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F3" w:rsidRPr="001F0D45" w:rsidRDefault="009540F3" w:rsidP="009540F3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1F0D45">
        <w:rPr>
          <w:b/>
          <w:noProof/>
          <w:color w:val="C00000"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 wp14:anchorId="35F238A9" wp14:editId="287481B7">
            <wp:simplePos x="0" y="0"/>
            <wp:positionH relativeFrom="column">
              <wp:posOffset>2790825</wp:posOffset>
            </wp:positionH>
            <wp:positionV relativeFrom="paragraph">
              <wp:posOffset>-304800</wp:posOffset>
            </wp:positionV>
            <wp:extent cx="695325" cy="6286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0F3" w:rsidRDefault="009540F3" w:rsidP="009540F3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F719EE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Информационный бюллетень</w:t>
      </w:r>
    </w:p>
    <w:p w:rsidR="009540F3" w:rsidRPr="00F719EE" w:rsidRDefault="009540F3" w:rsidP="009540F3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№7</w:t>
      </w:r>
    </w:p>
    <w:p w:rsidR="009540F3" w:rsidRPr="00F719EE" w:rsidRDefault="009540F3" w:rsidP="009540F3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F719EE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Ассоциации организаций жилищно-коммунального хозяйства Орловской области.</w:t>
      </w:r>
    </w:p>
    <w:p w:rsidR="009540F3" w:rsidRDefault="009540F3" w:rsidP="009540F3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июль</w:t>
      </w:r>
      <w:r w:rsidRPr="00A8309C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 2016 г.</w:t>
      </w:r>
    </w:p>
    <w:p w:rsidR="00CB7A60" w:rsidRDefault="00CB7A60" w:rsidP="00CB7A60">
      <w:pPr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Содержание:</w:t>
      </w:r>
    </w:p>
    <w:p w:rsidR="00406C78" w:rsidRPr="004578FB" w:rsidRDefault="00CB7A60" w:rsidP="00406C78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color w:val="1F3864" w:themeColor="accent5" w:themeShade="80"/>
          <w:u w:val="single"/>
        </w:rPr>
      </w:pPr>
      <w:r w:rsidRPr="004578FB">
        <w:rPr>
          <w:b/>
          <w:color w:val="1F3864" w:themeColor="accent5" w:themeShade="80"/>
          <w:u w:val="single"/>
        </w:rPr>
        <w:t>ИНФОРМАЦИЯ О ПРОВЕДЕНИИ ПАРЛАМЕНТСКИХ СЛУШАНИЙ</w:t>
      </w:r>
      <w:r w:rsidR="002D5E8F" w:rsidRPr="004578FB">
        <w:rPr>
          <w:b/>
          <w:color w:val="1F3864" w:themeColor="accent5" w:themeShade="80"/>
          <w:u w:val="single"/>
        </w:rPr>
        <w:t>.</w:t>
      </w:r>
      <w:r w:rsidR="001D72C2" w:rsidRPr="004578FB">
        <w:rPr>
          <w:b/>
          <w:color w:val="1F3864" w:themeColor="accent5" w:themeShade="80"/>
          <w:u w:val="single"/>
        </w:rPr>
        <w:t xml:space="preserve"> </w:t>
      </w:r>
    </w:p>
    <w:p w:rsidR="001D72C2" w:rsidRPr="004578FB" w:rsidRDefault="00A37E45" w:rsidP="00CB7A60">
      <w:pPr>
        <w:pStyle w:val="a3"/>
        <w:numPr>
          <w:ilvl w:val="0"/>
          <w:numId w:val="3"/>
        </w:numPr>
        <w:spacing w:after="0"/>
        <w:rPr>
          <w:b/>
          <w:color w:val="1F3864" w:themeColor="accent5" w:themeShade="80"/>
          <w:u w:val="single"/>
        </w:rPr>
      </w:pPr>
      <w:r w:rsidRPr="004578FB">
        <w:rPr>
          <w:b/>
          <w:color w:val="1F3864" w:themeColor="accent5" w:themeShade="80"/>
          <w:u w:val="single"/>
        </w:rPr>
        <w:t>ИНФОРМАЦИЯ</w:t>
      </w:r>
      <w:r w:rsidR="00D22C37" w:rsidRPr="004578FB">
        <w:rPr>
          <w:b/>
          <w:color w:val="1F3864" w:themeColor="accent5" w:themeShade="80"/>
          <w:u w:val="single"/>
        </w:rPr>
        <w:t xml:space="preserve"> </w:t>
      </w:r>
      <w:r w:rsidR="00406C78" w:rsidRPr="004578FB">
        <w:rPr>
          <w:b/>
          <w:color w:val="1F3864" w:themeColor="accent5" w:themeShade="80"/>
          <w:u w:val="single"/>
        </w:rPr>
        <w:t>ОБ УЧАСТИИ ДЕЛЕГАЦИИ АССОЦИЦИИ О</w:t>
      </w:r>
      <w:r w:rsidR="00D840EE" w:rsidRPr="004578FB">
        <w:rPr>
          <w:b/>
          <w:color w:val="1F3864" w:themeColor="accent5" w:themeShade="80"/>
          <w:u w:val="single"/>
        </w:rPr>
        <w:t>ЖКХОО В РАБОТЕ ПЕРВОГО ВСЕРОССИЙСКОГО ВОДНОГО</w:t>
      </w:r>
      <w:r w:rsidR="00406C78" w:rsidRPr="004578FB">
        <w:rPr>
          <w:b/>
          <w:color w:val="1F3864" w:themeColor="accent5" w:themeShade="80"/>
          <w:u w:val="single"/>
        </w:rPr>
        <w:t xml:space="preserve"> КОНГРЕССА</w:t>
      </w:r>
      <w:r w:rsidR="001D72C2" w:rsidRPr="004578FB">
        <w:rPr>
          <w:b/>
          <w:color w:val="1F3864" w:themeColor="accent5" w:themeShade="80"/>
          <w:u w:val="single"/>
        </w:rPr>
        <w:t>.</w:t>
      </w:r>
    </w:p>
    <w:p w:rsidR="001D72C2" w:rsidRPr="004578FB" w:rsidRDefault="001D72C2" w:rsidP="001D72C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eastAsia="ru-RU"/>
        </w:rPr>
      </w:pPr>
      <w:r w:rsidRPr="004578F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eastAsia="ru-RU"/>
        </w:rPr>
        <w:t>И</w:t>
      </w:r>
      <w:r w:rsidR="00406C78" w:rsidRPr="004578F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eastAsia="ru-RU"/>
        </w:rPr>
        <w:t xml:space="preserve">НФОРМАЦИЯ О </w:t>
      </w:r>
      <w:r w:rsidR="002776DC" w:rsidRPr="004578F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eastAsia="ru-RU"/>
        </w:rPr>
        <w:t xml:space="preserve">ВСТУПИВШИХ В СИЛУ С 1 ИЮЛЯ 2017 г. </w:t>
      </w:r>
      <w:r w:rsidR="00406C78" w:rsidRPr="004578FB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u w:val="single"/>
          <w:lang w:eastAsia="ru-RU"/>
        </w:rPr>
        <w:t>ИЗМЕНЕНИЯХ В ГРАДОСТРОИТЕЛЬНЫЙ КОДЕКС Р.Ф.</w:t>
      </w:r>
    </w:p>
    <w:p w:rsidR="00D840EE" w:rsidRPr="004578FB" w:rsidRDefault="00D840EE" w:rsidP="001D72C2">
      <w:pPr>
        <w:pStyle w:val="a3"/>
        <w:numPr>
          <w:ilvl w:val="0"/>
          <w:numId w:val="3"/>
        </w:numPr>
        <w:spacing w:after="0"/>
        <w:rPr>
          <w:b/>
          <w:color w:val="1F3864" w:themeColor="accent5" w:themeShade="80"/>
          <w:sz w:val="28"/>
          <w:szCs w:val="28"/>
          <w:u w:val="single"/>
        </w:rPr>
      </w:pPr>
      <w:r w:rsidRPr="004578FB">
        <w:rPr>
          <w:b/>
          <w:color w:val="1F3864" w:themeColor="accent5" w:themeShade="80"/>
          <w:sz w:val="28"/>
          <w:szCs w:val="28"/>
          <w:u w:val="single"/>
        </w:rPr>
        <w:t>Подборка материалов, опубликованных в изданиях «МЦФР- пресс» для управляющих организаций</w:t>
      </w:r>
      <w:r w:rsidR="001D72C2" w:rsidRPr="004578FB">
        <w:rPr>
          <w:b/>
          <w:color w:val="1F3864" w:themeColor="accent5" w:themeShade="80"/>
          <w:sz w:val="28"/>
          <w:szCs w:val="28"/>
          <w:u w:val="single"/>
        </w:rPr>
        <w:t>.</w:t>
      </w:r>
    </w:p>
    <w:p w:rsidR="00D840EE" w:rsidRPr="004578FB" w:rsidRDefault="00D840EE" w:rsidP="001D72C2">
      <w:pPr>
        <w:pStyle w:val="a4"/>
        <w:numPr>
          <w:ilvl w:val="1"/>
          <w:numId w:val="19"/>
        </w:num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4578FB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  <w:lang w:eastAsia="ru-RU"/>
        </w:rPr>
        <w:t xml:space="preserve">Как теперь работать </w:t>
      </w:r>
      <w:proofErr w:type="gramStart"/>
      <w:r w:rsidRPr="004578FB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  <w:lang w:eastAsia="ru-RU"/>
        </w:rPr>
        <w:t>в ГИС ЖКХ</w:t>
      </w:r>
      <w:proofErr w:type="gramEnd"/>
      <w:r w:rsidRPr="004578FB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  <w:lang w:eastAsia="ru-RU"/>
        </w:rPr>
        <w:t xml:space="preserve"> и кто будет проверять вашу работу</w:t>
      </w:r>
      <w:r w:rsidR="00F4670B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  <w:lang w:eastAsia="ru-RU"/>
        </w:rPr>
        <w:t>.</w:t>
      </w:r>
      <w:r w:rsidR="001D72C2" w:rsidRPr="004578FB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  <w:lang w:eastAsia="ru-RU"/>
        </w:rPr>
        <w:t xml:space="preserve"> </w:t>
      </w:r>
    </w:p>
    <w:p w:rsidR="00406C78" w:rsidRDefault="00D840EE" w:rsidP="001D72C2">
      <w:pPr>
        <w:pStyle w:val="a4"/>
        <w:numPr>
          <w:ilvl w:val="1"/>
          <w:numId w:val="19"/>
        </w:num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4578FB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  <w:t>Почему не обязательно применять Правила № 170 и могут ли их отменить</w:t>
      </w:r>
      <w:r w:rsidR="001D72C2" w:rsidRPr="004578FB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  <w:t>.</w:t>
      </w:r>
    </w:p>
    <w:p w:rsidR="00204AA1" w:rsidRPr="00204AA1" w:rsidRDefault="00204AA1" w:rsidP="00204AA1">
      <w:pPr>
        <w:pStyle w:val="a4"/>
        <w:numPr>
          <w:ilvl w:val="1"/>
          <w:numId w:val="19"/>
        </w:numPr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204AA1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  <w:t>Все ли должны заменить общедомовые приборы учета тепла?</w:t>
      </w:r>
    </w:p>
    <w:p w:rsidR="00406C78" w:rsidRPr="00204AA1" w:rsidRDefault="00DD3823" w:rsidP="00204AA1">
      <w:pPr>
        <w:pStyle w:val="a4"/>
        <w:numPr>
          <w:ilvl w:val="1"/>
          <w:numId w:val="19"/>
        </w:num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204AA1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  <w:t>Как быть, если жилищная инспекция требует сделать срочный ремонт, а денег нет</w:t>
      </w:r>
      <w:r w:rsidR="001D72C2" w:rsidRPr="00204AA1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  <w:t>.</w:t>
      </w:r>
    </w:p>
    <w:p w:rsidR="00406C78" w:rsidRDefault="00BD15CC" w:rsidP="00406C78">
      <w:pPr>
        <w:pStyle w:val="a4"/>
        <w:numPr>
          <w:ilvl w:val="1"/>
          <w:numId w:val="19"/>
        </w:num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4578FB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  <w:t>Почему важны полномочия совета дома на принятие решения о текущем ремонте МКД</w:t>
      </w:r>
      <w:r w:rsidR="001D72C2" w:rsidRPr="004578FB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  <w:t>.</w:t>
      </w:r>
    </w:p>
    <w:p w:rsidR="00BF3151" w:rsidRPr="00BF3151" w:rsidRDefault="00BF3151" w:rsidP="00BF3151">
      <w:pPr>
        <w:pStyle w:val="a4"/>
        <w:numPr>
          <w:ilvl w:val="1"/>
          <w:numId w:val="19"/>
        </w:numPr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BF3151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  <w:t>Как заполнять акты выполненных работ по содержанию общего имущества в МКД</w:t>
      </w:r>
      <w:r w:rsidR="00F4670B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  <w:t>.</w:t>
      </w:r>
    </w:p>
    <w:p w:rsidR="00CB7A60" w:rsidRPr="00F4670B" w:rsidRDefault="00F4670B" w:rsidP="00F4670B">
      <w:pPr>
        <w:pStyle w:val="a4"/>
        <w:numPr>
          <w:ilvl w:val="1"/>
          <w:numId w:val="19"/>
        </w:numPr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</w:pPr>
      <w:r w:rsidRPr="00F4670B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  <w:t>Типичные ошибки в работе с неплательщиками</w:t>
      </w: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u w:val="single"/>
        </w:rPr>
        <w:t>.</w:t>
      </w:r>
    </w:p>
    <w:p w:rsidR="004578FB" w:rsidRPr="004578FB" w:rsidRDefault="004578FB" w:rsidP="004578FB">
      <w:pPr>
        <w:pStyle w:val="a4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ru-RU"/>
        </w:rPr>
      </w:pPr>
      <w:r w:rsidRPr="004578FB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5.</w:t>
      </w:r>
      <w:r w:rsidRPr="004578FB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lang w:eastAsia="ru-RU"/>
        </w:rPr>
        <w:t xml:space="preserve"> </w:t>
      </w:r>
      <w:r w:rsidRPr="004578FB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ru-RU"/>
        </w:rPr>
        <w:t>Главные новости сферы ЖКХ</w:t>
      </w:r>
      <w:r w:rsidR="00F4670B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ru-RU"/>
        </w:rPr>
        <w:t>.</w:t>
      </w:r>
    </w:p>
    <w:p w:rsidR="00406C78" w:rsidRPr="00406C78" w:rsidRDefault="00406C78" w:rsidP="00406C78">
      <w:pPr>
        <w:ind w:left="360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>------------------------------------------------------------------------------------------------------------</w:t>
      </w:r>
    </w:p>
    <w:p w:rsidR="009540F3" w:rsidRPr="00B2051D" w:rsidRDefault="009540F3" w:rsidP="00CB7A60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1F3864" w:themeColor="accent5" w:themeShade="80"/>
          <w:sz w:val="32"/>
          <w:szCs w:val="32"/>
          <w:u w:val="single"/>
        </w:rPr>
      </w:pPr>
      <w:r w:rsidRPr="00B2051D">
        <w:rPr>
          <w:b/>
          <w:color w:val="1F3864" w:themeColor="accent5" w:themeShade="80"/>
          <w:sz w:val="32"/>
          <w:szCs w:val="32"/>
          <w:u w:val="single"/>
        </w:rPr>
        <w:t>ИНФОРМАЦИЯ</w:t>
      </w:r>
    </w:p>
    <w:p w:rsidR="009540F3" w:rsidRPr="00B2051D" w:rsidRDefault="009540F3" w:rsidP="009540F3">
      <w:pPr>
        <w:pStyle w:val="a3"/>
        <w:spacing w:before="0" w:beforeAutospacing="0" w:after="0" w:afterAutospacing="0"/>
        <w:jc w:val="center"/>
        <w:rPr>
          <w:b/>
          <w:color w:val="1F3864" w:themeColor="accent5" w:themeShade="80"/>
          <w:sz w:val="32"/>
          <w:szCs w:val="32"/>
          <w:u w:val="single"/>
        </w:rPr>
      </w:pPr>
      <w:r w:rsidRPr="00B2051D">
        <w:rPr>
          <w:b/>
          <w:color w:val="1F3864" w:themeColor="accent5" w:themeShade="80"/>
          <w:sz w:val="32"/>
          <w:szCs w:val="32"/>
          <w:u w:val="single"/>
        </w:rPr>
        <w:t>О ПРОВЕДЕНИИ ПАРЛАМЕНТСКИХ СЛУШАНИЙ</w:t>
      </w:r>
    </w:p>
    <w:p w:rsidR="009540F3" w:rsidRDefault="009540F3" w:rsidP="009540F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9540F3" w:rsidRDefault="009540F3" w:rsidP="009540F3">
      <w:pPr>
        <w:pStyle w:val="a3"/>
        <w:spacing w:before="0" w:beforeAutospacing="0" w:after="0" w:afterAutospacing="0"/>
        <w:jc w:val="both"/>
        <w:rPr>
          <w:sz w:val="32"/>
          <w:szCs w:val="32"/>
          <w:lang w:eastAsia="ar-SA"/>
        </w:rPr>
      </w:pPr>
      <w:r>
        <w:rPr>
          <w:color w:val="000000"/>
          <w:sz w:val="32"/>
          <w:szCs w:val="32"/>
        </w:rPr>
        <w:t xml:space="preserve">     </w:t>
      </w:r>
      <w:r w:rsidRPr="000F2255">
        <w:rPr>
          <w:color w:val="000000"/>
          <w:sz w:val="32"/>
          <w:szCs w:val="32"/>
        </w:rPr>
        <w:t>Комитет Государственной Думы по энергетике 19</w:t>
      </w:r>
      <w:r w:rsidRPr="000F2255">
        <w:rPr>
          <w:rStyle w:val="apple-converted-space"/>
          <w:color w:val="000000"/>
          <w:sz w:val="32"/>
          <w:szCs w:val="32"/>
        </w:rPr>
        <w:t> </w:t>
      </w:r>
      <w:r w:rsidRPr="000F2255">
        <w:rPr>
          <w:color w:val="000000"/>
          <w:sz w:val="32"/>
          <w:szCs w:val="32"/>
        </w:rPr>
        <w:t>июня</w:t>
      </w:r>
      <w:r w:rsidRPr="000F2255">
        <w:rPr>
          <w:rStyle w:val="apple-converted-space"/>
          <w:color w:val="000000"/>
          <w:sz w:val="32"/>
          <w:szCs w:val="32"/>
        </w:rPr>
        <w:t> </w:t>
      </w:r>
      <w:r w:rsidRPr="000F2255">
        <w:rPr>
          <w:color w:val="000000"/>
          <w:sz w:val="32"/>
          <w:szCs w:val="32"/>
        </w:rPr>
        <w:t>2017 г. организовал и провёл парламентские слушания на тему:</w:t>
      </w:r>
      <w:r w:rsidRPr="000F2255">
        <w:rPr>
          <w:rStyle w:val="apple-converted-space"/>
          <w:color w:val="000000"/>
          <w:sz w:val="32"/>
          <w:szCs w:val="32"/>
        </w:rPr>
        <w:t> </w:t>
      </w:r>
      <w:r w:rsidRPr="000F2255">
        <w:rPr>
          <w:color w:val="000000"/>
          <w:sz w:val="32"/>
          <w:szCs w:val="32"/>
        </w:rPr>
        <w:t xml:space="preserve">«Платежная дисциплина в ТЭК. Практика применения Федерального закона от 3.11.2015 г. № 307-ФЗ «О 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ресурсов». В работе парламентских слушаний приняли участие: первый </w:t>
      </w:r>
      <w:proofErr w:type="spellStart"/>
      <w:r w:rsidRPr="000F2255">
        <w:rPr>
          <w:color w:val="000000"/>
          <w:sz w:val="32"/>
          <w:szCs w:val="32"/>
        </w:rPr>
        <w:t>заместительПредседателя</w:t>
      </w:r>
      <w:proofErr w:type="spellEnd"/>
      <w:r w:rsidRPr="000F2255">
        <w:rPr>
          <w:color w:val="000000"/>
          <w:sz w:val="32"/>
          <w:szCs w:val="32"/>
        </w:rPr>
        <w:t xml:space="preserve"> ГД РФ Мельников И. И; председатели двух комитетов ГД РФ по энергетике-Завальный П. Н. по </w:t>
      </w:r>
      <w:proofErr w:type="spellStart"/>
      <w:r w:rsidRPr="000F2255">
        <w:rPr>
          <w:color w:val="000000"/>
          <w:sz w:val="32"/>
          <w:szCs w:val="32"/>
        </w:rPr>
        <w:lastRenderedPageBreak/>
        <w:t>жлищной</w:t>
      </w:r>
      <w:proofErr w:type="spellEnd"/>
      <w:r w:rsidRPr="000F2255">
        <w:rPr>
          <w:color w:val="000000"/>
          <w:sz w:val="32"/>
          <w:szCs w:val="32"/>
        </w:rPr>
        <w:t xml:space="preserve"> политике и ЖКХ Хованская Г. П; заместитель Министра энергетики Кравченко В. М;</w:t>
      </w:r>
      <w:r w:rsidRPr="000F2255">
        <w:rPr>
          <w:bCs/>
          <w:color w:val="000000"/>
          <w:sz w:val="32"/>
          <w:szCs w:val="32"/>
          <w:lang w:eastAsia="ar-SA"/>
        </w:rPr>
        <w:t xml:space="preserve"> Заместитель Начальник Управления регулирования электроэнергетики ФАС России</w:t>
      </w:r>
      <w:r w:rsidRPr="000F2255">
        <w:rPr>
          <w:b/>
          <w:bCs/>
          <w:color w:val="000000"/>
          <w:lang w:eastAsia="ar-SA"/>
        </w:rPr>
        <w:t xml:space="preserve"> </w:t>
      </w:r>
      <w:r>
        <w:rPr>
          <w:bCs/>
          <w:color w:val="000000"/>
          <w:sz w:val="32"/>
          <w:szCs w:val="32"/>
          <w:lang w:eastAsia="ar-SA"/>
        </w:rPr>
        <w:t>Воронин А. С;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F2255">
        <w:rPr>
          <w:color w:val="000000"/>
          <w:sz w:val="32"/>
          <w:szCs w:val="32"/>
          <w:lang w:eastAsia="ar-SA"/>
        </w:rPr>
        <w:t xml:space="preserve">Заместитель Генерального директора </w:t>
      </w:r>
      <w:r w:rsidRPr="000F2255">
        <w:rPr>
          <w:spacing w:val="-4"/>
          <w:sz w:val="32"/>
          <w:szCs w:val="32"/>
          <w:lang w:eastAsia="ar-SA"/>
        </w:rPr>
        <w:t xml:space="preserve">ПАО </w:t>
      </w:r>
      <w:proofErr w:type="spellStart"/>
      <w:r w:rsidRPr="000F2255">
        <w:rPr>
          <w:spacing w:val="-4"/>
          <w:sz w:val="32"/>
          <w:szCs w:val="32"/>
          <w:lang w:eastAsia="ar-SA"/>
        </w:rPr>
        <w:t>Россети</w:t>
      </w:r>
      <w:proofErr w:type="spellEnd"/>
      <w:r w:rsidRPr="000F2255">
        <w:rPr>
          <w:b/>
          <w:color w:val="000000"/>
          <w:sz w:val="32"/>
          <w:szCs w:val="32"/>
          <w:lang w:eastAsia="ar-SA"/>
        </w:rPr>
        <w:t xml:space="preserve"> </w:t>
      </w:r>
      <w:r w:rsidRPr="000F2255">
        <w:rPr>
          <w:color w:val="000000"/>
          <w:sz w:val="32"/>
          <w:szCs w:val="32"/>
          <w:lang w:eastAsia="ar-SA"/>
        </w:rPr>
        <w:t>Петухов К. Ю</w:t>
      </w:r>
      <w:r w:rsidRPr="000F2255">
        <w:rPr>
          <w:b/>
          <w:sz w:val="32"/>
          <w:szCs w:val="32"/>
          <w:lang w:eastAsia="ar-SA"/>
        </w:rPr>
        <w:t>;</w:t>
      </w:r>
      <w:r w:rsidRPr="000F2255">
        <w:rPr>
          <w:sz w:val="32"/>
          <w:szCs w:val="32"/>
          <w:lang w:eastAsia="ar-SA"/>
        </w:rPr>
        <w:t xml:space="preserve"> заместитель начальника Управления по работе с органами власти и регионами - начальника отдела по работе с федеральными органами власти ООО Газпром </w:t>
      </w:r>
      <w:proofErr w:type="spellStart"/>
      <w:r w:rsidRPr="000F2255">
        <w:rPr>
          <w:sz w:val="32"/>
          <w:szCs w:val="32"/>
          <w:lang w:eastAsia="ar-SA"/>
        </w:rPr>
        <w:t>межрегионгаз</w:t>
      </w:r>
      <w:proofErr w:type="spellEnd"/>
      <w:r w:rsidRPr="000F2255">
        <w:rPr>
          <w:b/>
          <w:sz w:val="32"/>
          <w:szCs w:val="32"/>
          <w:lang w:eastAsia="ar-SA"/>
        </w:rPr>
        <w:t xml:space="preserve"> </w:t>
      </w:r>
      <w:r w:rsidRPr="000F2255">
        <w:rPr>
          <w:sz w:val="32"/>
          <w:szCs w:val="32"/>
          <w:lang w:eastAsia="ar-SA"/>
        </w:rPr>
        <w:t>Ланин С. Н;</w:t>
      </w:r>
      <w:r w:rsidRPr="000F2255">
        <w:t xml:space="preserve"> </w:t>
      </w:r>
      <w:proofErr w:type="spellStart"/>
      <w:r w:rsidRPr="00A86917">
        <w:rPr>
          <w:sz w:val="32"/>
          <w:szCs w:val="32"/>
        </w:rPr>
        <w:t>Исп.директор</w:t>
      </w:r>
      <w:proofErr w:type="spellEnd"/>
      <w:r w:rsidRPr="00A86917">
        <w:rPr>
          <w:sz w:val="32"/>
          <w:szCs w:val="32"/>
        </w:rPr>
        <w:t xml:space="preserve"> Российской ассоциации водоснабжения и водоотведения</w:t>
      </w:r>
      <w:r w:rsidRPr="00A86917">
        <w:rPr>
          <w:b/>
          <w:sz w:val="32"/>
          <w:szCs w:val="32"/>
          <w:lang w:eastAsia="ar-SA"/>
        </w:rPr>
        <w:t xml:space="preserve"> </w:t>
      </w:r>
      <w:r w:rsidRPr="00A86917">
        <w:rPr>
          <w:sz w:val="32"/>
          <w:szCs w:val="32"/>
          <w:lang w:eastAsia="ar-SA"/>
        </w:rPr>
        <w:t>Довлатова Е.</w:t>
      </w:r>
      <w:r>
        <w:rPr>
          <w:sz w:val="32"/>
          <w:szCs w:val="32"/>
          <w:lang w:eastAsia="ar-SA"/>
        </w:rPr>
        <w:t xml:space="preserve"> В, а также ведущие специалисты указанных выше министерств и ведомств.</w:t>
      </w:r>
    </w:p>
    <w:p w:rsidR="009540F3" w:rsidRDefault="009540F3" w:rsidP="009540F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sz w:val="32"/>
          <w:szCs w:val="32"/>
          <w:lang w:eastAsia="ar-SA"/>
        </w:rPr>
        <w:t xml:space="preserve">     </w:t>
      </w:r>
      <w:r w:rsidRPr="00A86917">
        <w:rPr>
          <w:rFonts w:ascii="Times New Roman" w:hAnsi="Times New Roman" w:cs="Times New Roman"/>
          <w:sz w:val="32"/>
          <w:szCs w:val="32"/>
          <w:lang w:eastAsia="ar-SA"/>
        </w:rPr>
        <w:t>В работе парламентских слушаний принял непосредственное участие и генеральный директор Ассоциации ОЖКХ Орловской области Михайлов И. А, который выступил с докладом по теме:</w:t>
      </w:r>
      <w:r w:rsidRPr="00A86917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Разбалансированность правового регулирования системы взаиморасчётов коммунальных предприятий с поставщиками природного газа и электрической энергии, как одна из основных причин появления хронической задолженности коммунальных предприятий перед поставщиками природного газа и электроэнергии.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(текст выступления прилагается)</w:t>
      </w:r>
    </w:p>
    <w:p w:rsidR="009540F3" w:rsidRPr="00A86917" w:rsidRDefault="00CB7A60" w:rsidP="009540F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9540F3">
        <w:rPr>
          <w:rFonts w:ascii="Times New Roman" w:hAnsi="Times New Roman" w:cs="Times New Roman"/>
          <w:b/>
          <w:sz w:val="32"/>
          <w:szCs w:val="32"/>
          <w:u w:val="single"/>
        </w:rPr>
        <w:t>Текст выступления генерального директора на парламентских слушаньях опубликован на сайте Ассоциации ОЖКХОО в разделе «Новости и наши публикации». Предложения, в текст рекомендаций парламентских слушаний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="009540F3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разработанные Ассоциацией ОЖКХОО и поддержанные Российской Ассоциацией водоснабжения и водоотведения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направлены в комитет по энергетике Государственной Думы Р.Ф. (направлен всем членам Ассоциации ОЖКХОО)</w:t>
      </w:r>
    </w:p>
    <w:p w:rsidR="009540F3" w:rsidRPr="00A86917" w:rsidRDefault="009540F3" w:rsidP="009540F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9540F3" w:rsidRPr="00B2051D" w:rsidRDefault="00CB7A60" w:rsidP="00A37E4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</w:pPr>
      <w:r w:rsidRPr="00B2051D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ИНФОРМАЦИЯ</w:t>
      </w:r>
    </w:p>
    <w:p w:rsidR="00CB7A60" w:rsidRPr="00B2051D" w:rsidRDefault="00CB7A60" w:rsidP="00CB7A60">
      <w:pPr>
        <w:pStyle w:val="a4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</w:pPr>
      <w:r w:rsidRPr="00B2051D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Об участии делегац</w:t>
      </w:r>
      <w:r w:rsidR="004B7048" w:rsidRPr="00B2051D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ии Ассоциации ОЖКХОО в работе п</w:t>
      </w:r>
      <w:r w:rsidRPr="00B2051D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е</w:t>
      </w:r>
      <w:r w:rsidR="004B7048" w:rsidRPr="00B2051D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р</w:t>
      </w:r>
      <w:r w:rsidRPr="00B2051D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>вого Всероссийского</w:t>
      </w:r>
      <w:r w:rsidR="004B7048" w:rsidRPr="00B2051D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u w:val="single"/>
        </w:rPr>
        <w:t xml:space="preserve"> водного конгресса</w:t>
      </w:r>
    </w:p>
    <w:p w:rsidR="004A230A" w:rsidRDefault="00A37E45" w:rsidP="004B704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7048" w:rsidRPr="004B7048">
        <w:rPr>
          <w:rFonts w:ascii="Times New Roman" w:hAnsi="Times New Roman" w:cs="Times New Roman"/>
          <w:sz w:val="28"/>
          <w:szCs w:val="28"/>
        </w:rPr>
        <w:t>В период с</w:t>
      </w:r>
      <w:r w:rsidR="004B7048" w:rsidRPr="004B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048" w:rsidRPr="004B7048">
        <w:rPr>
          <w:rFonts w:ascii="Times New Roman" w:hAnsi="Times New Roman" w:cs="Times New Roman"/>
          <w:sz w:val="28"/>
          <w:szCs w:val="28"/>
        </w:rPr>
        <w:t>27-30 июня 2017 года,</w:t>
      </w:r>
      <w:r w:rsidR="004B7048">
        <w:rPr>
          <w:rFonts w:ascii="Times New Roman" w:hAnsi="Times New Roman" w:cs="Times New Roman"/>
          <w:sz w:val="28"/>
          <w:szCs w:val="28"/>
        </w:rPr>
        <w:t xml:space="preserve"> в</w:t>
      </w:r>
      <w:r w:rsidR="004B7048" w:rsidRPr="004B7048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4B7048">
        <w:rPr>
          <w:rFonts w:ascii="Times New Roman" w:hAnsi="Times New Roman" w:cs="Times New Roman"/>
          <w:sz w:val="28"/>
          <w:szCs w:val="28"/>
        </w:rPr>
        <w:t>е</w:t>
      </w:r>
      <w:r w:rsidR="004B7048" w:rsidRPr="004B7048">
        <w:rPr>
          <w:rFonts w:ascii="Times New Roman" w:hAnsi="Times New Roman" w:cs="Times New Roman"/>
          <w:sz w:val="28"/>
          <w:szCs w:val="28"/>
        </w:rPr>
        <w:t xml:space="preserve"> зданий Правительства</w:t>
      </w:r>
      <w:r w:rsidR="001C4CB1">
        <w:rPr>
          <w:rFonts w:ascii="Times New Roman" w:hAnsi="Times New Roman" w:cs="Times New Roman"/>
          <w:sz w:val="28"/>
          <w:szCs w:val="28"/>
        </w:rPr>
        <w:t xml:space="preserve"> г.</w:t>
      </w:r>
      <w:r w:rsidR="004B7048" w:rsidRPr="004B7048">
        <w:rPr>
          <w:rFonts w:ascii="Times New Roman" w:hAnsi="Times New Roman" w:cs="Times New Roman"/>
          <w:sz w:val="28"/>
          <w:szCs w:val="28"/>
        </w:rPr>
        <w:t xml:space="preserve"> Москвы</w:t>
      </w:r>
      <w:r w:rsidR="004B7048" w:rsidRPr="004B704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B7048" w:rsidRPr="004B7048">
        <w:rPr>
          <w:rFonts w:ascii="Times New Roman" w:hAnsi="Times New Roman" w:cs="Times New Roman"/>
          <w:sz w:val="28"/>
          <w:szCs w:val="28"/>
        </w:rPr>
        <w:t>Российской Ассоциацией водоснабжения и водоотведения</w:t>
      </w:r>
      <w:r w:rsidR="004B7048">
        <w:rPr>
          <w:rFonts w:ascii="Times New Roman" w:hAnsi="Times New Roman" w:cs="Times New Roman"/>
          <w:sz w:val="28"/>
          <w:szCs w:val="28"/>
        </w:rPr>
        <w:t xml:space="preserve"> при поддержке Совета Федерации Р. Ф., Государственной Думы</w:t>
      </w:r>
      <w:r w:rsidR="004B7048" w:rsidRPr="004B7048">
        <w:rPr>
          <w:rFonts w:ascii="Times New Roman" w:hAnsi="Times New Roman" w:cs="Times New Roman"/>
          <w:sz w:val="28"/>
          <w:szCs w:val="28"/>
        </w:rPr>
        <w:t xml:space="preserve"> </w:t>
      </w:r>
      <w:r w:rsidR="004B7048">
        <w:rPr>
          <w:rFonts w:ascii="Times New Roman" w:hAnsi="Times New Roman" w:cs="Times New Roman"/>
          <w:sz w:val="28"/>
          <w:szCs w:val="28"/>
        </w:rPr>
        <w:t xml:space="preserve">Р. Ф.,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г. Москвы, </w:t>
      </w:r>
      <w:r w:rsidR="004B7048">
        <w:rPr>
          <w:rFonts w:ascii="Times New Roman" w:hAnsi="Times New Roman" w:cs="Times New Roman"/>
          <w:sz w:val="28"/>
          <w:szCs w:val="28"/>
        </w:rPr>
        <w:t>Министерства природных ресурсов</w:t>
      </w:r>
      <w:r w:rsidR="00512D23">
        <w:rPr>
          <w:rFonts w:ascii="Times New Roman" w:hAnsi="Times New Roman" w:cs="Times New Roman"/>
          <w:sz w:val="28"/>
          <w:szCs w:val="28"/>
        </w:rPr>
        <w:t xml:space="preserve"> и экологии</w:t>
      </w:r>
      <w:r w:rsidR="004B7048">
        <w:rPr>
          <w:rFonts w:ascii="Times New Roman" w:hAnsi="Times New Roman" w:cs="Times New Roman"/>
          <w:sz w:val="28"/>
          <w:szCs w:val="28"/>
        </w:rPr>
        <w:t xml:space="preserve"> Р. Ф., Федерального агентства по недропользованию, </w:t>
      </w:r>
      <w:r w:rsidR="00512D23">
        <w:rPr>
          <w:rFonts w:ascii="Times New Roman" w:hAnsi="Times New Roman" w:cs="Times New Roman"/>
          <w:sz w:val="28"/>
          <w:szCs w:val="28"/>
        </w:rPr>
        <w:t>Института водных проблем РАН, Федеральной службы по надзору в сфере 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 ряда других федеральных органов и организаций</w:t>
      </w:r>
      <w:r w:rsidR="00512D23">
        <w:rPr>
          <w:rFonts w:ascii="Times New Roman" w:hAnsi="Times New Roman" w:cs="Times New Roman"/>
          <w:sz w:val="28"/>
          <w:szCs w:val="28"/>
        </w:rPr>
        <w:t xml:space="preserve"> был организован и проведён первы</w:t>
      </w:r>
      <w:r>
        <w:rPr>
          <w:rFonts w:ascii="Times New Roman" w:hAnsi="Times New Roman" w:cs="Times New Roman"/>
          <w:sz w:val="28"/>
          <w:szCs w:val="28"/>
        </w:rPr>
        <w:t xml:space="preserve">й Всероссийский водный конгресс, в работе которого приняла участие делегация Ассоциации ОЖКХ Орловской области в составе ген. директора Ассоциации Михайлова И. А., ген. директора ООО «Водоканал» п. Колпны Вислобокова В. Н., ген. директора ООО «Борть» и ООО «Тепло Мир»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Ф. </w:t>
      </w:r>
      <w:r>
        <w:rPr>
          <w:rFonts w:ascii="Times New Roman" w:hAnsi="Times New Roman" w:cs="Times New Roman"/>
          <w:sz w:val="28"/>
          <w:szCs w:val="28"/>
        </w:rPr>
        <w:lastRenderedPageBreak/>
        <w:t>Члены делегации приняли участие в работе 5-ти секций конгресса</w:t>
      </w:r>
      <w:r w:rsidR="001C4CB1">
        <w:rPr>
          <w:rFonts w:ascii="Times New Roman" w:hAnsi="Times New Roman" w:cs="Times New Roman"/>
          <w:sz w:val="28"/>
          <w:szCs w:val="28"/>
        </w:rPr>
        <w:t>, включая пленарное заседание, а</w:t>
      </w:r>
      <w:r>
        <w:rPr>
          <w:rFonts w:ascii="Times New Roman" w:hAnsi="Times New Roman" w:cs="Times New Roman"/>
          <w:sz w:val="28"/>
          <w:szCs w:val="28"/>
        </w:rPr>
        <w:t xml:space="preserve"> также с большим интересом ознакомились с экспозицией выставки проводимой в рамках конгресса.</w:t>
      </w:r>
      <w:r w:rsidR="001C4CB1">
        <w:rPr>
          <w:rFonts w:ascii="Times New Roman" w:hAnsi="Times New Roman" w:cs="Times New Roman"/>
          <w:sz w:val="28"/>
          <w:szCs w:val="28"/>
        </w:rPr>
        <w:t xml:space="preserve"> 28.06.2017 г. в ходе проведения секции по теме: </w:t>
      </w:r>
      <w:r w:rsidR="001C4CB1" w:rsidRPr="001C4CB1">
        <w:rPr>
          <w:rFonts w:ascii="Times New Roman" w:hAnsi="Times New Roman" w:cs="Times New Roman"/>
          <w:sz w:val="28"/>
          <w:szCs w:val="28"/>
        </w:rPr>
        <w:t>«Особенности и перспективы использования потенциала подземных водоисточников»</w:t>
      </w:r>
      <w:r w:rsidR="001C4CB1">
        <w:rPr>
          <w:rFonts w:ascii="Times New Roman" w:hAnsi="Times New Roman" w:cs="Times New Roman"/>
          <w:sz w:val="28"/>
          <w:szCs w:val="28"/>
        </w:rPr>
        <w:t xml:space="preserve"> ген. директор Ассоциации ОЖКХОО </w:t>
      </w:r>
      <w:r w:rsidR="007E6088">
        <w:rPr>
          <w:rFonts w:ascii="Times New Roman" w:hAnsi="Times New Roman" w:cs="Times New Roman"/>
          <w:sz w:val="28"/>
          <w:szCs w:val="28"/>
        </w:rPr>
        <w:t xml:space="preserve">Михайлов </w:t>
      </w:r>
      <w:r w:rsidR="001C4CB1">
        <w:rPr>
          <w:rFonts w:ascii="Times New Roman" w:hAnsi="Times New Roman" w:cs="Times New Roman"/>
          <w:sz w:val="28"/>
          <w:szCs w:val="28"/>
        </w:rPr>
        <w:t>выступил с информацией о проблемах реализации условий лицензирования</w:t>
      </w:r>
      <w:r w:rsidR="007E6088">
        <w:rPr>
          <w:rFonts w:ascii="Times New Roman" w:hAnsi="Times New Roman" w:cs="Times New Roman"/>
          <w:sz w:val="28"/>
          <w:szCs w:val="28"/>
        </w:rPr>
        <w:t xml:space="preserve"> недропользования</w:t>
      </w:r>
      <w:r w:rsidR="001C4CB1">
        <w:rPr>
          <w:rFonts w:ascii="Times New Roman" w:hAnsi="Times New Roman" w:cs="Times New Roman"/>
          <w:sz w:val="28"/>
          <w:szCs w:val="28"/>
        </w:rPr>
        <w:t xml:space="preserve"> в части оценки запасов</w:t>
      </w:r>
      <w:r w:rsidR="007E6088">
        <w:rPr>
          <w:rFonts w:ascii="Times New Roman" w:hAnsi="Times New Roman" w:cs="Times New Roman"/>
          <w:sz w:val="28"/>
          <w:szCs w:val="28"/>
        </w:rPr>
        <w:t xml:space="preserve"> подземных источников воды в целях хозяйственного и питьевого водоснабжения, а также о необходимости учёта реальной экономики организованных недропользователей-предприятий водо-канализационного хозяйства при разработке мер надзора  и контроля подземных водоисточников и контроля со стороны государства за системой </w:t>
      </w:r>
      <w:r w:rsidR="005D771F">
        <w:rPr>
          <w:rFonts w:ascii="Times New Roman" w:hAnsi="Times New Roman" w:cs="Times New Roman"/>
          <w:sz w:val="28"/>
          <w:szCs w:val="28"/>
        </w:rPr>
        <w:t xml:space="preserve">ценообразования организаций, оказывающих услуги по оценке запасов подземных вод и проектированию зон санитарной охраны. </w:t>
      </w:r>
    </w:p>
    <w:p w:rsidR="004A230A" w:rsidRDefault="004A230A" w:rsidP="004B704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771F">
        <w:rPr>
          <w:rFonts w:ascii="Times New Roman" w:hAnsi="Times New Roman" w:cs="Times New Roman"/>
          <w:sz w:val="28"/>
          <w:szCs w:val="28"/>
        </w:rPr>
        <w:t>Неподдельный интерес участников конгресса вызвали экспозиции изделий и устройств</w:t>
      </w:r>
      <w:r w:rsidR="00B62508">
        <w:rPr>
          <w:rFonts w:ascii="Times New Roman" w:hAnsi="Times New Roman" w:cs="Times New Roman"/>
          <w:sz w:val="28"/>
          <w:szCs w:val="28"/>
        </w:rPr>
        <w:t>, представленных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7048" w:rsidRDefault="004A230A" w:rsidP="004B704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771F">
        <w:rPr>
          <w:rFonts w:ascii="Times New Roman" w:hAnsi="Times New Roman" w:cs="Times New Roman"/>
          <w:sz w:val="28"/>
          <w:szCs w:val="28"/>
        </w:rPr>
        <w:t xml:space="preserve"> </w:t>
      </w:r>
      <w:r w:rsidR="00B62508">
        <w:rPr>
          <w:rFonts w:ascii="Times New Roman" w:hAnsi="Times New Roman" w:cs="Times New Roman"/>
          <w:sz w:val="28"/>
          <w:szCs w:val="28"/>
        </w:rPr>
        <w:t xml:space="preserve">фирмой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B62508">
        <w:rPr>
          <w:rFonts w:ascii="Times New Roman" w:hAnsi="Times New Roman" w:cs="Times New Roman"/>
          <w:sz w:val="28"/>
          <w:szCs w:val="28"/>
        </w:rPr>
        <w:t>«МЕМПЭКС»</w:t>
      </w:r>
      <w:r>
        <w:rPr>
          <w:rFonts w:ascii="Times New Roman" w:hAnsi="Times New Roman" w:cs="Times New Roman"/>
          <w:sz w:val="28"/>
          <w:szCs w:val="28"/>
        </w:rPr>
        <w:t xml:space="preserve"> в части бестраншейных технологий прокладки новых и замене старых трубопроводов, а именно установки наклонного, горизонтального и направленного бурения, автономных зондов для проверки профиля труб ПМ-3;</w:t>
      </w:r>
    </w:p>
    <w:p w:rsidR="004A230A" w:rsidRDefault="004A230A" w:rsidP="004B704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-группы компаний «Системы пластиковых труб», а именно</w:t>
      </w:r>
      <w:r w:rsidR="00EC0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обсадных труб</w:t>
      </w:r>
      <w:r w:rsidR="00EC0CC4">
        <w:rPr>
          <w:rFonts w:ascii="Times New Roman" w:hAnsi="Times New Roman" w:cs="Times New Roman"/>
          <w:sz w:val="28"/>
          <w:szCs w:val="28"/>
        </w:rPr>
        <w:t xml:space="preserve"> различных диаметров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C0CC4">
        <w:rPr>
          <w:rFonts w:ascii="Times New Roman" w:hAnsi="Times New Roman" w:cs="Times New Roman"/>
          <w:sz w:val="28"/>
          <w:szCs w:val="28"/>
        </w:rPr>
        <w:t xml:space="preserve"> скважинных</w:t>
      </w:r>
      <w:r>
        <w:rPr>
          <w:rFonts w:ascii="Times New Roman" w:hAnsi="Times New Roman" w:cs="Times New Roman"/>
          <w:sz w:val="28"/>
          <w:szCs w:val="28"/>
        </w:rPr>
        <w:t xml:space="preserve"> фильтров из ПВХ </w:t>
      </w:r>
      <w:r w:rsidR="00EC0CC4">
        <w:rPr>
          <w:rFonts w:ascii="Times New Roman" w:hAnsi="Times New Roman" w:cs="Times New Roman"/>
          <w:sz w:val="28"/>
          <w:szCs w:val="28"/>
        </w:rPr>
        <w:t xml:space="preserve">(с напылением ПВД) </w:t>
      </w:r>
      <w:r>
        <w:rPr>
          <w:rFonts w:ascii="Times New Roman" w:hAnsi="Times New Roman" w:cs="Times New Roman"/>
          <w:sz w:val="28"/>
          <w:szCs w:val="28"/>
        </w:rPr>
        <w:t>для строительства скважин</w:t>
      </w:r>
      <w:r w:rsidR="00EC0CC4">
        <w:rPr>
          <w:rFonts w:ascii="Times New Roman" w:hAnsi="Times New Roman" w:cs="Times New Roman"/>
          <w:sz w:val="28"/>
          <w:szCs w:val="28"/>
        </w:rPr>
        <w:t xml:space="preserve"> на воду и технологических скважин, а также</w:t>
      </w:r>
      <w:r w:rsidR="00740BD7">
        <w:rPr>
          <w:rFonts w:ascii="Times New Roman" w:hAnsi="Times New Roman" w:cs="Times New Roman"/>
          <w:sz w:val="28"/>
          <w:szCs w:val="28"/>
        </w:rPr>
        <w:t xml:space="preserve"> </w:t>
      </w:r>
      <w:r w:rsidR="00EC0CC4">
        <w:rPr>
          <w:rFonts w:ascii="Times New Roman" w:hAnsi="Times New Roman" w:cs="Times New Roman"/>
          <w:sz w:val="28"/>
          <w:szCs w:val="28"/>
        </w:rPr>
        <w:t>фильтрующий гравий</w:t>
      </w:r>
      <w:r w:rsidR="00740BD7">
        <w:rPr>
          <w:rFonts w:ascii="Times New Roman" w:hAnsi="Times New Roman" w:cs="Times New Roman"/>
          <w:sz w:val="28"/>
          <w:szCs w:val="28"/>
        </w:rPr>
        <w:t xml:space="preserve"> и материалы для обеспечения </w:t>
      </w:r>
      <w:proofErr w:type="spellStart"/>
      <w:r w:rsidR="00740BD7">
        <w:rPr>
          <w:rFonts w:ascii="Times New Roman" w:hAnsi="Times New Roman" w:cs="Times New Roman"/>
          <w:sz w:val="28"/>
          <w:szCs w:val="28"/>
        </w:rPr>
        <w:t>водонероницаемости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A230A" w:rsidRDefault="004A230A" w:rsidP="004B704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740BD7">
        <w:rPr>
          <w:rFonts w:ascii="Times New Roman" w:hAnsi="Times New Roman" w:cs="Times New Roman"/>
          <w:sz w:val="28"/>
          <w:szCs w:val="28"/>
        </w:rPr>
        <w:t>ЗАО»Водоснабжение</w:t>
      </w:r>
      <w:proofErr w:type="spellEnd"/>
      <w:proofErr w:type="gramEnd"/>
      <w:r w:rsidR="00740BD7">
        <w:rPr>
          <w:rFonts w:ascii="Times New Roman" w:hAnsi="Times New Roman" w:cs="Times New Roman"/>
          <w:sz w:val="28"/>
          <w:szCs w:val="28"/>
        </w:rPr>
        <w:t xml:space="preserve"> и водоотведение» (ВИВ)-проектирование канализационных очистных сооружений, внедрение оборудования при реконструкции насосных станций и оборудования для измельчения твёрдых бытовых отходов в сточных водах;</w:t>
      </w:r>
    </w:p>
    <w:p w:rsidR="00A964D0" w:rsidRDefault="00740BD7" w:rsidP="004B704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-ООО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Руслайнер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уникальная технология для бестраншейной реконструкции трубопроводов методом рукава</w:t>
      </w:r>
      <w:r w:rsidR="00A964D0">
        <w:rPr>
          <w:rFonts w:ascii="Times New Roman" w:hAnsi="Times New Roman" w:cs="Times New Roman"/>
          <w:sz w:val="28"/>
          <w:szCs w:val="28"/>
        </w:rPr>
        <w:t xml:space="preserve"> </w:t>
      </w:r>
      <w:r w:rsidR="00A964D0">
        <w:rPr>
          <w:rFonts w:ascii="Times New Roman" w:hAnsi="Times New Roman" w:cs="Times New Roman"/>
          <w:sz w:val="28"/>
          <w:szCs w:val="28"/>
          <w:lang w:val="en-US"/>
        </w:rPr>
        <w:t>SAERTEX</w:t>
      </w:r>
      <w:r w:rsidR="00A964D0" w:rsidRPr="00A964D0">
        <w:rPr>
          <w:rFonts w:ascii="Times New Roman" w:hAnsi="Times New Roman" w:cs="Times New Roman"/>
          <w:sz w:val="28"/>
          <w:szCs w:val="28"/>
        </w:rPr>
        <w:t>-</w:t>
      </w:r>
      <w:r w:rsidR="00A964D0">
        <w:rPr>
          <w:rFonts w:ascii="Times New Roman" w:hAnsi="Times New Roman" w:cs="Times New Roman"/>
          <w:sz w:val="28"/>
          <w:szCs w:val="28"/>
          <w:lang w:val="en-US"/>
        </w:rPr>
        <w:t>LINER</w:t>
      </w:r>
      <w:r w:rsidR="00A964D0">
        <w:rPr>
          <w:rFonts w:ascii="Times New Roman" w:hAnsi="Times New Roman" w:cs="Times New Roman"/>
          <w:sz w:val="28"/>
          <w:szCs w:val="28"/>
        </w:rPr>
        <w:t>;</w:t>
      </w:r>
    </w:p>
    <w:p w:rsidR="00A964D0" w:rsidRDefault="00A964D0" w:rsidP="004B704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Индусириверке</w:t>
      </w:r>
      <w:proofErr w:type="spellEnd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запорная арматура, пожарные гидранты для систем питьевого и хозяйственного водоснабжения в том числе и для без колодезной установки;</w:t>
      </w:r>
    </w:p>
    <w:p w:rsidR="00A964D0" w:rsidRDefault="00A964D0" w:rsidP="004B704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многое другое.</w:t>
      </w:r>
    </w:p>
    <w:p w:rsidR="001D72C2" w:rsidRDefault="001D72C2" w:rsidP="004B704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72C2" w:rsidRDefault="001D72C2" w:rsidP="004B704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72C2" w:rsidRPr="001D72C2" w:rsidRDefault="001D72C2" w:rsidP="001D72C2">
      <w:pPr>
        <w:pStyle w:val="a4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u w:val="single"/>
          <w:lang w:eastAsia="ru-RU"/>
        </w:rPr>
      </w:pPr>
      <w:r w:rsidRPr="001D72C2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u w:val="single"/>
          <w:lang w:eastAsia="ru-RU"/>
        </w:rPr>
        <w:t>Информация о изменениях в градостроительный кодекс.</w:t>
      </w:r>
    </w:p>
    <w:p w:rsidR="001D72C2" w:rsidRDefault="001D72C2" w:rsidP="001D72C2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u w:val="single"/>
          <w:lang w:eastAsia="ru-RU"/>
        </w:rPr>
      </w:pPr>
    </w:p>
    <w:p w:rsidR="001D72C2" w:rsidRDefault="001D72C2" w:rsidP="001D72C2">
      <w:pPr>
        <w:spacing w:after="0" w:line="3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3765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июля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вступают отдельные </w:t>
      </w:r>
      <w:r w:rsidRPr="00137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1376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765A">
        <w:rPr>
          <w:rFonts w:ascii="Times New Roman" w:hAnsi="Times New Roman" w:cs="Times New Roman"/>
          <w:iCs/>
          <w:sz w:val="28"/>
          <w:szCs w:val="28"/>
        </w:rPr>
        <w:t xml:space="preserve">Федеральный </w:t>
      </w:r>
      <w:hyperlink r:id="rId8" w:history="1">
        <w:proofErr w:type="gramStart"/>
        <w:r w:rsidRPr="0013765A">
          <w:rPr>
            <w:rFonts w:ascii="Times New Roman" w:hAnsi="Times New Roman" w:cs="Times New Roman"/>
            <w:iCs/>
            <w:sz w:val="28"/>
            <w:szCs w:val="28"/>
          </w:rPr>
          <w:t>закон</w:t>
        </w:r>
        <w:proofErr w:type="gramEnd"/>
      </w:hyperlink>
      <w:r w:rsidRPr="0013765A">
        <w:rPr>
          <w:rFonts w:ascii="Times New Roman" w:hAnsi="Times New Roman" w:cs="Times New Roman"/>
          <w:iCs/>
          <w:sz w:val="28"/>
          <w:szCs w:val="28"/>
        </w:rPr>
        <w:t>а от 03.07.2016 N 372-ФЗ</w:t>
      </w:r>
      <w:r>
        <w:rPr>
          <w:rFonts w:ascii="Times New Roman" w:hAnsi="Times New Roman" w:cs="Times New Roman"/>
          <w:iCs/>
          <w:sz w:val="28"/>
          <w:szCs w:val="28"/>
        </w:rPr>
        <w:t xml:space="preserve">. А именно: </w:t>
      </w:r>
    </w:p>
    <w:p w:rsidR="001D72C2" w:rsidRDefault="001D72C2" w:rsidP="001D72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в соответствии с 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частей 2.1 и 2.2 статьи 52 Градостроительного кодекса с 1-го июля 2017 г. </w:t>
      </w:r>
      <w:r w:rsidRPr="00B622D9">
        <w:rPr>
          <w:rFonts w:ascii="Times New Roman" w:hAnsi="Times New Roman" w:cs="Times New Roman"/>
          <w:b/>
          <w:color w:val="C00000"/>
          <w:sz w:val="28"/>
          <w:szCs w:val="28"/>
          <w:highlight w:val="yellow"/>
          <w:u w:val="single"/>
        </w:rPr>
        <w:t xml:space="preserve">индивидуальный предприниматель или юридическое лицо, не являющиеся членами саморегулируемых организаций в области строительства, реконструкции, капитального ремонта объектов капитального строительства, могут выполнять работы по договорам строительного подряда, заключенным с застройщиком, техническим заказчиком, лицом, ответственным за эксплуатацию здания, сооружения, региональным оператором, в случае, если </w:t>
      </w:r>
      <w:r w:rsidRPr="00B622D9">
        <w:rPr>
          <w:rFonts w:ascii="Times New Roman" w:hAnsi="Times New Roman" w:cs="Times New Roman"/>
          <w:b/>
          <w:color w:val="C00000"/>
          <w:sz w:val="28"/>
          <w:szCs w:val="28"/>
          <w:highlight w:val="yellow"/>
          <w:u w:val="single"/>
        </w:rPr>
        <w:lastRenderedPageBreak/>
        <w:t>размер обязательств по каждому из таких договоров не превышает трех миллионов рублей.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</w:p>
    <w:p w:rsidR="001D72C2" w:rsidRDefault="001D72C2" w:rsidP="001D72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1D72C2" w:rsidRPr="001D72C2" w:rsidRDefault="001D72C2" w:rsidP="001D72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2C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А также, </w:t>
      </w:r>
      <w:r w:rsidRPr="001D72C2">
        <w:rPr>
          <w:rFonts w:ascii="Times New Roman" w:hAnsi="Times New Roman" w:cs="Times New Roman"/>
          <w:b/>
          <w:bCs/>
          <w:sz w:val="28"/>
          <w:szCs w:val="28"/>
        </w:rPr>
        <w:t>не требуется членство в саморегулируемых организациях в области строительства, реконструкции, капитального ремонта объектов капитального строительства для:</w:t>
      </w:r>
    </w:p>
    <w:p w:rsidR="001D72C2" w:rsidRPr="00B622D9" w:rsidRDefault="001D72C2" w:rsidP="001D72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2D9">
        <w:rPr>
          <w:rFonts w:ascii="Times New Roman" w:hAnsi="Times New Roman" w:cs="Times New Roman"/>
          <w:bCs/>
          <w:sz w:val="28"/>
          <w:szCs w:val="28"/>
        </w:rPr>
        <w:t>1) государственных и муниципальных унитарных предприятий, в том числе государственных и муниципальных казенных предприятий, государственных и муниципальных учреждений в случае заключения ими договоров строительного подряда с федеральными органами исполнительной власти, государственными корпорациями, осуществляющими нормативно-правовое регулирование в соответствующей области, органами государственной власти субъектов Российской Федерации, органами местного самоуправления, в ведении которых находятся такие предприятия, учреждения, или в случае выполнения такими предприятиями, учреждениями функций технического заказчика от имени указанных федеральных органов исполнительной власти, государственных корпораций, органов государственной власти субъектов Российской Федерации, органов местного самоуправления;</w:t>
      </w:r>
    </w:p>
    <w:p w:rsidR="001D72C2" w:rsidRPr="00B622D9" w:rsidRDefault="001D72C2" w:rsidP="001D72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2D9">
        <w:rPr>
          <w:rFonts w:ascii="Times New Roman" w:hAnsi="Times New Roman" w:cs="Times New Roman"/>
          <w:bCs/>
          <w:sz w:val="28"/>
          <w:szCs w:val="28"/>
        </w:rPr>
        <w:t>2) коммерческих организаций, в уставных (складочных) капиталах которых доля государственных и муниципальных унитарных предприятий, государственных и муниципальных автономных учреждений составляет более пятидесяти процентов, в случае заключения такими коммерческими организациями договоров строительного подряда с указанными предприятиями, учреждениями, а также с федеральными органами исполнительной власти, государственными корпорациями, органами государственной власти субъектов Российской Федерации, органами местного самоуправления, которые предусмотрены пунктом 1 настоящей части и в ведении которых находятся указанные предприятия, учреждения, или в случае выполнения такими коммерческими организациями функций технического заказчика от имени указанных предприятий, учреждений, федеральных органов исполнительной власти, государственных корпораций, органов государственной власти субъектов Российской Федерации, органов местного самоуправления;</w:t>
      </w:r>
    </w:p>
    <w:p w:rsidR="001D72C2" w:rsidRPr="00B622D9" w:rsidRDefault="001D72C2" w:rsidP="001D72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2D9">
        <w:rPr>
          <w:rFonts w:ascii="Times New Roman" w:hAnsi="Times New Roman" w:cs="Times New Roman"/>
          <w:bCs/>
          <w:sz w:val="28"/>
          <w:szCs w:val="28"/>
        </w:rPr>
        <w:t>3) юридических лиц, созданных публично-правовыми образованиями (за исключением юридических лиц, предусмотренных пунктом 1 настоящей части), в случае заключения указанными юридическими лицами договоров строительного подряда в установленных сферах деятельности (в областях, для целей осуществления деятельности в которых созданы такие юридические лица), а также коммерческих организаций, в уставных (складочных) капиталах которых доля указанных юридических лиц составляет более пятидесяти процентов,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лиц;</w:t>
      </w:r>
    </w:p>
    <w:p w:rsidR="001D72C2" w:rsidRPr="00B622D9" w:rsidRDefault="001D72C2" w:rsidP="001D72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2D9">
        <w:rPr>
          <w:rFonts w:ascii="Times New Roman" w:hAnsi="Times New Roman" w:cs="Times New Roman"/>
          <w:bCs/>
          <w:sz w:val="28"/>
          <w:szCs w:val="28"/>
        </w:rPr>
        <w:lastRenderedPageBreak/>
        <w:t>4) юридических лиц, в уставных (складочных) капиталах которых доля публично-правовых образований составляет более пятидесяти процентов, в случае заключения указанными юридическими лицами договоров строительного подряда с федеральными органами исполнительной власти, органами государственной власти субъектов Российской Федерации, органами местного самоуправления, в установленных сферах деятельности которых указанные юридические лица осуществляют уставную деятельность, или в случае выполнения указанными юридическими лицами функций технического заказчика от имени этих федеральных органов исполнительной власти, органов государственной власти субъектов Российской Федерации, органов местного самоуправления, а также коммерческих организаций, в уставных (складочных) капиталах которых доля указанных юридических лиц составляет более пятидесяти процентов, в случае заключения такими коммерческими организациями договоров строительного подряда с указанными федеральными органами исполнительной власти, органами государственной власти субъектов Российской Федерации, органами местного самоуправления,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власти, органов государственной власти субъектов Российской Федерации, органов местного самоуправления, юридических лиц;</w:t>
      </w:r>
    </w:p>
    <w:p w:rsidR="001D72C2" w:rsidRDefault="001D72C2" w:rsidP="001D72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2D9">
        <w:rPr>
          <w:rFonts w:ascii="Times New Roman" w:hAnsi="Times New Roman" w:cs="Times New Roman"/>
          <w:bCs/>
          <w:sz w:val="28"/>
          <w:szCs w:val="28"/>
        </w:rPr>
        <w:t>5) физических лиц, осуществляющих строительство, реконструкцию, капитальный ремонт индивидуального жилого дома, а также лиц, осуществляющих строительство, реконструкцию, капитальный ремонт объектов, указанных в пунктах 1 - 3 части 17 статьи 51 настоящего Кодекса."</w:t>
      </w:r>
      <w:r>
        <w:rPr>
          <w:rFonts w:ascii="Times New Roman" w:hAnsi="Times New Roman" w:cs="Times New Roman"/>
          <w:bCs/>
          <w:sz w:val="28"/>
          <w:szCs w:val="28"/>
        </w:rPr>
        <w:t xml:space="preserve"> (т. е. для объектов на которых не требуется </w:t>
      </w:r>
      <w:r>
        <w:rPr>
          <w:rFonts w:ascii="Times New Roman" w:hAnsi="Times New Roman" w:cs="Times New Roman"/>
          <w:sz w:val="28"/>
          <w:szCs w:val="28"/>
        </w:rPr>
        <w:t>выдача разрешения на строительство).</w:t>
      </w:r>
    </w:p>
    <w:p w:rsidR="001D72C2" w:rsidRDefault="001D72C2" w:rsidP="001D72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2C2" w:rsidRPr="001D72C2" w:rsidRDefault="001D72C2" w:rsidP="001D72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2C2">
        <w:rPr>
          <w:rFonts w:ascii="Times New Roman" w:hAnsi="Times New Roman" w:cs="Times New Roman"/>
          <w:b/>
          <w:sz w:val="28"/>
          <w:szCs w:val="28"/>
        </w:rPr>
        <w:t xml:space="preserve">Кроме того, в соответствии с изменениями, в части 4 статьи 48 Градостроительного кодекса </w:t>
      </w:r>
    </w:p>
    <w:p w:rsidR="001D72C2" w:rsidRDefault="001D72C2" w:rsidP="001D72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C00000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Работы по договорам о подготовке проектной документации, заключенным с застройщиком, техническим заказчиком, лицом, ответственным за эксплуатацию здания, сооружения, региональным оператором (далее также - договоры подряда на подготовку проектной документации), должны выполняться только индивидуальными предпринимателями или юридическими лицами, которые являются членами саморегулируемых организаций в области архитектурно-строительного проектирования, если иное не предусмотрено настоящей статьей. Выполнение работ по подготовке проектной документации по таким договорам обеспечивается специалистами по организации архитектурно-строительного проектирования (главными инженерами проектов, главными архитекторами проектов). </w:t>
      </w:r>
      <w:r w:rsidRPr="00BC405B">
        <w:rPr>
          <w:rFonts w:ascii="Times New Roman" w:hAnsi="Times New Roman" w:cs="Times New Roman"/>
          <w:b/>
          <w:color w:val="C00000"/>
          <w:sz w:val="28"/>
          <w:szCs w:val="28"/>
          <w:highlight w:val="yellow"/>
          <w:u w:val="single"/>
        </w:rPr>
        <w:t>Работы по договорам о подготовке проектной документации, заключенным с иными лицами, могут выполняться индивидуальными предпринимателями или юридическими лицами, не являющимися членами таких</w:t>
      </w:r>
      <w:r>
        <w:rPr>
          <w:rFonts w:ascii="Times New Roman" w:hAnsi="Times New Roman" w:cs="Times New Roman"/>
          <w:b/>
          <w:color w:val="C00000"/>
          <w:sz w:val="28"/>
          <w:szCs w:val="28"/>
          <w:highlight w:val="yellow"/>
          <w:u w:val="single"/>
        </w:rPr>
        <w:t xml:space="preserve"> саморегулируемых организаций."</w:t>
      </w:r>
    </w:p>
    <w:p w:rsidR="001D72C2" w:rsidRPr="001D72C2" w:rsidRDefault="001D72C2" w:rsidP="001D72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2C2">
        <w:rPr>
          <w:rFonts w:ascii="Times New Roman" w:hAnsi="Times New Roman" w:cs="Times New Roman"/>
          <w:bCs/>
          <w:sz w:val="28"/>
          <w:szCs w:val="28"/>
        </w:rPr>
        <w:t>"4.1. Не требуется членство в саморегулируемых организациях в области архитектурно-строительного проектирования для:</w:t>
      </w:r>
    </w:p>
    <w:p w:rsidR="001D72C2" w:rsidRPr="001D72C2" w:rsidRDefault="001D72C2" w:rsidP="001D72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2C2">
        <w:rPr>
          <w:rFonts w:ascii="Times New Roman" w:hAnsi="Times New Roman" w:cs="Times New Roman"/>
          <w:bCs/>
          <w:sz w:val="28"/>
          <w:szCs w:val="28"/>
        </w:rPr>
        <w:t xml:space="preserve">1) государственных и муниципальных унитарных предприятий, в том числе государственных и муниципальных казенных предприятий, государственных и муниципальных учреждений в случае заключения ими договоров подряда на </w:t>
      </w:r>
      <w:r w:rsidRPr="001D72C2">
        <w:rPr>
          <w:rFonts w:ascii="Times New Roman" w:hAnsi="Times New Roman" w:cs="Times New Roman"/>
          <w:bCs/>
          <w:sz w:val="28"/>
          <w:szCs w:val="28"/>
        </w:rPr>
        <w:lastRenderedPageBreak/>
        <w:t>подготовку проектной документации с федеральными органами исполнительной власти, государственными корпорациями, осуществляющими нормативно-правовое регулирование в соответствующей области, органами государственной власти субъектов Российской Федерации, органами местного самоуправления, в ведении которых находятся такие предприятия, учреждения, или в случае выполнения такими предприятиями, учреждениями функций технического заказчика от имени указанных федеральных органов исполнительной власти, государственных корпораций, органов государственной власти субъектов Российской Федерации, органов местного самоуправления;</w:t>
      </w:r>
    </w:p>
    <w:p w:rsidR="001D72C2" w:rsidRPr="001D72C2" w:rsidRDefault="001D72C2" w:rsidP="001D72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2C2">
        <w:rPr>
          <w:rFonts w:ascii="Times New Roman" w:hAnsi="Times New Roman" w:cs="Times New Roman"/>
          <w:bCs/>
          <w:sz w:val="28"/>
          <w:szCs w:val="28"/>
        </w:rPr>
        <w:t>2) коммерческих организаций, в уставных (складочных) капиталах которых доля государственных и муниципальных унитарных предприятий, государственных и муниципальных автономных учреждений составляет более пятидесяти процентов, в случае заключения такими коммерческими организациями договоров подряда на подготовку проектной документации с указанными предприятиями, учреждениями, а также с федеральными органами исполнительной власти, государственными корпорациями, органами государственной власти субъектов Российской Федерации, органами местного самоуправления, которые предусмотрены пунктом 1 настоящей части и в ведении которых находятся указанные предприятия, учреждения, или в случае выполнения такими коммерческими организациями функций технического заказчика от имени указанных предприятий, учреждений, федеральных органов исполнительной власти, государственных корпораций, органов государственной власти субъектов Российской Федерации, органов местного самоуправления;</w:t>
      </w:r>
    </w:p>
    <w:p w:rsidR="001D72C2" w:rsidRPr="001D72C2" w:rsidRDefault="001D72C2" w:rsidP="001D72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2C2">
        <w:rPr>
          <w:rFonts w:ascii="Times New Roman" w:hAnsi="Times New Roman" w:cs="Times New Roman"/>
          <w:bCs/>
          <w:sz w:val="28"/>
          <w:szCs w:val="28"/>
        </w:rPr>
        <w:t>3) юридических лиц, созданных публично-правовыми образованиями (за исключением юридических лиц, предусмотренных пунктом 1 настоящей части), в случае заключения указанными юридическими лицами договоров подряда на подготовку проектной документации в установленных сферах деятельности (в областях, для целей осуществления деятельности в которых созданы указанные юридические лица), а также коммерческих организаций, в уставных (складочных) капиталах которых доля указанных юридических лиц составляет более пятидесяти процентов,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лиц;</w:t>
      </w:r>
    </w:p>
    <w:p w:rsidR="001D72C2" w:rsidRPr="004B4F8E" w:rsidRDefault="001D72C2" w:rsidP="004B4F8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2C2">
        <w:rPr>
          <w:rFonts w:ascii="Times New Roman" w:hAnsi="Times New Roman" w:cs="Times New Roman"/>
          <w:bCs/>
          <w:sz w:val="28"/>
          <w:szCs w:val="28"/>
        </w:rPr>
        <w:t xml:space="preserve">4) юридических лиц, в уставных (складочных) капиталах которых доля публично-правовых образований составляет более пятидесяти процентов,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власти, органами государственной власти субъектов Российской Федерации, органами местного самоуправления, в установленных сферах деятельности которых указанные юридические лица осуществляют уставную деятельность, или в случае выполнения указанными юридическими лицами функций технического заказчика от имени этих федеральных органов исполнительной власти, органов государственной власти субъектов Российской Федерации, органов местного самоуправления, а также </w:t>
      </w:r>
      <w:r w:rsidRPr="001D72C2">
        <w:rPr>
          <w:rFonts w:ascii="Times New Roman" w:hAnsi="Times New Roman" w:cs="Times New Roman"/>
          <w:bCs/>
          <w:sz w:val="28"/>
          <w:szCs w:val="28"/>
        </w:rPr>
        <w:lastRenderedPageBreak/>
        <w:t>коммерческих организаций, в уставных (складочных) капиталах которых доля указанных юридических лиц составляет более пятидесяти процентов,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власти, органами государственной власти субъектов Российской Федерации, органами местного самоуправления,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власти, органов государственной власти субъектов Российской Федерации, органов местного сам</w:t>
      </w:r>
      <w:r w:rsidR="004B4F8E">
        <w:rPr>
          <w:rFonts w:ascii="Times New Roman" w:hAnsi="Times New Roman" w:cs="Times New Roman"/>
          <w:bCs/>
          <w:sz w:val="28"/>
          <w:szCs w:val="28"/>
        </w:rPr>
        <w:t>оуправления, юридических лиц".</w:t>
      </w:r>
    </w:p>
    <w:p w:rsidR="00A964D0" w:rsidRDefault="00A964D0" w:rsidP="004B704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1B84" w:rsidRDefault="00B83E59" w:rsidP="00EF1B8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EF1B84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Подборка материалов, опубликованных в изданиях «МЦФР- пресс» для управляющих организаций</w:t>
      </w:r>
    </w:p>
    <w:p w:rsidR="00EF1B84" w:rsidRPr="00EF1B84" w:rsidRDefault="00EF1B84" w:rsidP="00EF1B84">
      <w:pPr>
        <w:pStyle w:val="a4"/>
        <w:ind w:left="360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B90CC7" w:rsidRPr="00B2051D" w:rsidRDefault="00B90CC7" w:rsidP="00B90CC7">
      <w:pPr>
        <w:pStyle w:val="a4"/>
        <w:numPr>
          <w:ilvl w:val="1"/>
          <w:numId w:val="1"/>
        </w:numPr>
        <w:spacing w:after="280" w:afterAutospacing="1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6"/>
          <w:szCs w:val="36"/>
          <w:u w:val="single"/>
          <w:lang w:eastAsia="ru-RU"/>
        </w:rPr>
      </w:pPr>
      <w:r w:rsidRPr="00B2051D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6"/>
          <w:szCs w:val="36"/>
          <w:u w:val="single"/>
          <w:lang w:eastAsia="ru-RU"/>
        </w:rPr>
        <w:t xml:space="preserve">Как теперь работать </w:t>
      </w:r>
      <w:proofErr w:type="gramStart"/>
      <w:r w:rsidRPr="00B2051D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6"/>
          <w:szCs w:val="36"/>
          <w:u w:val="single"/>
          <w:lang w:eastAsia="ru-RU"/>
        </w:rPr>
        <w:t>в ГИС ЖКХ</w:t>
      </w:r>
      <w:proofErr w:type="gramEnd"/>
      <w:r w:rsidRPr="00B2051D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6"/>
          <w:szCs w:val="36"/>
          <w:u w:val="single"/>
          <w:lang w:eastAsia="ru-RU"/>
        </w:rPr>
        <w:t xml:space="preserve"> и кто будет проверять вашу работу</w:t>
      </w: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С 1 июля 2017 года ГИС ЖКХ стала частью вашей работы на законодательном уровне. Но путаница остается: для отдельных регионов сроки сдвинуты, жилищные инспекции почему-то уже готовы штрафовать УО, но не ТСЖ и ЖСК. Да еще и Минстрой России опубликовал неожиданное письмо о том, что параллельно с ГИС ЖКХ (система) вы должны дублировать сведения на портале Реформа ЖКХ (</w:t>
      </w:r>
      <w:r w:rsidRPr="00B9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reformagkh.ru</w:t>
      </w: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 расставили все по своим местам и расскажем, кто и как теперь обязан работать в ГИС ЖКХ, чего ждать от жилищной инспекции — ведь штрафы грозят нешуточные, до 300 тысяч рублей. </w:t>
      </w:r>
    </w:p>
    <w:p w:rsidR="00B90CC7" w:rsidRPr="00B90CC7" w:rsidRDefault="00B90CC7" w:rsidP="00B90CC7">
      <w:pPr>
        <w:keepNext/>
        <w:spacing w:before="240" w:after="280" w:afterAutospacing="1" w:line="4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и когда</w:t>
      </w: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 и жилищные объединения с 1 июля этого года обязаны размещать информацию в ГИС ЖКХ. Но за несколько лет повсеместного внедрения системы властям удалось все настолько запутать, что теперь нужны отдельные разъяснения: кто и когда все-таки должен работать в ГИС ЖКХ в обязательном порядке. </w:t>
      </w: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без привязки к регионам информацию в системе обязаны размещать:</w:t>
      </w:r>
    </w:p>
    <w:p w:rsidR="00B90CC7" w:rsidRPr="00B90CC7" w:rsidRDefault="00B90CC7" w:rsidP="00B90CC7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УО, у которых есть хотя бы один действующий договор управления МКД (неважно, с кем заключен договор — с собственниками помещений в МКД или с жилищным объединением); </w:t>
      </w:r>
    </w:p>
    <w:p w:rsidR="00B90CC7" w:rsidRPr="00B90CC7" w:rsidRDefault="00B90CC7" w:rsidP="00B90CC7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жилищные объединения, у которых не заключен договор управления МКД с УО.</w:t>
      </w: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должны публиковать сведения только:</w:t>
      </w:r>
    </w:p>
    <w:p w:rsidR="00B90CC7" w:rsidRPr="00B90CC7" w:rsidRDefault="00B90CC7" w:rsidP="00B90CC7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УО, у которых не заключен ни один договор управления МКД (работающие по договору о содержании и ремонте общего имущества, например); </w:t>
      </w:r>
    </w:p>
    <w:p w:rsidR="00B90CC7" w:rsidRPr="00B90CC7" w:rsidRDefault="00B90CC7" w:rsidP="00B90CC7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жилищные объединения, которые заключили договор управления МКД с УО.</w:t>
      </w: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вот сроки начала работы в системе по регионам РФ разные. Все особенности по регионам мы свели в одну таблицу. В таблице вы увидите ожидаемое событие, связанное с работой в ГИС ЖКХ, и дату его наступления. </w:t>
      </w:r>
    </w:p>
    <w:p w:rsidR="00B90CC7" w:rsidRPr="00B90CC7" w:rsidRDefault="00B90CC7" w:rsidP="00B90CC7">
      <w:pPr>
        <w:spacing w:before="240" w:after="280" w:afterAutospacing="1" w:line="340" w:lineRule="atLeast"/>
        <w:outlineLvl w:val="5"/>
        <w:rPr>
          <w:rFonts w:ascii="Arial" w:eastAsia="Arial" w:hAnsi="Arial" w:cs="Arial"/>
          <w:b/>
          <w:bCs/>
          <w:sz w:val="28"/>
          <w:szCs w:val="28"/>
          <w:lang w:eastAsia="ru-RU"/>
        </w:rPr>
      </w:pPr>
      <w:r w:rsidRPr="00D324FD">
        <w:rPr>
          <w:rFonts w:ascii="Arial" w:eastAsia="Arial" w:hAnsi="Arial" w:cs="Arial"/>
          <w:b/>
          <w:bCs/>
          <w:color w:val="E11F27"/>
          <w:sz w:val="28"/>
          <w:szCs w:val="28"/>
          <w:lang w:eastAsia="ru-RU"/>
        </w:rPr>
        <w:lastRenderedPageBreak/>
        <w:t xml:space="preserve">ТАБЛИЦА </w:t>
      </w:r>
      <w:r w:rsidRPr="00B90CC7">
        <w:rPr>
          <w:rFonts w:ascii="Arial" w:eastAsia="Arial" w:hAnsi="Arial" w:cs="Arial"/>
          <w:b/>
          <w:bCs/>
          <w:sz w:val="28"/>
          <w:szCs w:val="28"/>
          <w:lang w:eastAsia="ru-RU"/>
        </w:rPr>
        <w:t>СРОКИ НАЧАЛА РАБОТЫ В ГИС ЖКХ ПО РЕГИОНАМ РФ</w:t>
      </w:r>
    </w:p>
    <w:p w:rsidR="00B90CC7" w:rsidRPr="00B90CC7" w:rsidRDefault="00B90CC7" w:rsidP="00B90CC7">
      <w:pPr>
        <w:spacing w:after="280" w:afterAutospacing="1" w:line="300" w:lineRule="atLeast"/>
        <w:rPr>
          <w:rFonts w:ascii="Times New Roman" w:eastAsia="Times New Roman" w:hAnsi="Times New Roman" w:cs="Times New Roman"/>
          <w:lang w:eastAsia="ru-RU"/>
        </w:rPr>
      </w:pPr>
      <w:r w:rsidRPr="00B90CC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619875" cy="3914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C7" w:rsidRPr="00B90CC7" w:rsidRDefault="00B90CC7" w:rsidP="00B90CC7">
      <w:pPr>
        <w:keepNext/>
        <w:spacing w:before="240" w:after="280" w:afterAutospacing="1" w:line="4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штраф 300, а не 30 тысяч рублей</w:t>
      </w: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есть риск получить штраф размером не 30, а 300 тысяч рублей, и вот почему. </w:t>
      </w: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30 тысяч рублей предусмотрен для юридических лиц за нарушение порядка размещения информации в ГИС ЖКХ. Если подробнее, то это штраф за: </w:t>
      </w:r>
    </w:p>
    <w:p w:rsidR="00B90CC7" w:rsidRPr="00B90CC7" w:rsidRDefault="00B90CC7" w:rsidP="00B90CC7">
      <w:pPr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порядка, способов и (или) сроков размещения информации;</w:t>
      </w:r>
    </w:p>
    <w:p w:rsidR="00B90CC7" w:rsidRPr="00B90CC7" w:rsidRDefault="00B90CC7" w:rsidP="00B90CC7">
      <w:pPr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не в полном объеме;</w:t>
      </w:r>
    </w:p>
    <w:p w:rsidR="00B90CC7" w:rsidRPr="00B90CC7" w:rsidRDefault="00B90CC7" w:rsidP="00B90CC7">
      <w:pPr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заведомо искаженной информации.</w:t>
      </w: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вдруг появляется штраф до 300 тысяч рублей за то, что УО «бросили» публиковать сведения на портале Реформа ЖКХ. </w:t>
      </w: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 том, что УО и жилищные объединения раскрывают информацию на портале reformagkh.ru в соответствии с </w:t>
      </w:r>
      <w:r w:rsidRPr="00B90CC7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10</w:t>
      </w: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161 ЖК РФ и Стандартом раскрытия информации организациями, осуществляющими деятельность в сфере управления многоквартирными домами, утв. </w:t>
      </w:r>
      <w:r w:rsidRPr="00B90CC7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постановлением Правительства РФ от 23.09.2010 № 731</w:t>
      </w: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— Стандарт № 731). А для УО раскрытие информации — это одно из лицензионных требований (</w:t>
      </w:r>
      <w:r w:rsidRPr="00B90CC7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1 ст. 193 ЖК РФ</w:t>
      </w: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 нарушение лицензионных требований предусмотрен штраф до 300 тысяч рублей. </w:t>
      </w: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Получается, что с 1 июля по 31 декабря 2017 года вы должны раскрывать информацию в соответствии со </w:t>
      </w:r>
      <w:r w:rsidRPr="00B90CC7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Стандартом № 731</w:t>
      </w: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в ГИС ЖКХ. Дублирование информации продлится до 1 января 2018 года. </w:t>
      </w: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Подведем итог:</w:t>
      </w:r>
    </w:p>
    <w:p w:rsidR="00B90CC7" w:rsidRPr="00B90CC7" w:rsidRDefault="00B90CC7" w:rsidP="00B90CC7">
      <w:pPr>
        <w:numPr>
          <w:ilvl w:val="0"/>
          <w:numId w:val="8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 1 января 2018 года штраф до 300 тысяч рублей грозит УО за нарушения в части раскрытия информации в соответствии со Стандартом № 731 (</w:t>
      </w:r>
      <w:r w:rsidRPr="00B90CC7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2 ст. 14.1.3 КоАП РФ</w:t>
      </w: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B90CC7" w:rsidRPr="00B90CC7" w:rsidRDefault="00B90CC7" w:rsidP="00B90CC7">
      <w:pPr>
        <w:numPr>
          <w:ilvl w:val="0"/>
          <w:numId w:val="8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 1 января 2018 года штраф до 20 тысяч рублей грозит жилищным объединениям за невыполнение предписания </w:t>
      </w:r>
      <w:proofErr w:type="spellStart"/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госжилинспекции</w:t>
      </w:r>
      <w:proofErr w:type="spellEnd"/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 устранении нарушений, если они получили предписание выполнить требования Стандарта № 731, но не выполнили их (</w:t>
      </w:r>
      <w:r w:rsidRPr="00B90CC7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1 ст. 19.5 КоАП РФ</w:t>
      </w: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B90CC7" w:rsidRPr="00B90CC7" w:rsidRDefault="00B90CC7" w:rsidP="00B90CC7">
      <w:pPr>
        <w:numPr>
          <w:ilvl w:val="0"/>
          <w:numId w:val="8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с 1 января 2018 года штраф 30 тысяч рублей грозит УО и жилищным объединениям за нарушения порядка размещения информации на ГИС ЖКХ (</w:t>
      </w:r>
      <w:r w:rsidRPr="00B90CC7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1 ст. 13.19.2 КоАП РФ</w:t>
      </w: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) и штраф до 300 тысяч рублей — УО за нарушение лицензионных требований по тому же составу правонарушения (</w:t>
      </w:r>
      <w:r w:rsidRPr="00B90CC7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2 ст. 14.1.3 КоАП РФ</w:t>
      </w: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tbl>
      <w:tblPr>
        <w:tblW w:w="5000" w:type="pct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B90CC7" w:rsidRPr="00B90CC7" w:rsidTr="00671939">
        <w:tc>
          <w:tcPr>
            <w:tcW w:w="0" w:type="auto"/>
            <w:tcBorders>
              <w:top w:val="dashSmallGap" w:sz="6" w:space="0" w:color="E11F27"/>
              <w:left w:val="dashSmallGap" w:sz="6" w:space="0" w:color="E11F27"/>
              <w:bottom w:val="dashSmallGap" w:sz="6" w:space="0" w:color="E11F27"/>
              <w:right w:val="dashSmallGap" w:sz="6" w:space="0" w:color="E11F27"/>
            </w:tcBorders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</w:tcPr>
          <w:p w:rsidR="00B90CC7" w:rsidRPr="00B90CC7" w:rsidRDefault="00B90CC7" w:rsidP="00B90CC7">
            <w:pPr>
              <w:spacing w:after="280" w:afterAutospacing="1" w:line="2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0C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Мария </w:t>
            </w:r>
            <w:proofErr w:type="spellStart"/>
            <w:r w:rsidRPr="00B90C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Анестратенко</w:t>
            </w:r>
            <w:proofErr w:type="spellEnd"/>
            <w:r w:rsidRPr="00B90C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B90C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ведущий эксперт в сфере ЖКХ </w:t>
            </w:r>
          </w:p>
          <w:p w:rsidR="00B90CC7" w:rsidRPr="00B90CC7" w:rsidRDefault="00B90CC7" w:rsidP="00B90CC7">
            <w:pPr>
              <w:keepNext/>
              <w:spacing w:before="240" w:after="280" w:afterAutospacing="1" w:line="340" w:lineRule="atLeast"/>
              <w:outlineLvl w:val="2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0CC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 ЭКСПЕРТА</w:t>
            </w:r>
          </w:p>
          <w:p w:rsidR="00B90CC7" w:rsidRPr="00B90CC7" w:rsidRDefault="00B90CC7" w:rsidP="00B90CC7">
            <w:pPr>
              <w:keepNext/>
              <w:spacing w:before="240" w:after="280" w:afterAutospacing="1" w:line="44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0C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Возможно получить предупреждение вместо штрафа</w:t>
            </w:r>
          </w:p>
          <w:p w:rsidR="00B90CC7" w:rsidRPr="00B90CC7" w:rsidRDefault="00B90CC7" w:rsidP="00B90CC7">
            <w:pPr>
              <w:spacing w:after="0" w:line="25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B90C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Ответственность за нарушение порядка размещения информации в ГИС ЖКХ предусмотрена </w:t>
            </w:r>
            <w:r w:rsidRPr="00B90CC7">
              <w:rPr>
                <w:rFonts w:ascii="Times New Roman" w:eastAsia="Arial" w:hAnsi="Times New Roman" w:cs="Times New Roman"/>
                <w:color w:val="008200"/>
                <w:sz w:val="28"/>
                <w:szCs w:val="28"/>
                <w:u w:val="single"/>
                <w:lang w:eastAsia="ru-RU"/>
              </w:rPr>
              <w:t>ч. 1</w:t>
            </w:r>
            <w:r w:rsidRPr="00B90C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ст. 13.19.2 КоАП РФ. По указанной статье предупреждение как вид наказания отсутствует. </w:t>
            </w:r>
          </w:p>
          <w:p w:rsidR="00B90CC7" w:rsidRPr="00B90CC7" w:rsidRDefault="00B90CC7" w:rsidP="00B90CC7">
            <w:pPr>
              <w:shd w:val="clear" w:color="auto" w:fill="FFFF00"/>
              <w:spacing w:after="0" w:line="250" w:lineRule="atLeast"/>
              <w:jc w:val="both"/>
              <w:rPr>
                <w:rFonts w:ascii="Times New Roman" w:eastAsia="Arial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B90CC7">
              <w:rPr>
                <w:rFonts w:ascii="Times New Roman" w:eastAsia="Arial" w:hAnsi="Times New Roman" w:cs="Times New Roman"/>
                <w:color w:val="C00000"/>
                <w:sz w:val="28"/>
                <w:szCs w:val="28"/>
                <w:lang w:eastAsia="ru-RU"/>
              </w:rPr>
              <w:t xml:space="preserve">ГЖИ может применить к УО или потребительскому кооперативу предупреждение вместо административного штрафа по ст. 13.19.2 КоАП РФ, если они относятся к субъектам малого или среднего предпринимательства и правонарушение совершено впервые. </w:t>
            </w:r>
          </w:p>
          <w:p w:rsidR="00B90CC7" w:rsidRPr="00B90CC7" w:rsidRDefault="00B90CC7" w:rsidP="00B90CC7">
            <w:pPr>
              <w:shd w:val="clear" w:color="auto" w:fill="FFFF00"/>
              <w:spacing w:after="0" w:line="250" w:lineRule="atLeast"/>
              <w:jc w:val="both"/>
              <w:rPr>
                <w:rFonts w:ascii="Times New Roman" w:eastAsia="Arial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B90CC7">
              <w:rPr>
                <w:rFonts w:ascii="Times New Roman" w:eastAsia="Arial" w:hAnsi="Times New Roman" w:cs="Times New Roman"/>
                <w:color w:val="C00000"/>
                <w:sz w:val="28"/>
                <w:szCs w:val="28"/>
                <w:lang w:eastAsia="ru-RU"/>
              </w:rPr>
              <w:t xml:space="preserve">Это следует из совокупности </w:t>
            </w:r>
            <w:r w:rsidRPr="0024234F">
              <w:rPr>
                <w:rFonts w:ascii="Times New Roman" w:eastAsia="Arial" w:hAnsi="Times New Roman" w:cs="Times New Roman"/>
                <w:color w:val="C00000"/>
                <w:sz w:val="28"/>
                <w:szCs w:val="28"/>
                <w:u w:val="single"/>
                <w:lang w:eastAsia="ru-RU"/>
              </w:rPr>
              <w:t>ч. 1</w:t>
            </w:r>
            <w:r w:rsidRPr="00B90CC7">
              <w:rPr>
                <w:rFonts w:ascii="Times New Roman" w:eastAsia="Arial" w:hAnsi="Times New Roman" w:cs="Times New Roman"/>
                <w:color w:val="C00000"/>
                <w:sz w:val="28"/>
                <w:szCs w:val="28"/>
                <w:lang w:eastAsia="ru-RU"/>
              </w:rPr>
              <w:t xml:space="preserve"> ст. 4.1.1 и </w:t>
            </w:r>
            <w:r w:rsidRPr="0024234F">
              <w:rPr>
                <w:rFonts w:ascii="Times New Roman" w:eastAsia="Arial" w:hAnsi="Times New Roman" w:cs="Times New Roman"/>
                <w:color w:val="C00000"/>
                <w:sz w:val="28"/>
                <w:szCs w:val="28"/>
                <w:u w:val="single"/>
                <w:lang w:eastAsia="ru-RU"/>
              </w:rPr>
              <w:t>ч. 3</w:t>
            </w:r>
            <w:r w:rsidRPr="00B90CC7">
              <w:rPr>
                <w:rFonts w:ascii="Times New Roman" w:eastAsia="Arial" w:hAnsi="Times New Roman" w:cs="Times New Roman"/>
                <w:color w:val="C00000"/>
                <w:sz w:val="28"/>
                <w:szCs w:val="28"/>
                <w:lang w:eastAsia="ru-RU"/>
              </w:rPr>
              <w:t xml:space="preserve"> ст. 3.4 КоАП РФ. </w:t>
            </w:r>
          </w:p>
          <w:p w:rsidR="00B90CC7" w:rsidRPr="00B90CC7" w:rsidRDefault="00B90CC7" w:rsidP="00B90CC7">
            <w:pPr>
              <w:spacing w:after="0" w:line="25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B90C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При замене штрафа на предупреждение дополнительное административное наказание не применяется. Это установлено </w:t>
            </w:r>
            <w:r w:rsidRPr="00B90CC7">
              <w:rPr>
                <w:rFonts w:ascii="Times New Roman" w:eastAsia="Arial" w:hAnsi="Times New Roman" w:cs="Times New Roman"/>
                <w:color w:val="008200"/>
                <w:sz w:val="28"/>
                <w:szCs w:val="28"/>
                <w:u w:val="single"/>
                <w:lang w:eastAsia="ru-RU"/>
              </w:rPr>
              <w:t>ч. 3</w:t>
            </w:r>
            <w:r w:rsidRPr="00B90C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ст. 4.1.1 КоАП РФ. </w:t>
            </w:r>
          </w:p>
          <w:p w:rsidR="00B90CC7" w:rsidRPr="00B90CC7" w:rsidRDefault="00B90CC7" w:rsidP="00B90CC7">
            <w:pPr>
              <w:spacing w:after="0" w:line="250" w:lineRule="atLeast"/>
              <w:jc w:val="both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B90C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Другими словами, получив предупреждение, вы освобождаетесь от материального наказания, но должны исправить то, за что его получили, в разумные сроки. Если очередная проверка выявит это же нарушение, то оно будет считаться повторным и штрафа не избежать.</w:t>
            </w:r>
            <w:r w:rsidRPr="00B90CC7"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B90CC7" w:rsidRPr="00B90CC7" w:rsidRDefault="00B90CC7" w:rsidP="00B90CC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уже сейчас УО как лицензиат может получить штраф, если в ГИС ЖКХ не размещены сведения:</w:t>
      </w:r>
    </w:p>
    <w:p w:rsidR="00B90CC7" w:rsidRPr="00B90CC7" w:rsidRDefault="00B90CC7" w:rsidP="00B90CC7">
      <w:pPr>
        <w:numPr>
          <w:ilvl w:val="0"/>
          <w:numId w:val="9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МКД, находящихся в управлении лицензиата (УО);</w:t>
      </w:r>
    </w:p>
    <w:p w:rsidR="00B90CC7" w:rsidRPr="00B90CC7" w:rsidRDefault="00B90CC7" w:rsidP="00B90CC7">
      <w:pPr>
        <w:numPr>
          <w:ilvl w:val="0"/>
          <w:numId w:val="9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изменении перечня МКД, деятельность по управлению которыми осуществляет лицензиат, в связи с заключением, прекращением, расторжением договора управления МКД (размещаются в течение трех рабочих дней со дня наступления указанного события). </w:t>
      </w: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предусмотрено </w:t>
      </w:r>
      <w:r w:rsidRPr="00B90CC7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2.2</w:t>
      </w: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6 Федерального закона от 21.07.2014 № 263-ФЗ «О внесении изменений в отдельные законодательные акты Российской Федерации </w:t>
      </w: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 связи с принятием Федерального закона „О государственной информационной системе жилищно-коммунального </w:t>
      </w:r>
      <w:proofErr w:type="gramStart"/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хозяйства“</w:t>
      </w:r>
      <w:proofErr w:type="gramEnd"/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D324FD" w:rsidRDefault="00B90CC7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Подробнее, почему вы должны еще полгода дублировать сведения и на сайте reformagkh.ru, и в ГИС ЖКХ, рассмотрим далее. </w:t>
      </w:r>
    </w:p>
    <w:p w:rsid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CC7" w:rsidRPr="00B90CC7" w:rsidRDefault="00B90CC7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с порталом Реформа ЖКХ</w:t>
      </w: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Реформа ЖКХ работает, и до конца 2017 года вы обязаны продолжать раскрывать на нем информацию. Это связано с тем, что до 1 января 2018 года ч. </w:t>
      </w:r>
      <w:r w:rsidRPr="00B90CC7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10</w:t>
      </w: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Pr="00B90CC7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10.1</w:t>
      </w: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161 ЖК РФ действуют параллельно, не подменяя и не отменяя друг друга. На этот нюанс обратил внимание Минстрой России в </w:t>
      </w:r>
      <w:r w:rsidRPr="00B90CC7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письме от 15.05.2017 № 16690-АЧ/04</w:t>
      </w: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Ведомство честно указывает, что «при анализе конкретных правовых норм могут возникать расхождения между действующими нормативными правовыми актами, регулирующими одни и те же правоотношения». Минстрой России подсказывает, что в случае с одновременным применением ч. 10 и 10.1 ст. 161 ЖК РФ «следует учитывать, что при наличии общей и специальной нормы права применяется специальная норма, при наличии двух нормативных правовых актов одинаковой юридической силы применяется акт, принятый позднее». </w:t>
      </w:r>
    </w:p>
    <w:p w:rsid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 напоминаем, что письма министерств не обязательны для исполнения. Это не нормативные документы — это просто мнение. Вы можете с ним соглашаться, а можете — нет. Но не забывайте, что ГЖИ по-другому смотрят на использование писем Минстроя России в своей работе. А «спорить» с выписанным штрафом придется уже в суде, что неизбежно влечет дополнительные расходы. </w:t>
      </w: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определиться, как вы дальше будете работать с порталом ГИС ЖКХ. Есть несколько вариантов:</w:t>
      </w:r>
    </w:p>
    <w:p w:rsidR="00B90CC7" w:rsidRPr="00B90CC7" w:rsidRDefault="00B90CC7" w:rsidP="00B90CC7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договор с третьим лицом и импортировать данные автоматически;</w:t>
      </w:r>
    </w:p>
    <w:p w:rsidR="00B90CC7" w:rsidRPr="00B90CC7" w:rsidRDefault="00B90CC7" w:rsidP="00B90CC7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нанять специалиста для работы в системе «вручную» (в штат или по договору);</w:t>
      </w:r>
    </w:p>
    <w:p w:rsidR="00B90CC7" w:rsidRPr="00B90CC7" w:rsidRDefault="00B90CC7" w:rsidP="00B90CC7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самостоятельно, никого не привлекая.</w:t>
      </w: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Определиться желательно уже к осени. И после сдачи дома в работу в осенне-зимнем периоде 2017/2018 начинайте реализовывать выбранный вами способ работы с ГИС ЖКХ. </w:t>
      </w:r>
    </w:p>
    <w:p w:rsidR="00B90CC7" w:rsidRP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не затягивать, потому что уже этой зимой вы должны будете вести расчеты с потребителями через ГИС ЖКХ, размещать там платежки. Готовьтесь заранее. </w:t>
      </w:r>
    </w:p>
    <w:p w:rsidR="00B90CC7" w:rsidRDefault="00B90CC7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 том, как не переплатить специалистам по работе с ГИС ЖКХ и какие деньги можно расходовать на эти цели, мы расскажем вам следующих номерах журнала «Управление многоквартирным домом». </w:t>
      </w:r>
    </w:p>
    <w:p w:rsidR="00D324FD" w:rsidRDefault="00D324FD" w:rsidP="00B90CC7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FD" w:rsidRPr="00B2051D" w:rsidRDefault="00D324FD" w:rsidP="00D324FD">
      <w:pPr>
        <w:pStyle w:val="a4"/>
        <w:numPr>
          <w:ilvl w:val="1"/>
          <w:numId w:val="1"/>
        </w:numPr>
        <w:spacing w:after="280" w:afterAutospacing="1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6"/>
          <w:szCs w:val="36"/>
          <w:u w:val="single"/>
          <w:lang w:eastAsia="ru-RU"/>
        </w:rPr>
      </w:pPr>
      <w:r w:rsidRPr="00B2051D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6"/>
          <w:szCs w:val="36"/>
          <w:u w:val="single"/>
          <w:lang w:eastAsia="ru-RU"/>
        </w:rPr>
        <w:t>Почему не обязательно применять Правила № 170 и могут ли их отменить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1 июля 2017 года мы рекомендуем оспаривать все штрафы и предписания </w:t>
      </w:r>
      <w:proofErr w:type="spellStart"/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госжилинспекции</w:t>
      </w:r>
      <w:proofErr w:type="spellEnd"/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она выпишет вам по части нарушения Правил и норм технической эксплуатации жилищного фонда, утв. </w:t>
      </w:r>
      <w:r w:rsidRPr="00D324F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постановлением Госстроя России от 27.09.2003 № 170</w:t>
      </w: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— Правила № 170). Это связано с введением </w:t>
      </w:r>
      <w:r w:rsidRPr="00D324F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п. 1.1</w:t>
      </w: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ст. 15 </w:t>
      </w: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закона от 26.12.2008 № 294-ФЗ «О защите прав юридических лиц и индивидуальных предпринимателей при осуществлении государственного контроля (надзора) и муниципального контроля». 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в том, что с указанной даты жилищные инспекторы не могут проверять «выполнение требований нормативных документов, обязательность применения которых не предусмотрена законодательством РФ». 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этой статье мы рассмотрим, что это значит и как вам теперь общаться с представителями ГЖИ. 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с самого начала и разберемся:</w:t>
      </w:r>
    </w:p>
    <w:p w:rsidR="00D324FD" w:rsidRPr="00D324FD" w:rsidRDefault="00D324FD" w:rsidP="00D324FD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статусом обладают Правила № 170;</w:t>
      </w:r>
    </w:p>
    <w:p w:rsidR="00D324FD" w:rsidRPr="00D324FD" w:rsidRDefault="00D324FD" w:rsidP="00D324FD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ГЖИ требуют применять Правила № 170;</w:t>
      </w:r>
    </w:p>
    <w:p w:rsidR="00D324FD" w:rsidRPr="00D324FD" w:rsidRDefault="00D324FD" w:rsidP="00D324FD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отвечать жилищному инспектору на проверке;</w:t>
      </w:r>
    </w:p>
    <w:p w:rsidR="00D324FD" w:rsidRPr="00D324FD" w:rsidRDefault="00D324FD" w:rsidP="00D324FD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говорит Минстрой России о применении Правил № 170;</w:t>
      </w:r>
    </w:p>
    <w:p w:rsidR="00D324FD" w:rsidRPr="00D324FD" w:rsidRDefault="00D324FD" w:rsidP="00D324FD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 ли отменить Правила № 170.</w:t>
      </w:r>
    </w:p>
    <w:p w:rsidR="00D324FD" w:rsidRPr="00D324FD" w:rsidRDefault="00D324FD" w:rsidP="00D324FD">
      <w:pPr>
        <w:keepNext/>
        <w:spacing w:before="240" w:after="280" w:afterAutospacing="1" w:line="4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 юридический статус Правил № 170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Правила № 170</w:t>
      </w: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 носят рекомендательный характер, но единообразие в этом вопросе было не всегда. 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Госжилинспекции</w:t>
      </w:r>
      <w:proofErr w:type="spellEnd"/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(ГЖИ) и прокуратура давно придерживаются точки зрения, что организации, управляющие МКД, обязаны применять в своей работе Правила № 170. Это касается и УО, и жилищных объединений. Верховный Суд РФ вставал на их позицию еще в 2010 году. 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органы исполнительной власти вправе издавать в сфере технического регулирования акты только рекомендательного характера. Это предусмотрено </w:t>
      </w:r>
      <w:r w:rsidRPr="00D324F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3</w:t>
      </w: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 Федерального закона от 27.12.2002 № 184-ФЗ «О техническом регулировании». Исключение сделано только для оборонной промышленности. 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обязательных стандартов и сводов правил, которые обеспечивают безопасность зданий и сооружений, утверждает Правительство РФ (</w:t>
      </w:r>
      <w:r w:rsidRPr="00D324F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1 ст. 6 Федерального закона от 30.12.2009 № 384-ФЗ «Технический регламент о безопасности зданий и сооружений»</w:t>
      </w: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Такой перечень утвержден </w:t>
      </w:r>
      <w:r w:rsidRPr="00D324F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постановлением Правительства РФ от 26.12.2014 № 1521</w:t>
      </w: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 Правила № 170 в него не включены. 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>В части содержания общего имущества в МКД Правительство РФ утвердило специальные требования:</w:t>
      </w:r>
    </w:p>
    <w:p w:rsidR="00D324FD" w:rsidRPr="00D324FD" w:rsidRDefault="00D324FD" w:rsidP="00D324FD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содержания общего имущества в МКД (утв. </w:t>
      </w:r>
      <w:r w:rsidRPr="00D324F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постановлением Правительства РФ от 13.08.2006 № 491</w:t>
      </w: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 — Правила № 491); </w:t>
      </w:r>
    </w:p>
    <w:p w:rsidR="00D324FD" w:rsidRPr="00D324FD" w:rsidRDefault="00D324FD" w:rsidP="00D324FD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перечень услуг и работ, необходимых для обеспечения надлежащего содержания общего имущества в МКД (утв. </w:t>
      </w:r>
      <w:r w:rsidRPr="00D324F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постановлением Правительства РФ от 03.04.2013 № 290</w:t>
      </w: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 — Минимальный перечень); </w:t>
      </w:r>
    </w:p>
    <w:p w:rsidR="00D324FD" w:rsidRPr="00D324FD" w:rsidRDefault="00D324FD" w:rsidP="00D324FD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оказания услуг и выполнения работ, необходимых для обеспечения надлежащего содержания общего имущества в многоквартирном доме (утв. </w:t>
      </w:r>
      <w:r w:rsidRPr="00D324F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постановлением Правительства РФ от 03.04.2013 № 290</w:t>
      </w: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 — Правила № 290). 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перечисленные выше документы утверждены Правительством РФ, носят императивный характер, т. е. обязательны для исполнения всеми. Это предусмотрено </w:t>
      </w:r>
      <w:r w:rsidRPr="00D324F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 xml:space="preserve">ч. </w:t>
      </w:r>
      <w:r w:rsidRPr="00D324F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lastRenderedPageBreak/>
        <w:t>2.3</w:t>
      </w: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161 ЖК РФ. Правила № 170 не были утверждены на уровне Правительства РФ, а значит, не обязательны для применения всеми. 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Аналогичной позиции в свое время придерживался </w:t>
      </w:r>
      <w:proofErr w:type="spellStart"/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Минрегион</w:t>
      </w:r>
      <w:proofErr w:type="spellEnd"/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Например, в </w:t>
      </w:r>
      <w:r w:rsidRPr="00D324F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письме от 14.10.2008 № 26084-СК/14</w:t>
      </w: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указало, что Правила № 170 обязательны для применения УО только при условии, что указание на них есть в договоре. В остальных случаях они имеют рекомендательный характер. </w:t>
      </w:r>
    </w:p>
    <w:p w:rsidR="00D324FD" w:rsidRPr="00D324FD" w:rsidRDefault="00D324FD" w:rsidP="00D324FD">
      <w:pPr>
        <w:keepNext/>
        <w:spacing w:before="240" w:after="280" w:afterAutospacing="1" w:line="4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ГЖИ требуют применять Правила № 170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ГЖИ применяют Правила № 170 во время проверок из-за отсутствия конкретики по видам работ в Правилах № 491 и Минимальном перечне. 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№ 491 определен перечень работ, необходимых для содержания и ремонта общего имущества в МКД. А вот порядок и особенности выполнения работ, их периодичность не указаны. В Правилах № 170 все подробно: виды, сезонность, периодичность. 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одной стороны, это правильный подход. Зачастую и сами УО, ТСЖ, ЖК, ЖСК не понимают, как выполнять те или иные работы, а так есть единообразие. С другой — Правила № 170 носят рекомендательный характер, поэтому штрафовать за их несоблюдение ГЖИ не должны, а УО следует использовать Правила как наглядное пособие. </w:t>
      </w:r>
    </w:p>
    <w:p w:rsidR="00D324FD" w:rsidRPr="00D324FD" w:rsidRDefault="00D324FD" w:rsidP="00D324FD">
      <w:pPr>
        <w:keepNext/>
        <w:spacing w:before="240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отвечать жилищному инспектору на проверке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Минимальном перечне указано, что периодичность выполнения работ, оказания услуг, необходимых для содержания общего имущества в МКД, определяется: </w:t>
      </w:r>
    </w:p>
    <w:p w:rsidR="00D324FD" w:rsidRPr="00D324FD" w:rsidRDefault="00D324FD" w:rsidP="00D324FD">
      <w:pPr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общего собрания собственников в МКД — при непосредственном способе управления;</w:t>
      </w:r>
    </w:p>
    <w:p w:rsidR="00D324FD" w:rsidRPr="00D324FD" w:rsidRDefault="00D324FD" w:rsidP="00D324FD">
      <w:pPr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управления — при способе управления УО.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ТСЖ, ЖК, ЖСК периодичность выполнения работ, оказания услуг определяется в порядке, установленном уставом товарищества или кооператива. Например, периодичность можно указать в смете на год. 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Получается, что если вы возражаете жилищному инспектору о применении Правил № 170 для определения периодичности выполнения каких-либо работ, то предъявите иной документ — из перечисленных выше. Иначе ваши возражения окажутся необоснованными и не будут приняты. 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возник спор, то разрешить его может только суд.</w:t>
      </w:r>
    </w:p>
    <w:p w:rsidR="00D324FD" w:rsidRPr="00D324FD" w:rsidRDefault="00D324FD" w:rsidP="00D324FD">
      <w:pPr>
        <w:keepNext/>
        <w:spacing w:before="240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Позиция Минстроя о применении Правил № 170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вклад в применение Правил № 170 внес Минстрой России. Согласно </w:t>
      </w:r>
      <w:proofErr w:type="gramStart"/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министерства</w:t>
      </w:r>
      <w:proofErr w:type="gramEnd"/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Правила применяются в части, не противоречащей действующему законодательству. Такие выводы Минстрой России представил в </w:t>
      </w:r>
      <w:r w:rsidRPr="00D324F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письме от 24.05.2016 № 19304-ОГ/04</w:t>
      </w: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 разъяснении законодательства в области строительства и жилищно-коммунального хозяйства». </w:t>
      </w:r>
    </w:p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Позиция министерства связана с тем, что </w:t>
      </w:r>
      <w:r w:rsidRPr="00D324F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Правила № 170</w:t>
      </w: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Минимальный перечень имеют ряд противоречий. При этом </w:t>
      </w:r>
      <w:proofErr w:type="spellStart"/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госжилинспекция</w:t>
      </w:r>
      <w:proofErr w:type="spellEnd"/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вправе проверять выполнение </w:t>
      </w: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требований, которые не соответствуют законодательству. Поэтому в министерстве нашли такой выход. </w:t>
      </w:r>
    </w:p>
    <w:p w:rsidR="00D324FD" w:rsidRPr="00D324FD" w:rsidRDefault="00D324FD" w:rsidP="00D324FD">
      <w:pPr>
        <w:keepNext/>
        <w:spacing w:before="240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 ли отменить Правила № 170</w:t>
      </w:r>
    </w:p>
    <w:tbl>
      <w:tblPr>
        <w:tblpPr w:leftFromText="180" w:rightFromText="180" w:vertAnchor="text" w:horzAnchor="margin" w:tblpY="152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BD15CC" w:rsidRPr="00D324FD" w:rsidTr="00BD15CC">
        <w:tc>
          <w:tcPr>
            <w:tcW w:w="0" w:type="auto"/>
            <w:tcBorders>
              <w:top w:val="dashSmallGap" w:sz="6" w:space="0" w:color="E11F27"/>
              <w:left w:val="dashSmallGap" w:sz="6" w:space="0" w:color="E11F27"/>
              <w:bottom w:val="dashSmallGap" w:sz="6" w:space="0" w:color="E11F27"/>
              <w:right w:val="dashSmallGap" w:sz="6" w:space="0" w:color="E11F27"/>
            </w:tcBorders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</w:tcPr>
          <w:p w:rsidR="00BD15CC" w:rsidRPr="00D324FD" w:rsidRDefault="00BD15CC" w:rsidP="00BD15CC">
            <w:pPr>
              <w:keepNext/>
              <w:spacing w:before="240" w:after="0" w:line="340" w:lineRule="atLeast"/>
              <w:jc w:val="both"/>
              <w:outlineLvl w:val="2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24F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ТОНКОСТЬ</w:t>
            </w:r>
          </w:p>
          <w:p w:rsidR="00BD15CC" w:rsidRPr="00D324FD" w:rsidRDefault="00BD15CC" w:rsidP="00BD15CC">
            <w:pPr>
              <w:keepNext/>
              <w:spacing w:before="240" w:after="0" w:line="44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2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Учитывайте судебную практику по Правилам № 170</w:t>
            </w:r>
          </w:p>
          <w:p w:rsidR="00BD15CC" w:rsidRPr="00D324FD" w:rsidRDefault="00BD15CC" w:rsidP="00BD15CC">
            <w:pPr>
              <w:spacing w:after="0" w:line="25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324F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Значимое решение принял Президиум ВАС РФ в 2010 году (</w:t>
            </w:r>
            <w:r w:rsidRPr="00D324FD">
              <w:rPr>
                <w:rFonts w:ascii="Times New Roman" w:eastAsia="Arial" w:hAnsi="Times New Roman" w:cs="Times New Roman"/>
                <w:color w:val="008200"/>
                <w:sz w:val="28"/>
                <w:szCs w:val="28"/>
                <w:u w:val="single"/>
                <w:lang w:eastAsia="ru-RU"/>
              </w:rPr>
              <w:t>постановление от 29.09.2010 № 6464/10</w:t>
            </w:r>
            <w:r w:rsidRPr="00D324F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). Президиум указал, что требования по содержанию и обслуживанию жилищного фонда, которые определяют Правила № 170, обязаны исполнять собственники помещений в МКД и управляющие организации. По мнению судебного органа, применение Правил № 170 не зависит от желания собственников и включения ими соответствующих работ и услуг в договор с УО. Этим же судебным актом Президиум подтвердил право ГЖИ контролировать соблюдение Правил № 170. </w:t>
            </w:r>
          </w:p>
          <w:p w:rsidR="00BD15CC" w:rsidRPr="00D324FD" w:rsidRDefault="00BD15CC" w:rsidP="00BD15CC">
            <w:pPr>
              <w:spacing w:after="0" w:line="25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324F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Эти выводы Президиума ВАС РФ общеобязательны, и суды должны применять их при рассмотрении аналогичных дел. </w:t>
            </w:r>
          </w:p>
        </w:tc>
      </w:tr>
    </w:tbl>
    <w:p w:rsidR="00D324FD" w:rsidRP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Минстрой России разработал проект постановления Правительства РФ, которым с 1 августа 2017 года планирует отменить Правила № 170. Действующими оставят только требования о подготовке жилищного фонда к сезонной эксплуатации и об организации, планировании капитального ремонта. </w:t>
      </w:r>
    </w:p>
    <w:p w:rsidR="00D324FD" w:rsidRDefault="00D324FD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суды и исполнительные органы на этот раз будут толковать нормы законодательства, покажет практика. </w:t>
      </w:r>
    </w:p>
    <w:p w:rsidR="00EF1B84" w:rsidRDefault="00EF1B84" w:rsidP="00D324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44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EF1B84" w:rsidTr="00EF1B84">
        <w:tc>
          <w:tcPr>
            <w:tcW w:w="0" w:type="auto"/>
            <w:tcBorders>
              <w:top w:val="dashSmallGap" w:sz="6" w:space="0" w:color="E11F27"/>
              <w:left w:val="dashSmallGap" w:sz="6" w:space="0" w:color="E11F27"/>
              <w:bottom w:val="dashSmallGap" w:sz="6" w:space="0" w:color="E11F27"/>
              <w:right w:val="dashSmallGap" w:sz="6" w:space="0" w:color="E11F27"/>
            </w:tcBorders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</w:tcPr>
          <w:p w:rsidR="00EF1B84" w:rsidRDefault="00EF1B84" w:rsidP="00EF1B84">
            <w:pPr>
              <w:pStyle w:val="H3example-h3"/>
              <w:spacing w:after="280" w:afterAutospacing="1"/>
            </w:pPr>
            <w:r>
              <w:t>«</w:t>
            </w:r>
            <w:proofErr w:type="spellStart"/>
            <w:r>
              <w:t>Ресурсоснабжающая</w:t>
            </w:r>
            <w:proofErr w:type="spellEnd"/>
            <w:r>
              <w:t xml:space="preserve"> организация отказывается принимать в эксплуатацию и пломбировать узел учета. Отказ мотивирует п. 7 Правил коммерческого учета тепловой энергии, теплоносителя № 1034 от 18.11.2013. Говорят, что </w:t>
            </w:r>
            <w:proofErr w:type="spellStart"/>
            <w:r>
              <w:t>тепловычислитель</w:t>
            </w:r>
            <w:proofErr w:type="spellEnd"/>
            <w:r>
              <w:t xml:space="preserve">, входящий в состав узла учета, не отвечает новым требованиям. Нужно ли теперь менять весь узел учета?» </w:t>
            </w:r>
          </w:p>
          <w:p w:rsidR="00EF1B84" w:rsidRDefault="00EF1B84" w:rsidP="00EF1B84">
            <w:pPr>
              <w:pStyle w:val="example-p"/>
            </w:pPr>
            <w:r>
              <w:t xml:space="preserve">На вопрос отвечает </w:t>
            </w:r>
            <w:proofErr w:type="spellStart"/>
            <w:r>
              <w:rPr>
                <w:b/>
                <w:bCs/>
              </w:rPr>
              <w:t>Гульназ</w:t>
            </w:r>
            <w:proofErr w:type="spellEnd"/>
            <w:r>
              <w:rPr>
                <w:b/>
                <w:bCs/>
              </w:rPr>
              <w:t xml:space="preserve"> Никитина</w:t>
            </w:r>
            <w:r>
              <w:t xml:space="preserve">, эксперт Справочной системы «Управление многоквартирным домом» </w:t>
            </w:r>
          </w:p>
        </w:tc>
      </w:tr>
    </w:tbl>
    <w:p w:rsidR="00EF1B84" w:rsidRPr="00EF1B84" w:rsidRDefault="00560039" w:rsidP="00EF1B84">
      <w:pPr>
        <w:pStyle w:val="a4"/>
        <w:numPr>
          <w:ilvl w:val="1"/>
          <w:numId w:val="1"/>
        </w:numPr>
        <w:spacing w:after="280" w:afterAutospacing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 xml:space="preserve">Подготовка к зиме. </w:t>
      </w:r>
      <w:bookmarkEnd w:id="0"/>
      <w:r w:rsidR="00EF1B84" w:rsidRPr="00EF1B8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Все ли должны заменить общедомовые приборы учета тепла?</w:t>
      </w:r>
    </w:p>
    <w:p w:rsidR="00EF1B84" w:rsidRDefault="00EF1B84" w:rsidP="00EF1B84">
      <w:pPr>
        <w:pStyle w:val="a4"/>
        <w:spacing w:after="280" w:afterAutospacing="1"/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  <w:lang w:eastAsia="ru-RU"/>
        </w:rPr>
      </w:pPr>
    </w:p>
    <w:p w:rsidR="00EF1B84" w:rsidRPr="00EF1B84" w:rsidRDefault="00EF1B84" w:rsidP="00EF1B84">
      <w:pPr>
        <w:pStyle w:val="a4"/>
        <w:spacing w:after="280" w:afterAutospacing="1"/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  <w:lang w:eastAsia="ru-RU"/>
        </w:rPr>
      </w:pPr>
    </w:p>
    <w:p w:rsidR="00EF1B84" w:rsidRPr="00736B4D" w:rsidRDefault="00EF1B84" w:rsidP="0073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84" w:rsidRPr="00EF1B84" w:rsidRDefault="00EF1B84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теплоснабжающие организации уже перед прошедшим отопительным сезоном 2016/2017 отказывали организациям, управляющим МКД, в приемке узлов учета тепла. РСО утверждали, что после 29 ноября 2016 года «старые» ОДПУ тепла эксплуатироваться не могут. </w:t>
      </w:r>
    </w:p>
    <w:p w:rsidR="00EF1B84" w:rsidRPr="00EF1B84" w:rsidRDefault="00EF1B84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 истечении 3 лет со дня вступления в силу настоящих Правил теплосчетчики, не отвечающие требованиям настоящих Правил, не могут использоваться для установки как в новых, так и существующих узлах учета».</w:t>
      </w:r>
    </w:p>
    <w:p w:rsidR="00EF1B84" w:rsidRPr="00EF1B84" w:rsidRDefault="00EF1B84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содержание </w:t>
      </w:r>
      <w:r w:rsidRPr="00736B4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п. 7</w:t>
      </w:r>
      <w:r w:rsidRPr="00EF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коммерческого учета тепловой энергии, теплоносителя, утв. </w:t>
      </w:r>
      <w:r w:rsidRPr="00736B4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постановлением Правительства РФ от 18.11.2013 № 1034</w:t>
      </w:r>
      <w:r w:rsidRPr="00EF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— Правила коммерческого учета), который РСО сочли руководством к действию по замене всех ОДПУ тепла в РФ. Конечно, не за свой, а за ваш счет. </w:t>
      </w:r>
    </w:p>
    <w:p w:rsidR="00EF1B84" w:rsidRPr="00EF1B84" w:rsidRDefault="00EF1B84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свою очередь, управляющие МКД организации ссылаются на </w:t>
      </w:r>
      <w:r w:rsidRPr="00736B4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п. 6</w:t>
      </w:r>
      <w:r w:rsidRPr="00EF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коммерческого учета: </w:t>
      </w:r>
      <w:r w:rsidRPr="00EF1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«Узлы учета, введенные в эксплуатацию до вступления в силу настоящих Правил, могут быть использованы для коммерческого учета тепловой энергии, теплоносителя до истечения срока службы основных приборов учета (расходомер, </w:t>
      </w:r>
      <w:proofErr w:type="spellStart"/>
      <w:r w:rsidRPr="00EF1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тепловычислитель</w:t>
      </w:r>
      <w:proofErr w:type="spellEnd"/>
      <w:r w:rsidRPr="00EF1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), входящих в состав узлов учета».</w:t>
      </w:r>
    </w:p>
    <w:p w:rsidR="0024234F" w:rsidRDefault="00EF1B84" w:rsidP="0073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сопоставить указанные положения Правил коммерческого учета и надо ли срочно менять ОДПУ тепла — в нашем материале</w:t>
      </w:r>
    </w:p>
    <w:p w:rsidR="00736B4D" w:rsidRPr="00736B4D" w:rsidRDefault="00736B4D" w:rsidP="0073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736B4D" w:rsidRPr="00736B4D" w:rsidRDefault="00736B4D" w:rsidP="0073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узел учета считается вышедшим из строя</w:t>
      </w:r>
    </w:p>
    <w:p w:rsidR="00736B4D" w:rsidRPr="00736B4D" w:rsidRDefault="00736B4D" w:rsidP="0073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РСО должны определять факт неисправности средств измерений узла учета не на свое усмотрение, а по Правилам коммерческого учета. По указанным Правилам неисправность — это состояние средств измерений, при котором узел учета не соответствует требованиям: </w:t>
      </w:r>
    </w:p>
    <w:p w:rsidR="00736B4D" w:rsidRPr="00736B4D" w:rsidRDefault="00736B4D" w:rsidP="0073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нормативных правовых актов;</w:t>
      </w:r>
    </w:p>
    <w:p w:rsidR="00736B4D" w:rsidRPr="00736B4D" w:rsidRDefault="00736B4D" w:rsidP="0073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нормативно-технической, проектной документации, в т. ч. в связи с истечением сроков проверки средств измерений в составе узла учета, нарушением пломб, а также с работой в нештатных ситуациях. </w:t>
      </w:r>
    </w:p>
    <w:p w:rsidR="00736B4D" w:rsidRPr="00736B4D" w:rsidRDefault="00736B4D" w:rsidP="0073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Узел учета тепловой энергии по Правилам коммерческого учета считается вышедшим из строя в случаях: </w:t>
      </w:r>
    </w:p>
    <w:p w:rsidR="00736B4D" w:rsidRPr="00736B4D" w:rsidRDefault="00736B4D" w:rsidP="0073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отсутствия результатов измерений;</w:t>
      </w:r>
    </w:p>
    <w:p w:rsidR="00736B4D" w:rsidRPr="00736B4D" w:rsidRDefault="00736B4D" w:rsidP="0073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несанкционированного вмешательства в его работу;</w:t>
      </w:r>
    </w:p>
    <w:p w:rsidR="00736B4D" w:rsidRPr="00736B4D" w:rsidRDefault="00736B4D" w:rsidP="0073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нарушения пломб, а также повреждения линий электросвязей;</w:t>
      </w:r>
    </w:p>
    <w:p w:rsidR="00736B4D" w:rsidRPr="00736B4D" w:rsidRDefault="00736B4D" w:rsidP="0073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механического повреждения средств измерений и устройств;</w:t>
      </w:r>
    </w:p>
    <w:p w:rsidR="00736B4D" w:rsidRPr="00736B4D" w:rsidRDefault="00736B4D" w:rsidP="0073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наличия врезок, не предусмотренных проектом;</w:t>
      </w:r>
    </w:p>
    <w:p w:rsidR="00736B4D" w:rsidRPr="00736B4D" w:rsidRDefault="00736B4D" w:rsidP="0073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истечения срока поверки любого из приборов (датчиков);</w:t>
      </w:r>
    </w:p>
    <w:p w:rsidR="00736B4D" w:rsidRPr="00736B4D" w:rsidRDefault="00736B4D" w:rsidP="0073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работы с превышением нормированных пределов в течение большей части расчетного периода.</w:t>
      </w:r>
    </w:p>
    <w:p w:rsidR="00736B4D" w:rsidRPr="00736B4D" w:rsidRDefault="00736B4D" w:rsidP="0073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предусмотрено </w:t>
      </w:r>
      <w:proofErr w:type="spellStart"/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. 3, 73 Правил коммерческого учета</w:t>
      </w:r>
    </w:p>
    <w:p w:rsidR="00736B4D" w:rsidRPr="00736B4D" w:rsidRDefault="00736B4D" w:rsidP="00736B4D">
      <w:pPr>
        <w:keepNext/>
        <w:spacing w:before="240" w:after="28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Может ли РСО запретить эксплуатацию приборов учета, не соответствующих требованиям Правил коммерческого учета </w:t>
      </w:r>
    </w:p>
    <w:p w:rsidR="00736B4D" w:rsidRPr="00736B4D" w:rsidRDefault="00736B4D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Узел учета не считается непригодным для коммерческого учета тепловой энергии, теплоносителя только при наличии замечаний и выявлении недостатков, препятствующих его нормальному функционированию. В этом случае составляется акт, в котором приводится полный перечень выявленных недостатков и сроки по их устранению. Это предусмотрено </w:t>
      </w:r>
      <w:r w:rsidRPr="00736B4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п. 72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коммерческого учета. </w:t>
      </w:r>
    </w:p>
    <w:p w:rsidR="00736B4D" w:rsidRPr="00736B4D" w:rsidRDefault="00736B4D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Теплосчетчик состоит из датчиков расхода и температуры (давления), вычислителя или их комбинации. При измерении перегретого пара дополнительно устанавливается датчик давления пара (</w:t>
      </w:r>
      <w:r w:rsidRPr="00736B4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п. 34 Правил коммерческого учета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36B4D" w:rsidRPr="00736B4D" w:rsidRDefault="00736B4D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коммерческого учета тепловой энергии, теплоносителя могут быть использованы узлы учета, введенные в эксплуатацию до 29.11.2013. Техническое несоответствие таких приборов требованиям Правил коммерческого учета не является основанием к запрету их использования. Возможность эксплуатации подобных узлов ограничивается сроком службы основных приборов учета — расходомера, тепло вычислителя. Это определено </w:t>
      </w:r>
      <w:r w:rsidRPr="00736B4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п. 6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коммерческого учета. </w:t>
      </w:r>
    </w:p>
    <w:p w:rsidR="00736B4D" w:rsidRDefault="00736B4D" w:rsidP="0073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подразумевает также использование узлов учета после устранения их неисправностей (ремонта). Например, потребитель вправе эксплуатировать узел учета тепловой энергии в случае замены теплосчетчика, не соответствующего Правилам коммерческого учета, на аналогичный. Такая позиция Минстроя России изложена в </w:t>
      </w:r>
      <w:r w:rsidRPr="00736B4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письме от 07.07.2014 № 12366-ГБ/04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B4D" w:rsidRPr="00736B4D" w:rsidRDefault="00736B4D" w:rsidP="0073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--------------------------------------------------------------------------------------------------------------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36B4D" w:rsidRPr="00736B4D" w:rsidRDefault="00736B4D" w:rsidP="00736B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СТРОИТЕЛЬСТВА И ЖИЛИЩНО-КОММУНАЛЬНОГО ХОЗЯЙСТВА РОССИЙСКОЙ ФЕДЕРАЦИИ</w:t>
      </w:r>
      <w:bookmarkStart w:id="1" w:name="bssPhr2"/>
      <w:bookmarkStart w:id="2" w:name="ZAP1NE8399"/>
      <w:bookmarkEnd w:id="1"/>
      <w:bookmarkEnd w:id="2"/>
      <w:r w:rsidRPr="0073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</w:t>
      </w:r>
      <w:bookmarkStart w:id="3" w:name="bssPhr3"/>
      <w:bookmarkStart w:id="4" w:name="ZAP1KNE3BD"/>
      <w:bookmarkEnd w:id="3"/>
      <w:bookmarkEnd w:id="4"/>
      <w:r w:rsidRPr="0073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7 июля 2014 года</w:t>
      </w:r>
    </w:p>
    <w:p w:rsidR="00736B4D" w:rsidRPr="00736B4D" w:rsidRDefault="00736B4D" w:rsidP="00736B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12366-ГБ/04</w:t>
      </w:r>
      <w:bookmarkStart w:id="5" w:name="bssPhr4"/>
      <w:bookmarkStart w:id="6" w:name="ZAP2DF63IS"/>
      <w:bookmarkEnd w:id="5"/>
      <w:bookmarkEnd w:id="6"/>
      <w:r w:rsidRPr="0073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[По вопросу применения отдельных положений </w:t>
      </w:r>
      <w:hyperlink r:id="rId10" w:anchor="XA00LVA2M9" w:history="1">
        <w:r w:rsidRPr="00736B4D">
          <w:rPr>
            <w:rFonts w:ascii="Times New Roman" w:eastAsia="Times New Roman" w:hAnsi="Times New Roman" w:cs="Times New Roman"/>
            <w:b/>
            <w:bCs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Правил коммерческого учета тепловой энергии, теплоносителя</w:t>
        </w:r>
      </w:hyperlink>
      <w:r w:rsidRPr="0073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утвержденных </w:t>
      </w:r>
      <w:hyperlink r:id="rId11" w:history="1">
        <w:r w:rsidRPr="00736B4D">
          <w:rPr>
            <w:rFonts w:ascii="Times New Roman" w:eastAsia="Times New Roman" w:hAnsi="Times New Roman" w:cs="Times New Roman"/>
            <w:b/>
            <w:bCs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постановлением Правительства Российской Федерации от 18 ноября 2013 года № 1034</w:t>
        </w:r>
      </w:hyperlink>
      <w:r w:rsidRPr="0073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</w:p>
    <w:p w:rsidR="00736B4D" w:rsidRDefault="00736B4D" w:rsidP="00736B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bssPhr5"/>
      <w:bookmarkStart w:id="8" w:name="ZAP25TK3GP"/>
      <w:bookmarkStart w:id="9" w:name="ZAP2BC63IA"/>
      <w:bookmarkStart w:id="10" w:name="ZAP2BFO3IB"/>
      <w:bookmarkEnd w:id="7"/>
      <w:bookmarkEnd w:id="8"/>
      <w:bookmarkEnd w:id="9"/>
      <w:bookmarkEnd w:id="10"/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строительства и жилищно-коммунального хозяйства Российской Федерации рассмотрело обращение НП ОППУ "Метрология Энергосбережения" от 29 апреля 2014 года № 13 по вопросу применения отдельных положений </w:t>
      </w:r>
      <w:hyperlink r:id="rId12" w:anchor="XA00LVA2M9" w:history="1">
        <w:r w:rsidRPr="00736B4D">
          <w:rPr>
            <w:rFonts w:ascii="Times New Roman" w:eastAsia="Times New Roman" w:hAnsi="Times New Roman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Правил коммерческого учета тепловой энергии, теплоносителя</w:t>
        </w:r>
      </w:hyperlink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утвержденных </w:t>
      </w:r>
      <w:hyperlink r:id="rId13" w:history="1">
        <w:r w:rsidRPr="00736B4D">
          <w:rPr>
            <w:rFonts w:ascii="Times New Roman" w:eastAsia="Times New Roman" w:hAnsi="Times New Roman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постановлением Правительства Российской Федерации от 18 ноября 2013 года № 1034</w:t>
        </w:r>
      </w:hyperlink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 </w:t>
      </w:r>
      <w:hyperlink r:id="rId14" w:anchor="XA00LVA2M9" w:history="1">
        <w:r w:rsidRPr="00736B4D">
          <w:rPr>
            <w:rFonts w:ascii="Times New Roman" w:eastAsia="Times New Roman" w:hAnsi="Times New Roman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Правила № 1034</w:t>
        </w:r>
      </w:hyperlink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proofErr w:type="spellStart"/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сообщает.</w:t>
      </w:r>
      <w:bookmarkStart w:id="11" w:name="bssPhr6"/>
      <w:bookmarkStart w:id="12" w:name="ZAP2IKC3OS"/>
      <w:bookmarkStart w:id="13" w:name="ZAP2O2U3QD"/>
      <w:bookmarkEnd w:id="11"/>
      <w:bookmarkEnd w:id="12"/>
      <w:bookmarkEnd w:id="13"/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 установки в трехлетний переходный период во вновь монтируемых узлах учета тепловой энергии теплосчетчиков, а также ремонта узлов учета тепловой энергии Минстрой России сообщается </w:t>
      </w:r>
      <w:proofErr w:type="spellStart"/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следующее.</w:t>
      </w:r>
      <w:bookmarkStart w:id="14" w:name="bssPhr7"/>
      <w:bookmarkStart w:id="15" w:name="ZAP271U3AV"/>
      <w:bookmarkStart w:id="16" w:name="ZAP2CGG3CG"/>
      <w:bookmarkEnd w:id="14"/>
      <w:bookmarkEnd w:id="15"/>
      <w:bookmarkEnd w:id="16"/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 </w:t>
      </w:r>
      <w:hyperlink r:id="rId15" w:anchor="XA00M5O2MC" w:history="1">
        <w:r w:rsidRPr="00736B4D">
          <w:rPr>
            <w:rFonts w:ascii="Times New Roman" w:eastAsia="Times New Roman" w:hAnsi="Times New Roman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пунктом 6 Правил № 1034</w:t>
        </w:r>
      </w:hyperlink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узлы учета, введенные в эксплуатацию до вступления в силу настоящих Правил, могут быть использованы для коммерческого учета тепловой энергии, теплоносителя до истечения срока службы основных приборов учета (расходомер, </w:t>
      </w:r>
      <w:proofErr w:type="spellStart"/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тепловычислитель</w:t>
      </w:r>
      <w:proofErr w:type="spellEnd"/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входящих в состав узлов </w:t>
      </w:r>
      <w:proofErr w:type="spellStart"/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учета.</w:t>
      </w:r>
      <w:bookmarkStart w:id="17" w:name="bssPhr8"/>
      <w:bookmarkStart w:id="18" w:name="ZAP273A3B0"/>
      <w:bookmarkStart w:id="19" w:name="ZAP2CHS3CH"/>
      <w:bookmarkEnd w:id="17"/>
      <w:bookmarkEnd w:id="18"/>
      <w:bookmarkEnd w:id="19"/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 </w:t>
      </w:r>
      <w:hyperlink r:id="rId16" w:anchor="XA00M6A2MF" w:history="1">
        <w:r w:rsidRPr="00736B4D">
          <w:rPr>
            <w:rFonts w:ascii="Times New Roman" w:eastAsia="Times New Roman" w:hAnsi="Times New Roman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пунктом 7 Правил № 1034</w:t>
        </w:r>
      </w:hyperlink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истечении 3 лет со дня вступления в силу настоящих Правил теплосчетчики, не отвечающие требованиям настоящих Правил, не могут </w:t>
      </w:r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использоваться для установки как в новых, так и существующих узлах </w:t>
      </w:r>
      <w:proofErr w:type="spellStart"/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учета.</w:t>
      </w:r>
      <w:bookmarkStart w:id="20" w:name="bssPhr9"/>
      <w:bookmarkStart w:id="21" w:name="ZAP2PKC3M2"/>
      <w:bookmarkStart w:id="22" w:name="ZAP2V2U3NJ"/>
      <w:bookmarkEnd w:id="20"/>
      <w:bookmarkEnd w:id="21"/>
      <w:bookmarkEnd w:id="22"/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вышеизложенного Минстрой России полагает возможным установку теплосчетчиков, произведенных в период до вступления в силу </w:t>
      </w:r>
      <w:hyperlink r:id="rId17" w:anchor="XA00LVA2M9" w:history="1">
        <w:r w:rsidRPr="00736B4D">
          <w:rPr>
            <w:rFonts w:ascii="Times New Roman" w:eastAsia="Times New Roman" w:hAnsi="Times New Roman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Правил № 1034</w:t>
        </w:r>
      </w:hyperlink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срок их эксплуатации определен до истечения срока службы основных приборов, входящих в состав узлов учета, а также полагает возможным ремонт узлов учета тепловой энергии путем замены теплосчетчиков на аналогичные, соответствующие требованиям </w:t>
      </w:r>
      <w:hyperlink r:id="rId18" w:history="1">
        <w:r w:rsidRPr="00736B4D">
          <w:rPr>
            <w:rFonts w:ascii="Times New Roman" w:eastAsia="Times New Roman" w:hAnsi="Times New Roman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Правила учета тепловой энергии и теплоносителя</w:t>
        </w:r>
      </w:hyperlink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утвержденных </w:t>
      </w:r>
      <w:hyperlink r:id="rId19" w:history="1">
        <w:r w:rsidRPr="00736B4D">
          <w:rPr>
            <w:rFonts w:ascii="Times New Roman" w:eastAsia="Times New Roman" w:hAnsi="Times New Roman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приказом Минтопэнерго России от 12 сентября 1995 года № Вк-4936</w:t>
        </w:r>
      </w:hyperlink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 </w:t>
      </w:r>
      <w:hyperlink r:id="rId20" w:history="1">
        <w:r w:rsidRPr="00736B4D">
          <w:rPr>
            <w:rFonts w:ascii="Times New Roman" w:eastAsia="Times New Roman" w:hAnsi="Times New Roman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Правила № Вк-4936</w:t>
        </w:r>
      </w:hyperlink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bookmarkStart w:id="23" w:name="bssPhr10"/>
      <w:bookmarkStart w:id="24" w:name="ZAP2BEG3GS"/>
      <w:bookmarkStart w:id="25" w:name="ZAP2GT23ID"/>
      <w:bookmarkEnd w:id="23"/>
      <w:bookmarkEnd w:id="24"/>
      <w:bookmarkEnd w:id="25"/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дополнение к вышеизложенному сообщаем, что допускается применение в узлах учета тепловой энергии теплосчетчиков, выпущенных в течение переходного периода и соответствующих требованиям </w:t>
      </w:r>
      <w:hyperlink r:id="rId21" w:history="1">
        <w:r w:rsidRPr="00736B4D">
          <w:rPr>
            <w:rFonts w:ascii="Times New Roman" w:eastAsia="Times New Roman" w:hAnsi="Times New Roman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Правил № Вк-4936</w:t>
        </w:r>
      </w:hyperlink>
      <w:r w:rsidRPr="0073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B4D" w:rsidRPr="00736B4D" w:rsidRDefault="00736B4D" w:rsidP="00736B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----------------------------------------------------------------------------------------------------------------</w:t>
      </w:r>
    </w:p>
    <w:p w:rsidR="00736B4D" w:rsidRPr="00736B4D" w:rsidRDefault="00736B4D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Отремонтированный прибор учета подлежит проверке на готовность узла учета к эксплуатации. По итогам проверки составляется акт периодической проверки (</w:t>
      </w:r>
      <w:r w:rsidRPr="00736B4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п. 60 Правил коммерческого учета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Если проверка прошла успешно, то узел учета допускается в эксплуатацию. </w:t>
      </w:r>
    </w:p>
    <w:p w:rsidR="00736B4D" w:rsidRPr="00736B4D" w:rsidRDefault="00736B4D" w:rsidP="00736B4D">
      <w:pPr>
        <w:keepNext/>
        <w:spacing w:before="240" w:after="280" w:afterAutospacing="1" w:line="240" w:lineRule="auto"/>
        <w:jc w:val="both"/>
        <w:outlineLvl w:val="2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736B4D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ПРИМЕР</w:t>
      </w:r>
    </w:p>
    <w:p w:rsidR="00736B4D" w:rsidRPr="00736B4D" w:rsidRDefault="00736B4D" w:rsidP="00736B4D">
      <w:pPr>
        <w:keepNext/>
        <w:spacing w:before="240" w:after="28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Прибор может работать до окончания срока службы</w:t>
      </w:r>
    </w:p>
    <w:p w:rsidR="00736B4D" w:rsidRPr="00736B4D" w:rsidRDefault="00736B4D" w:rsidP="00736B4D">
      <w:pPr>
        <w:spacing w:after="280" w:afterAutospacing="1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Апелляционный арбитражный суд отменил ранее вынесенные решения и удовлетворил иск о признании принятым в эксплуатацию и понуждении опломбировать узел учета тепловой энергии. </w:t>
      </w:r>
    </w:p>
    <w:p w:rsidR="00736B4D" w:rsidRPr="00736B4D" w:rsidRDefault="00736B4D" w:rsidP="00736B4D">
      <w:pPr>
        <w:spacing w:after="280" w:afterAutospacing="1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 принятии решения суд учел, что диапазоны памяти </w:t>
      </w:r>
      <w:proofErr w:type="spellStart"/>
      <w:r w:rsidRPr="00736B4D">
        <w:rPr>
          <w:rFonts w:ascii="Times New Roman" w:eastAsia="Arial" w:hAnsi="Times New Roman" w:cs="Times New Roman"/>
          <w:sz w:val="28"/>
          <w:szCs w:val="28"/>
          <w:lang w:eastAsia="ru-RU"/>
        </w:rPr>
        <w:t>тепловычислителя</w:t>
      </w:r>
      <w:proofErr w:type="spellEnd"/>
      <w:r w:rsidRPr="00736B4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ВКТ-5 соответствуют требованиям Правил № Вк-4936, срок его службы не истек и поверка произведена в установленные сроки. </w:t>
      </w:r>
    </w:p>
    <w:p w:rsidR="00EF1B84" w:rsidRPr="00736B4D" w:rsidRDefault="00736B4D" w:rsidP="00736B4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Arial" w:hAnsi="Times New Roman" w:cs="Times New Roman"/>
          <w:sz w:val="28"/>
          <w:szCs w:val="28"/>
          <w:lang w:eastAsia="ru-RU"/>
        </w:rPr>
        <w:t>Такие выводы изложены в </w:t>
      </w:r>
      <w:r w:rsidRPr="00736B4D">
        <w:rPr>
          <w:rFonts w:ascii="Times New Roman" w:eastAsia="Arial" w:hAnsi="Times New Roman" w:cs="Times New Roman"/>
          <w:color w:val="008200"/>
          <w:sz w:val="28"/>
          <w:szCs w:val="28"/>
          <w:u w:val="single"/>
          <w:lang w:eastAsia="ru-RU"/>
        </w:rPr>
        <w:t>постановлении Седьмого арбитражного апелляционного суда от 26.04.2016 по делу № А03-20830/2014</w:t>
      </w:r>
      <w:r w:rsidRPr="00736B4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736B4D" w:rsidRPr="00736B4D" w:rsidRDefault="00736B4D" w:rsidP="00736B4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36B4D" w:rsidRPr="00736B4D" w:rsidRDefault="00736B4D" w:rsidP="00736B4D">
      <w:pPr>
        <w:keepNext/>
        <w:spacing w:before="240" w:after="28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Расчеты по старым приборам учета</w:t>
      </w:r>
    </w:p>
    <w:p w:rsidR="00736B4D" w:rsidRPr="00736B4D" w:rsidRDefault="00736B4D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потребленной энергии производится за фактически принятое количество энергии в соответствии с данными учета энергии (</w:t>
      </w:r>
      <w:r w:rsidRPr="00736B4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ст. 544 ГК РФ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36B4D" w:rsidRPr="00736B4D" w:rsidRDefault="00736B4D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Коммерческий учет тепловой энергии, теплоносителя осуществляется путем их измерения приборами учета. </w:t>
      </w:r>
    </w:p>
    <w:p w:rsidR="00736B4D" w:rsidRPr="00736B4D" w:rsidRDefault="00736B4D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определения количества тепловой энергии и массы (объем) теплоносителя зависит от типа программирования узла учета. Если прибор запрограммирован в соответствии с Правилами учета тепловой энергии и теплоносителя, утв. </w:t>
      </w:r>
      <w:r w:rsidRPr="00736B4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приказом Минтопэнерго России от 12.08.1995 № Вк-4936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 расчет не может быть произведен по формуле, приведенной в методике </w:t>
      </w:r>
      <w:r w:rsidRPr="00736B4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Правил коммерческого учета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Такая позиция 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подтверждена </w:t>
      </w:r>
      <w:r w:rsidRPr="00736B4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 xml:space="preserve">постановлением Арбитражного суда </w:t>
      </w:r>
      <w:proofErr w:type="gramStart"/>
      <w:r w:rsidRPr="00736B4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Северо-Кавказского</w:t>
      </w:r>
      <w:proofErr w:type="gramEnd"/>
      <w:r w:rsidRPr="00736B4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 xml:space="preserve"> округа от 20.03.2017 № Ф08-1092/2017 по делу № А53-5516/2016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6B4D" w:rsidRPr="00736B4D" w:rsidRDefault="00736B4D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способ коммерческого учета допускается в следующих случаях (</w:t>
      </w:r>
      <w:r w:rsidRPr="00736B4D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3 ст. 19 Федерального закона от 27.07.2010 № 190-ФЗ «О теплоснабжении»</w:t>
      </w: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736B4D" w:rsidRPr="00736B4D" w:rsidRDefault="00736B4D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в точках учета приборов учета;</w:t>
      </w:r>
    </w:p>
    <w:p w:rsidR="00736B4D" w:rsidRPr="00736B4D" w:rsidRDefault="00736B4D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неисправность прибора учета;</w:t>
      </w:r>
    </w:p>
    <w:p w:rsidR="00736B4D" w:rsidRPr="00736B4D" w:rsidRDefault="00736B4D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нарушение установленных договором сроков представления показаний приборов учета, являющихся собственностью потребителя. </w:t>
      </w:r>
    </w:p>
    <w:p w:rsidR="00736B4D" w:rsidRPr="00736B4D" w:rsidRDefault="00736B4D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сроков представления показаний приборов учета, установленных договором теплоснабжения, — самостоятельное и достаточное основание для применения расчетного способа коммерческого учета тепловой энергии, теплоносителя. </w:t>
      </w:r>
    </w:p>
    <w:p w:rsidR="00736B4D" w:rsidRPr="00736B4D" w:rsidRDefault="00736B4D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расчетного способа для определения потребленной тепловой энергии в случае, если потребитель не установил приборы учета, соответствующие новым требованиям, Правилами коммерческого учета не предусмотрено. </w:t>
      </w:r>
    </w:p>
    <w:p w:rsidR="00736B4D" w:rsidRPr="00736B4D" w:rsidRDefault="00736B4D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РСО о том, что расчет платы за тепловую энергию по старым приборам учета невозможен технически в связи с отсутствием каких-либо показателей, требует проверки. </w:t>
      </w:r>
    </w:p>
    <w:p w:rsidR="00736B4D" w:rsidRPr="00736B4D" w:rsidRDefault="00736B4D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Проверьте, каким способом РСО начисляла плату в более ранний период, </w:t>
      </w:r>
      <w:proofErr w:type="gramStart"/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предыдущий отопительный период. </w:t>
      </w:r>
    </w:p>
    <w:p w:rsidR="00EF1B84" w:rsidRPr="00736B4D" w:rsidRDefault="00736B4D" w:rsidP="00736B4D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коммерческий учет осуществлялся по показаниям приборов учета, то аргументы РСО представляются сомнительными. Требуйте подробного обоснования. </w:t>
      </w:r>
    </w:p>
    <w:p w:rsidR="0024234F" w:rsidRPr="00B2051D" w:rsidRDefault="001D72C2" w:rsidP="0024234F">
      <w:pPr>
        <w:spacing w:after="280" w:afterAutospacing="1"/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u w:val="single"/>
          <w:lang w:eastAsia="ru-RU"/>
        </w:rPr>
      </w:pPr>
      <w:r w:rsidRPr="00B2051D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u w:val="single"/>
          <w:lang w:eastAsia="ru-RU"/>
        </w:rPr>
        <w:t>4</w:t>
      </w:r>
      <w:r w:rsidR="00736B4D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u w:val="single"/>
          <w:lang w:eastAsia="ru-RU"/>
        </w:rPr>
        <w:t>.4</w:t>
      </w:r>
      <w:r w:rsidRPr="00B2051D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u w:val="single"/>
          <w:lang w:eastAsia="ru-RU"/>
        </w:rPr>
        <w:t xml:space="preserve"> </w:t>
      </w:r>
      <w:r w:rsidR="0024234F" w:rsidRPr="00B2051D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6"/>
          <w:szCs w:val="36"/>
          <w:u w:val="single"/>
          <w:lang w:eastAsia="ru-RU"/>
        </w:rPr>
        <w:t>Как быть, если жилищная инспекция требует сделать срочный ремонт, а денег нет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 хотим показать вам, как реагировать на предписания жилищной инспекции о «незамедлительном» ремонте. Приходят жилищные инспекторы, выдают такие предписания, но не дают денег на их выполнение. Деньги вы получаете только от собственников помещений в МКД — они заказывают вам работы и услуги. Итог: жилищная инспекция предписала выполнить работы, которые не заказывали и, соответственно, не оплачивали собственники. 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этой статьи вы узнаете:</w:t>
      </w:r>
    </w:p>
    <w:p w:rsidR="0024234F" w:rsidRPr="0024234F" w:rsidRDefault="0024234F" w:rsidP="0024234F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исполнить предписание ГЖИ и не испортить отношения с собственниками;</w:t>
      </w:r>
    </w:p>
    <w:p w:rsidR="0024234F" w:rsidRPr="0024234F" w:rsidRDefault="0024234F" w:rsidP="0024234F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отсрочить исполнение предписания ГЖИ;</w:t>
      </w:r>
    </w:p>
    <w:p w:rsidR="0024234F" w:rsidRPr="0024234F" w:rsidRDefault="0024234F" w:rsidP="0024234F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каких статей расходов нельзя брать деньги на незамедлительный ремонт;</w:t>
      </w:r>
    </w:p>
    <w:p w:rsidR="0024234F" w:rsidRPr="0024234F" w:rsidRDefault="0024234F" w:rsidP="0024234F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>с кем согласовать перераспределение денег в пользу незамедлительного ремонта;</w:t>
      </w:r>
    </w:p>
    <w:p w:rsidR="0024234F" w:rsidRPr="0024234F" w:rsidRDefault="0024234F" w:rsidP="0024234F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сделать сейчас, чтобы в дальнейшем избежать проблемы с незамедлительным ремонтом.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Отметим, что предлагаем использовать отсрочку не для любого предписания ГЖИ о ремонте. Если без ремонта, который ГЖИ требует сделать срочно, ничто не угрожает жизни и здоровью людей, то пробуйте оспорить его срочность. Другими словами, мы исходим из того, что разрушающийся козырек, из которого выпадают кирпичи, и облупившаяся на стенах краска — это не одно и тоже. </w:t>
      </w:r>
    </w:p>
    <w:p w:rsidR="0024234F" w:rsidRPr="0024234F" w:rsidRDefault="0024234F" w:rsidP="0024234F">
      <w:pPr>
        <w:keepNext/>
        <w:spacing w:before="240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исполнить предписание ГЖИ и не испортить отношения с собственниками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до 300 тыс. руб. грозит за неисполнение предписания жилищной инспекции, он предусмотрен </w:t>
      </w:r>
      <w:r w:rsidRPr="0024234F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24</w:t>
      </w: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КоАП РФ. Более того, если проигнорируете предписание ГЖИ, рискуете еще и потерять по инициативе ГЖИ лицензию на право управления МКД. 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другой стороны, незамедлительный ремонт по требованию ГЖИ наверняка вызовет недовольство жителей. По сути, вы выполняете ремонтные работы, которые не были утверждены общим собранием, тратите на это деньги. А те работы, что были утверждены, сдвигаете на более поздний срок. 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закон ставит организацию, управляющую МКД, между молотом и наковальней: собственниками помещений и жилищной инспекцией. Ведь и тех, и других закон наделил полномочиями определять перечень работ по текущему ремонту общего имущества МКД. 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задача — исполнить предписание о ремонте так, чтобы соблюсти и свои интересы, и интересы собственников. Оптимальное решение — подтвердить выводы ГЖИ мнением независимого эксперта. Это убедит собственников в том, что ремонт действительно необходим. А чтобы найти деньги на ремонт, имеет смысл отложить его до следующего финансового года. Для этого надо убедить ГЖИ в отсрочке исполнения предписания. </w:t>
      </w:r>
    </w:p>
    <w:p w:rsidR="0024234F" w:rsidRPr="0024234F" w:rsidRDefault="0024234F" w:rsidP="0024234F">
      <w:pPr>
        <w:keepNext/>
        <w:spacing w:before="240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отсрочить исполнение предписания ГЖИ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вас есть три месяца, чтобы обжаловать предписание ГЖИ. Если инспектор указал срок исполнения предписания, то обжаловать его вы должны в этот срок, не позже. 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приняли решение отложить предписанные работы, подготовьте письменный ответ для ГЖИ. В этом ответе изложите следующие доводы. 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>УО не вправе выполнять работы, не предусмотренные договором управления МКД. Такую позицию Минстрой России озвучил еще несколько лет назад в </w:t>
      </w:r>
      <w:r w:rsidRPr="0024234F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письме от 14.10.2008 № 26084-СК/14</w:t>
      </w: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Тот же подход справедлив и в отношении жилищных объединений. Разница лишь в том, что они работают весь год не по договору управления, а в соответствии с утвержденной сметой. 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и услуг, которые вы будете выполнять и оказывать, утверждает общее собрание в МКД. Это может быть договор управления МКД или смета жилищного объединения. Утвержденный перечень работ и услуг не может быть меньше минимального перечня, утвержденного </w:t>
      </w:r>
      <w:r w:rsidRPr="0024234F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постановлением Правительства РФ от 03.04.2013 № 290</w:t>
      </w: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 перечня работ и услуг зависит размер платы за жилое помещение. Увеличивать по своему усмотрению перечень работ и услуг и, как следствие, размер платы вы не вправе. 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 требованию собственников вы обязаны подтверждать необходимость оказания услуг и выполнения работ. Для этого можно предоставить акт обследования технического состояния МКД или другие документы о выявленных дефектах, неисправностях, повреждениях. Для сложных случаев может понадобиться заключение экспертной организации. </w:t>
      </w:r>
    </w:p>
    <w:p w:rsidR="0024234F" w:rsidRPr="0024234F" w:rsidRDefault="0024234F" w:rsidP="0024234F">
      <w:pPr>
        <w:keepNext/>
        <w:spacing w:before="240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 каких статей расходов нельзя брать деньги на незамедлительный ремонт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 берите деньги на ремонт по предписанию жилищной инспекции из статей расходов, не связанных с содержанием общего имущества в МКД. Это могут оказаться целевые средства, тратить которые не по назначению опасно. Ниже смотрите статьи расходов, с которых нельзя списывать деньги на текущий ремонт. 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Деньги в оплату коммунальных услуг.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которые вы получаете от собственников за коммунальные услуги, перечисляйте </w:t>
      </w:r>
      <w:proofErr w:type="spellStart"/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</w:t>
      </w:r>
      <w:proofErr w:type="spellEnd"/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и только им. Это установлено </w:t>
      </w:r>
      <w:r w:rsidRPr="0024234F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6.2</w:t>
      </w: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155 ЖК РФ и Требованиями к осуществлению расчетов за ресурсы, необходимые для предоставления коммунальных услуг, утв. </w:t>
      </w:r>
      <w:r w:rsidRPr="0024234F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постановлением Правительства РФ от 28.03.2012 № 253</w:t>
      </w: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Средства фонда капитального ремонта.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деньги фонда капремонта вы можете только для оплаты услуг, работ в рамках капитального ремонта общего имущества в МКД по решению общего собрания. Сюда же относятся услуги и работы, сопровождающие капремонт: разработка проектной документации, услуги по строительному контролю, погашение кредитов, займов, полученных на капремонт, а также для уплаты процентов за пользование такими кредитами, займами. Это определено </w:t>
      </w:r>
      <w:r w:rsidRPr="0024234F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ст. 174</w:t>
      </w: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 РФ. Напомним, что средствами фонда капремонта распоряжается региональный оператор или владелец </w:t>
      </w:r>
      <w:proofErr w:type="spellStart"/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спецсчета</w:t>
      </w:r>
      <w:proofErr w:type="spellEnd"/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Целевые средства.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целевыми средствами мы понимаем деньги, которые собственники внесли для оплаты отдельных работ и услуг. К примеру, это установка видеонаблюдения, создание зоны отдыха. Расходуйте такие деньги так, как того требуют условия договора управления, устав жилищного объединения или смета. Формируйте целевые средства на оплату отдельных работ и услуг за счет разовых платежей собственников. </w:t>
      </w:r>
    </w:p>
    <w:p w:rsidR="0024234F" w:rsidRPr="0024234F" w:rsidRDefault="0024234F" w:rsidP="0024234F">
      <w:pPr>
        <w:keepNext/>
        <w:spacing w:before="240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кем согласовать перераспределение денег в пользу незамедлительного ремонта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способов управления МКД есть упрощенный порядок согласования незамедлительного ремонта. Просто отменить одни работы и заменить их другими вы не можете. Это нужно согласовать с заказчиком, т. е. с собственниками помещений в МКД. Собирать по этому поводу общее собрание нецелесообразно, да и кворум вряд ли удастся набрать. Поэтому ищем простые схемы. 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b/>
          <w:bCs/>
          <w:color w:val="008200"/>
          <w:sz w:val="28"/>
          <w:szCs w:val="28"/>
          <w:u w:val="single"/>
          <w:lang w:eastAsia="ru-RU"/>
        </w:rPr>
        <w:lastRenderedPageBreak/>
        <w:t>С</w:t>
      </w:r>
      <w:r w:rsidR="002D5E8F" w:rsidRPr="002D5E8F">
        <w:rPr>
          <w:rFonts w:ascii="Times New Roman" w:eastAsia="Times New Roman" w:hAnsi="Times New Roman" w:cs="Times New Roman"/>
          <w:b/>
          <w:bCs/>
          <w:color w:val="008200"/>
          <w:sz w:val="28"/>
          <w:szCs w:val="28"/>
          <w:u w:val="single"/>
          <w:lang w:eastAsia="ru-RU"/>
        </w:rPr>
        <w:t xml:space="preserve"> </w:t>
      </w:r>
      <w:r w:rsidR="002D5E8F" w:rsidRPr="0024234F">
        <w:rPr>
          <w:rFonts w:ascii="Times New Roman" w:eastAsia="Times New Roman" w:hAnsi="Times New Roman" w:cs="Times New Roman"/>
          <w:b/>
          <w:bCs/>
          <w:color w:val="008200"/>
          <w:sz w:val="28"/>
          <w:szCs w:val="28"/>
          <w:u w:val="single"/>
          <w:lang w:eastAsia="ru-RU"/>
        </w:rPr>
        <w:t xml:space="preserve">качайте полную версию примера ответа </w:t>
      </w:r>
      <w:proofErr w:type="gramStart"/>
      <w:r w:rsidR="002D5E8F" w:rsidRPr="0024234F">
        <w:rPr>
          <w:rFonts w:ascii="Times New Roman" w:eastAsia="Times New Roman" w:hAnsi="Times New Roman" w:cs="Times New Roman"/>
          <w:b/>
          <w:bCs/>
          <w:color w:val="008200"/>
          <w:sz w:val="28"/>
          <w:szCs w:val="28"/>
          <w:u w:val="single"/>
          <w:lang w:eastAsia="ru-RU"/>
        </w:rPr>
        <w:t>ГЖИ &gt;</w:t>
      </w:r>
      <w:proofErr w:type="gramEnd"/>
      <w:r w:rsidR="002D5E8F" w:rsidRPr="0024234F">
        <w:rPr>
          <w:rFonts w:ascii="Times New Roman" w:eastAsia="Times New Roman" w:hAnsi="Times New Roman" w:cs="Times New Roman"/>
          <w:b/>
          <w:bCs/>
          <w:color w:val="008200"/>
          <w:sz w:val="28"/>
          <w:szCs w:val="28"/>
          <w:u w:val="single"/>
          <w:lang w:eastAsia="ru-RU"/>
        </w:rPr>
        <w:t xml:space="preserve">&gt; </w:t>
      </w:r>
      <w:r w:rsidR="002D5E8F" w:rsidRPr="002423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2617B1" wp14:editId="3967DB36">
            <wp:extent cx="6610350" cy="2952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34F">
        <w:rPr>
          <w:rFonts w:ascii="Times New Roman" w:eastAsia="Times New Roman" w:hAnsi="Times New Roman" w:cs="Times New Roman"/>
          <w:b/>
          <w:bCs/>
          <w:color w:val="008200"/>
          <w:sz w:val="28"/>
          <w:szCs w:val="28"/>
          <w:u w:val="single"/>
          <w:lang w:eastAsia="ru-RU"/>
        </w:rPr>
        <w:t xml:space="preserve"> </w:t>
      </w:r>
    </w:p>
    <w:p w:rsidR="0024234F" w:rsidRPr="0024234F" w:rsidRDefault="0024234F" w:rsidP="0024234F">
      <w:pPr>
        <w:spacing w:before="240" w:after="0" w:line="340" w:lineRule="atLeast"/>
        <w:jc w:val="both"/>
        <w:outlineLvl w:val="5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24234F">
        <w:rPr>
          <w:rFonts w:ascii="Times New Roman" w:eastAsia="Arial" w:hAnsi="Times New Roman" w:cs="Times New Roman"/>
          <w:b/>
          <w:bCs/>
          <w:color w:val="E11F27"/>
          <w:sz w:val="28"/>
          <w:szCs w:val="28"/>
          <w:lang w:eastAsia="ru-RU"/>
        </w:rPr>
        <w:t xml:space="preserve">РИСУНОК 1 </w:t>
      </w:r>
      <w:r w:rsidRPr="0024234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ПРИМЕР СОДЕРЖАТЕЛЬНОЙ ЧАСТИ ОТВЕТА ЖИЛИЩНОЙ ИНСПЕКЦИИ ПО ПРЕДПИСАНИЮ О НЕЗАМЕДЛИТЕЛЬНОМ РЕМОНТЕ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 УО: законодатель предусмотрел, что план текущего ремонта или выполнение отдельных работ утверждает совет МКД в лице своего председателя. Такая возможность у вас появится после наделения совета МКД соответствующими полномочиями. Это установлено </w:t>
      </w:r>
      <w:r w:rsidRPr="0024234F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п. 4.1</w:t>
      </w: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44 ЖК РФ. </w:t>
      </w:r>
    </w:p>
    <w:p w:rsidR="0024234F" w:rsidRPr="0024234F" w:rsidRDefault="00736B4D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6in;height:.75pt" o:hralign="center" o:hrstd="t" o:hrnoshade="t" o:hr="t" fillcolor="#e11f27" stroked="f">
            <v:path strokeok="f"/>
          </v:rect>
        </w:pict>
      </w:r>
    </w:p>
    <w:p w:rsidR="0024234F" w:rsidRPr="0024234F" w:rsidRDefault="0024234F" w:rsidP="0024234F">
      <w:pPr>
        <w:keepNext/>
        <w:spacing w:after="0" w:line="300" w:lineRule="atLeast"/>
        <w:jc w:val="both"/>
        <w:outlineLvl w:val="2"/>
        <w:rPr>
          <w:rFonts w:ascii="Times New Roman" w:eastAsia="Times" w:hAnsi="Times New Roman" w:cs="Times New Roman"/>
          <w:b/>
          <w:bCs/>
          <w:color w:val="E11F27"/>
          <w:sz w:val="28"/>
          <w:szCs w:val="28"/>
          <w:lang w:eastAsia="ru-RU"/>
        </w:rPr>
      </w:pPr>
      <w:r w:rsidRPr="0024234F">
        <w:rPr>
          <w:rFonts w:ascii="Times New Roman" w:eastAsia="Times" w:hAnsi="Times New Roman" w:cs="Times New Roman"/>
          <w:b/>
          <w:bCs/>
          <w:color w:val="E11F27"/>
          <w:sz w:val="28"/>
          <w:szCs w:val="28"/>
          <w:lang w:eastAsia="ru-RU"/>
        </w:rPr>
        <w:t>ВАЖНО!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" w:hAnsi="Times New Roman" w:cs="Times New Roman"/>
          <w:sz w:val="28"/>
          <w:szCs w:val="28"/>
          <w:lang w:eastAsia="ru-RU"/>
        </w:rPr>
        <w:t>Пленум ВАС РФ указывает, что траты на незамедлительный ремонт по предписанию ГЖИ — это риски УО. Вывод основан на том, что УО выступают как коммерческие организации, управляющие МКД в качестве своей основной предпринимательской деятельности. Если выполнение неотложных работ и услуг вызвано обстоятельствами, которые УО не могла разумно предвидеть и предотвратить, то такие расходы ей должны компенсировать собственники помещений в доме (</w:t>
      </w:r>
      <w:r w:rsidRPr="0024234F">
        <w:rPr>
          <w:rFonts w:ascii="Times New Roman" w:eastAsia="Times" w:hAnsi="Times New Roman" w:cs="Times New Roman"/>
          <w:color w:val="008200"/>
          <w:sz w:val="28"/>
          <w:szCs w:val="28"/>
          <w:u w:val="single"/>
          <w:lang w:eastAsia="ru-RU"/>
        </w:rPr>
        <w:t>постановление Пленума ВАС РФ от 29.09.2010 № 6464/10</w:t>
      </w:r>
      <w:r w:rsidRPr="0024234F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). </w:t>
      </w:r>
    </w:p>
    <w:p w:rsidR="0024234F" w:rsidRPr="0024234F" w:rsidRDefault="00736B4D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6in;height:.75pt" o:hralign="center" o:hrstd="t" o:hrnoshade="t" o:hr="t" fillcolor="#e11f27" stroked="f">
            <v:path strokeok="f"/>
          </v:rect>
        </w:pic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 можете инициировать общее собрание в МКД по вопросу наделения совета МКД правом принимать решения о текущем ремонте в МКД. 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Минусом такого варианта остается субъективное мнение председателя совета МКД, который подписывает УО план текущего ремонта. От его компетентности, понимания, что и как надо ремонтировать в доме, готовности контролировать ремонтные работы будет зависеть и результат ремонта. 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 ТСЖ/ТСН: председатель правления товарищества в силу закона обладает полномочиями утверждать планы текущего ремонта. Это предусмотрено ст. </w:t>
      </w:r>
      <w:r w:rsidRPr="0024234F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137</w:t>
      </w: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234F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138</w:t>
      </w: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234F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148</w:t>
      </w: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 РФ. Порядок внесения изменений в ранее утвержденную смету расходов и доходов может содержаться в уставе жилищного объединения. </w:t>
      </w:r>
    </w:p>
    <w:p w:rsidR="0024234F" w:rsidRPr="0024234F" w:rsidRDefault="0024234F" w:rsidP="0024234F">
      <w:pPr>
        <w:keepNext/>
        <w:spacing w:before="240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Что сделать сейчас, чтобы в дальнейшем избежать такой проблемы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два способа на плановой основе избежать проблем при выполнении предписания ГЖИ о незамедлительном ремонте: </w:t>
      </w:r>
    </w:p>
    <w:p w:rsidR="0024234F" w:rsidRPr="0024234F" w:rsidRDefault="0024234F" w:rsidP="0024234F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резервный фонд на непредвиденные расходы;</w:t>
      </w:r>
    </w:p>
    <w:p w:rsidR="0024234F" w:rsidRPr="0024234F" w:rsidRDefault="0024234F" w:rsidP="0024234F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регулярные осмотры общего имущества и не дожидаться предписания от жилищной инспекции. 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Оптимальный вариант — это соблюдать оба приведенных выше способа одновременно. Но в необходимости создания резервного фонда собственников придется убеждать. Кроме того, прямого механизма создания такого фонда при управлении МКД управляющей организацией ЖК РФ не содержит — придется его изобретать. </w:t>
      </w:r>
    </w:p>
    <w:p w:rsidR="0024234F" w:rsidRPr="0024234F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проводите плановые осмотры несколько раз в 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д, привлекайте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этому активных </w:t>
      </w: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</w:t>
      </w:r>
      <w:proofErr w:type="gramEnd"/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 итогам составляйте план текущего ремонта общего имущества в МКД. На ежегодном общем собрании предлагайте разработанный план текущего ремонта с ориентировочной стоимостью ремонтных работ. </w:t>
      </w:r>
    </w:p>
    <w:p w:rsidR="00D840EE" w:rsidRDefault="0024234F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4F">
        <w:rPr>
          <w:rFonts w:ascii="Times New Roman" w:eastAsia="Times New Roman" w:hAnsi="Times New Roman" w:cs="Times New Roman"/>
          <w:sz w:val="28"/>
          <w:szCs w:val="28"/>
          <w:lang w:eastAsia="ru-RU"/>
        </w:rPr>
        <w:t>О том, как создать резервный фонд в МКД, читайте в следующем номере журнала «Управление многоквартирным домом».</w:t>
      </w:r>
    </w:p>
    <w:p w:rsidR="00BD15CC" w:rsidRDefault="00BD15CC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5CC" w:rsidRDefault="00BD15CC" w:rsidP="002423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5CC" w:rsidRPr="00B2051D" w:rsidRDefault="00BD15CC" w:rsidP="00BD15CC">
      <w:pPr>
        <w:spacing w:after="280" w:afterAutospacing="1"/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u w:val="single"/>
          <w:lang w:eastAsia="ru-RU"/>
        </w:rPr>
      </w:pPr>
      <w:r w:rsidRPr="00B2051D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lang w:eastAsia="ru-RU"/>
        </w:rPr>
        <w:t> </w:t>
      </w:r>
      <w:r w:rsidR="001D72C2" w:rsidRPr="00B2051D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lang w:eastAsia="ru-RU"/>
        </w:rPr>
        <w:t>4</w:t>
      </w:r>
      <w:r w:rsidR="00736B4D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lang w:eastAsia="ru-RU"/>
        </w:rPr>
        <w:t>.5</w:t>
      </w:r>
      <w:r w:rsidRPr="00B2051D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6"/>
          <w:szCs w:val="36"/>
          <w:u w:val="single"/>
          <w:lang w:eastAsia="ru-RU"/>
        </w:rPr>
        <w:t xml:space="preserve"> Почему важны полномочия совета дома на принятие решения о текущем ремонте МКД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ситуацию. Вы согласовали список работ по МКД и утвердили размер платы на общем собрании собственников. Но зарядили ливни с ураганными ветрами, и жители стали жаловаться на </w:t>
      </w:r>
      <w:proofErr w:type="spellStart"/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замокание</w:t>
      </w:r>
      <w:proofErr w:type="spellEnd"/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 и потолков. Вы не планировали ремонт кровли, гидроизоляцию межпанельных швов, но теперь это необходимо. Значит, нужно утвердить повышение размера платы на содержание общего имущества? Срочно организовать собрание собственников нереально. Увеличить сумму самостоятельно? А если проверка? 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 рекомендуем вам готовиться к подобным ситуациям заранее: проследите, чтобы собственники наделили совет дома максимальными полномочиями. 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далее о том, как одной УО удалось с помощью совета дома выиграть спор с ГЖИ.</w:t>
      </w:r>
    </w:p>
    <w:p w:rsidR="00BD15CC" w:rsidRPr="004F7942" w:rsidRDefault="00BD15CC" w:rsidP="00BD15CC">
      <w:pPr>
        <w:keepNext/>
        <w:spacing w:before="240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ГЖИ обвинила УО в необоснованном повышении размера платы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 «Жилой Дом +» (далее — Общество, УО) управляет МКД в Петрозаводске (Республика Карелия) на основании решения общего собрания и договора управления, имеет лицензию. 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>В мае 2016 года ГЖИ по Республике Карелия (далее — Инспекция) провела по заявлению гражданина внеплановую документарную проверку соблюдения Обществом лицензионных требований. Инспекторы установили, что УО выставляет жильцам МКД дополнительную плату по строке «текущий ремонт» — 12 руб. 63 </w:t>
      </w:r>
      <w:proofErr w:type="gramStart"/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коп./</w:t>
      </w:r>
      <w:proofErr w:type="gramEnd"/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 вместо установленных 2 руб. 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Завышенный размер платы разработан для ремонта кровли на основании локальной сметы, утвержденной советом дома. УО не представила инспекторам протокол общего 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собрания собственников об утверждении размера платы. Инспекторы расценили это как нарушение 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ст. 156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 РФ, </w:t>
      </w:r>
      <w:proofErr w:type="spellStart"/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10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17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31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содержания общего имущества в многоквартирном доме, утв. 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постановлением Правительства РФ от 13.08.2006 № 491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— Правила № 491), и выдали предписание прекратить начисление по строке «текущий ремонт» в размере 10,63 руб. по всем помещениям МКД; выполнить корректировку платы за жилищные услуги по всем помещениям без включения платы по строке «текущий ремонт» в размере 10,63 руб. 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 оспорила законность предписания ГЖИ, и суд первой инстанции принял ее сторону. Инспекция сомневалась в подлинности протокола собрания собственников, на котором совет дома наделили полномочиями принимать решения об изменении тарифов. 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 разрешила апелляционная инстанция. Суд подтвердил, что у инспекторов не было доказательств нарушения УО требований жилищного законодательства при управлении МКД, вынесенное предписание не соответствует закону и нарушает права заявителя в сфере его предпринимательской деятельности. </w:t>
      </w:r>
    </w:p>
    <w:p w:rsidR="00BD15CC" w:rsidRPr="004F7942" w:rsidRDefault="00BD15CC" w:rsidP="00BD15CC">
      <w:pPr>
        <w:keepNext/>
        <w:spacing w:before="240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суд принял сторону УО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основывала свои выводы на следующих положениях законодательства.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управляющей МКД организации — обеспечить жильцам дома благоприятные и безопасные условия (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1 ст. 161 ЖК РФ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Общее имущество в МКД должно при этом удовлетворять требованиям законодательства РФ о санитарно-эпидемиологическом благополучии населения, техническом регулировании, защите прав потребителей. Правительство РФ установило критерии такого соответствия, в том числе: </w:t>
      </w:r>
    </w:p>
    <w:p w:rsidR="00BD15CC" w:rsidRPr="004F7942" w:rsidRDefault="00BD15CC" w:rsidP="00BD15CC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характеристик надежности и безопасности многоквартирного дома;</w:t>
      </w:r>
    </w:p>
    <w:p w:rsidR="00BD15CC" w:rsidRPr="004F7942" w:rsidRDefault="00BD15CC" w:rsidP="00BD15CC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для жизни и здоровья граждан, сохранность всех видов имущества;</w:t>
      </w:r>
    </w:p>
    <w:p w:rsidR="00BD15CC" w:rsidRPr="004F7942" w:rsidRDefault="00BD15CC" w:rsidP="00BD15CC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архитектурного облика МКД в соответствии с проектной документацией;</w:t>
      </w:r>
    </w:p>
    <w:p w:rsidR="00BD15CC" w:rsidRPr="004F7942" w:rsidRDefault="00BD15CC" w:rsidP="00BD15CC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требований законодательства РФ об энергосбережении и о повышении энергетической эффективности. 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состав общего имущества в МКД включается и крыша (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подп. «б» п. 2 Правил № 491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 плату за содержание жилого помещения для собственника помещения в МКД входит плата за текущий ремонт общего имущества в доме. Это установлено 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п. 1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154 ЖК РФ. 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кодекс РФ обязывает граждан и организации своевременно и полностью вносить плату за жилое помещение и коммунальные услуги (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1 ст. 153 ЖК РФ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 МКД не созданы ТСЖ либо ЖК/ЖСК, размер платы за содержание жилого помещения определяется на общем собрании собственников помещений в таком доме (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7 ст. 156 ЖК РФ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Порядок его проведения установлен 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ст. 45–48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 РФ. 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помещений обязаны утвердить на общем собрании перечень услуг и работ, условия их оказания и выполнения, а также размер их финансирования. Если домом управляет УО, решение общего собрания принимается на срок не менее чем один год с учетом предложений УО (</w:t>
      </w:r>
      <w:proofErr w:type="spellStart"/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17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31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№ 491). 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спорном МКД общее собрание установило стоимость работ по текущему ремонту общего имущества в размере 2 руб. с 1 кв. м. Это зафиксировано в протоколе собрания. 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 тем УО провела ремонт кровли на сумму 833 982 руб. Поэтому с октября 2015 по сентябрь 2016 года собственникам подлежала начислению плата за текущий ремонт в повышенном размере (больше на 10,63 руб. с 1 кв. м). УО предъявила собственникам к оплате в течение 12 месяцев 804 850 руб. Это отражено в локальной смете № 2. Также в смете указано, что данные работы подлежат оплате по статье «текущий ремонт» на основании решения совета дома. 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МКД принимает решение о текущем ремонте общего имущества, если общее собрание дало ему такие полномочия (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п. 7 ч. 5 ст. 161.1 ЖК РФ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Такие компетенции общему собранию предоставлены 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п. 4.2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44 ЖК РФ. 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 представила суду протокол общего собрания собственников от 05.10.2012, на котором принято единогласное решение о наделении совета дома полномочиями на принятие решений о текущем ремонте общего имущества и утверждении платы за текущий ремонт. 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в силу 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3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30 ЖК РФ бремя содержания общего имущества в МКД возлагается на собственников помещений, возложение УО «Жилой Дом +» на этих лиц обязанности оплачивать расходы на текущий ремонт кровли суд признал обоснованным. 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Инспекции об отсутствии оснований для начисления собственникам помещений дополнительной платы за ремонт кровли и, как следствие, нарушении 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ст. 156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 РФ несостоятельны. </w:t>
      </w:r>
    </w:p>
    <w:p w:rsidR="00BD15CC" w:rsidRPr="004F7942" w:rsidRDefault="00BD15CC" w:rsidP="00BD15CC">
      <w:pPr>
        <w:keepNext/>
        <w:spacing w:before="240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чем ошибалась ГЖИ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отклонил доводы Инспекции о том, что УО не представила надлежащие доказательства принятия решения о наделении совета дома соответствующими полномочиями, а также сомнения в подлинности протокола общего собрания. Решение общего собрания не оспорено и не признано судом недействительным в порядке, предусмотренном законодательством РФ. 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Подлинность доказательств, в т. ч. указанного протокола, Инспекция в суде первой инстанции не оспаривала, о фальсификации этого доказательства в порядке, предусмотренном 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ст. 161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АПК РФ, не заявляла. </w:t>
      </w:r>
    </w:p>
    <w:tbl>
      <w:tblPr>
        <w:tblW w:w="2500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</w:tblGrid>
      <w:tr w:rsidR="00BD15CC" w:rsidRPr="004F7942" w:rsidTr="00671939">
        <w:tc>
          <w:tcPr>
            <w:tcW w:w="0" w:type="auto"/>
            <w:shd w:val="clear" w:color="auto" w:fill="FFF5B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15CC" w:rsidRPr="004F7942" w:rsidRDefault="00BD15CC" w:rsidP="0067193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4F7942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8"/>
                <w:szCs w:val="28"/>
                <w:lang w:eastAsia="ru-RU"/>
              </w:rPr>
              <w:t>полномочия совета МКД в отношении текущего ремонта утверждает общее собрание</w:t>
            </w:r>
          </w:p>
        </w:tc>
      </w:tr>
    </w:tbl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вопрос о полномочиях совета дома в ходе проведения проверки в отношении УО не рассматривался, доказательства отсутствия у этих лиц необходимых полномочий Инспекция не представила. Это нарушение ст. 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65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Pr="004F7942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200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АПК РФ. </w:t>
      </w:r>
    </w:p>
    <w:p w:rsidR="00BD15CC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Апелляция подтвердила, что оспариваемое предписание вынесено в отсутствие доказательств нарушения УО «Жилой Дом +» требований жилищного законодательства при управлении МКД, и оставило в силе решение суда первой инстанции о признании этого предписания незаконным. </w:t>
      </w:r>
    </w:p>
    <w:p w:rsidR="00BD15CC" w:rsidRPr="004F7942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Pr="004F7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4234F" w:rsidRDefault="00BD15CC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выгодно, чтобы в МКД работал совет дома, наделенный широкими полномочиями. Предлагайте собственникам принять на общем собрании такое решение. Разъясните, </w:t>
      </w:r>
      <w:r w:rsidRPr="004F7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польза от этого будет обоюдной. И тогда вы обезопасите себя от многих непредвиденных трат и наказаний. </w:t>
      </w:r>
    </w:p>
    <w:p w:rsidR="00671939" w:rsidRDefault="00671939" w:rsidP="00BD15C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939" w:rsidRPr="00736B4D" w:rsidRDefault="00671939" w:rsidP="00736B4D">
      <w:pPr>
        <w:pStyle w:val="a4"/>
        <w:numPr>
          <w:ilvl w:val="1"/>
          <w:numId w:val="21"/>
        </w:numPr>
        <w:spacing w:after="280" w:afterAutospacing="1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6"/>
          <w:szCs w:val="36"/>
          <w:u w:val="single"/>
          <w:lang w:eastAsia="ru-RU"/>
        </w:rPr>
      </w:pPr>
      <w:r w:rsidRPr="00736B4D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6"/>
          <w:szCs w:val="36"/>
          <w:u w:val="single"/>
          <w:lang w:eastAsia="ru-RU"/>
        </w:rPr>
        <w:t>Как заполнять акты выполненных работ по содержанию общего имущества в МКД</w:t>
      </w:r>
    </w:p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коллеги не знают, как заполнять акты выполненных работ с собственниками, и предпочитают совсем этого не делать. Мы предупреждаем, что за это предусмотрены штрафы. В статье мы начнем подробный рассказ о том, какие данные вы обязаны включать в акты, оформляемые с собственниками      помещений в МКД. И приведем наглядные примеры. </w:t>
      </w:r>
    </w:p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Правила оформления актов выполненных работ одинаковы для всех, независимо от способа управления МКД — УО, жилищным объединением или непосредственно собственниками помещений в МКД. Форма акта приемки оказанных услуг и (или) выполненных работ по содержанию и текущему ремонту общего имущества в МКД утверждена </w:t>
      </w:r>
      <w:r w:rsidRPr="00671939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приказом Минстроя России от 26.10.2015 № 761/</w:t>
      </w:r>
      <w:proofErr w:type="spellStart"/>
      <w:r w:rsidRPr="00671939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пр</w:t>
      </w:r>
      <w:proofErr w:type="spellEnd"/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— Приказ № 761). </w:t>
      </w:r>
    </w:p>
    <w:p w:rsidR="00671939" w:rsidRPr="00671939" w:rsidRDefault="00671939" w:rsidP="00671939">
      <w:pPr>
        <w:keepNext/>
        <w:spacing w:before="240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заполнить преамбулу акта </w:t>
      </w:r>
    </w:p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 начале акта укажите себя и того, кто будет принимать у вас выполненные работы и оказанные услуги. В </w:t>
      </w:r>
      <w:r w:rsidRPr="00671939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Приказе № 761</w:t>
      </w: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звучит так: </w:t>
      </w:r>
    </w:p>
    <w:p w:rsidR="00671939" w:rsidRPr="00671939" w:rsidRDefault="00671939" w:rsidP="00671939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 — уполномоченный собственник помещения в МКД или председатель совета МКД;</w:t>
      </w:r>
    </w:p>
    <w:p w:rsidR="00671939" w:rsidRPr="00671939" w:rsidRDefault="00671939" w:rsidP="00671939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 — лицо, выполняющее работы (услуги) по содержанию и ремонту общего имущества в МКД. </w:t>
      </w:r>
    </w:p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 «исполнителе» вы узнали себя (УО, ТСЖ, ЖК, ЖСК). Теперь разберемся, кто выступает от имени заказчика. </w:t>
      </w:r>
    </w:p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может быть:</w:t>
      </w:r>
    </w:p>
    <w:p w:rsidR="00671939" w:rsidRPr="00671939" w:rsidRDefault="00671939" w:rsidP="00671939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МКД — при способе управления МКД управляющей организацией;</w:t>
      </w:r>
    </w:p>
    <w:p w:rsidR="00671939" w:rsidRPr="00671939" w:rsidRDefault="00671939" w:rsidP="00671939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 собственников помещений в МКД — при наличии в МКД жилищного объединения и при непосредственном способе управления. </w:t>
      </w:r>
    </w:p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Дать одному из собственников полномочия подписывать акты приемки выполненных работ по содержанию общего имущества может только общее собрание собственников помещений в МКД. Решение общего собрания должно быть оформлено протоколом. Это предусмотрено </w:t>
      </w:r>
      <w:r w:rsidRPr="00671939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1</w:t>
      </w: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ст. 46 ЖК РФ. </w:t>
      </w:r>
    </w:p>
    <w:tbl>
      <w:tblPr>
        <w:tblW w:w="5000" w:type="pct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671939" w:rsidRPr="00671939" w:rsidTr="00671939">
        <w:tc>
          <w:tcPr>
            <w:tcW w:w="0" w:type="auto"/>
            <w:tcBorders>
              <w:top w:val="dashSmallGap" w:sz="6" w:space="0" w:color="E11F27"/>
              <w:left w:val="dashSmallGap" w:sz="6" w:space="0" w:color="E11F27"/>
              <w:bottom w:val="dashSmallGap" w:sz="6" w:space="0" w:color="E11F27"/>
              <w:right w:val="dashSmallGap" w:sz="6" w:space="0" w:color="E11F27"/>
            </w:tcBorders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</w:tcPr>
          <w:p w:rsidR="00671939" w:rsidRPr="00671939" w:rsidRDefault="00671939" w:rsidP="00671939">
            <w:pPr>
              <w:keepNext/>
              <w:spacing w:before="240" w:after="0" w:line="340" w:lineRule="atLeast"/>
              <w:jc w:val="both"/>
              <w:outlineLvl w:val="2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93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ПРИМЕР </w:t>
            </w:r>
          </w:p>
          <w:p w:rsidR="00671939" w:rsidRPr="00671939" w:rsidRDefault="00671939" w:rsidP="00671939">
            <w:pPr>
              <w:keepNext/>
              <w:spacing w:before="240" w:after="0" w:line="44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9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 УО принимает собственник, уполномоченный общим собранием</w:t>
            </w:r>
          </w:p>
          <w:p w:rsidR="00671939" w:rsidRPr="00671939" w:rsidRDefault="00671939" w:rsidP="00671939">
            <w:pPr>
              <w:spacing w:after="0" w:line="25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Собственники помещений в многоквартирном доме, расположенном по адресу г. Ставрополь, ул. Октябрьская, д. 198, именуемые в дальнейшем «Заказчик», в лице Иванова Евгения Федоровича, являющегося собственником квартиры № 999, находящейся в данном МКД, действующего на основании решения общего собрания собственников помещений в МКД от 12.01.2017 № 1, и ООО «Уют плюс», именуемое в дальнейшем «</w:t>
            </w:r>
            <w:proofErr w:type="gramStart"/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Исполнитель»...</w:t>
            </w:r>
            <w:proofErr w:type="gramEnd"/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совета МКД уполномочен на подписание актов приемки оказанных услуг и (или) выполненных работ по содержанию и текущему ремонту общего имущества в МКД. Это установлено в </w:t>
      </w:r>
      <w:r w:rsidRPr="00671939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п. 4</w:t>
      </w: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> ч. 8 ст. 161.1 ЖК РФ. Отдельная доверенность для подписания акта приемки в соответствии с </w:t>
      </w:r>
      <w:r w:rsidRPr="00671939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Приказом № 761</w:t>
      </w: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председателю совета не требуется. У него должна быть доверенность на осуществление контроля за выполнением обязательств по заключенным договорам оказания услуг и выполнения работ по содержанию и ремонту общего имущества в МКД — ее будет достаточно. </w:t>
      </w:r>
    </w:p>
    <w:tbl>
      <w:tblPr>
        <w:tblW w:w="5000" w:type="pct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671939" w:rsidRPr="00671939" w:rsidTr="00671939">
        <w:tc>
          <w:tcPr>
            <w:tcW w:w="0" w:type="auto"/>
            <w:tcBorders>
              <w:top w:val="dashSmallGap" w:sz="6" w:space="0" w:color="E11F27"/>
              <w:left w:val="dashSmallGap" w:sz="6" w:space="0" w:color="E11F27"/>
              <w:bottom w:val="dashSmallGap" w:sz="6" w:space="0" w:color="E11F27"/>
              <w:right w:val="dashSmallGap" w:sz="6" w:space="0" w:color="E11F27"/>
            </w:tcBorders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</w:tcPr>
          <w:p w:rsidR="00671939" w:rsidRPr="00671939" w:rsidRDefault="00671939" w:rsidP="00671939">
            <w:pPr>
              <w:keepNext/>
              <w:spacing w:before="240" w:after="0" w:line="340" w:lineRule="atLeast"/>
              <w:jc w:val="both"/>
              <w:outlineLvl w:val="2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93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ПРИМЕР </w:t>
            </w:r>
          </w:p>
          <w:p w:rsidR="00671939" w:rsidRPr="00671939" w:rsidRDefault="00671939" w:rsidP="00671939">
            <w:pPr>
              <w:keepNext/>
              <w:spacing w:before="240" w:after="0" w:line="44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9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 УО принимает председатель совета МКД</w:t>
            </w:r>
          </w:p>
          <w:p w:rsidR="00671939" w:rsidRPr="00671939" w:rsidRDefault="00671939" w:rsidP="00671939">
            <w:pPr>
              <w:spacing w:after="0" w:line="25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Собственники помещений в многоквартирном доме, расположенном по адресу г. Ставрополь, ул. Октябрьская, д. 198, именуемые в дальнейшем «Заказчик», в лице председателя совета МКД Иванова Евгения Федоровича, являющегося собственником квартиры № 999, находящейся в данном МКД, действующего на основании доверенности от 16.01.2017, решения общего собрания собственников помещений в МКД от 12.01.2017 № 1, положения о совете МКД, и ООО «Уют плюс», именуемое в дальнейшем «</w:t>
            </w:r>
            <w:proofErr w:type="gramStart"/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Исполнитель»...</w:t>
            </w:r>
            <w:proofErr w:type="gramEnd"/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жилищном объединении нет совета МКД, но существует обязанность привлекать собственников к приемке работ, услуг по содержанию общего имущества в МКД. </w:t>
      </w:r>
    </w:p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 рекомендуем также выбрать на общем собрании уполномоченного собственника и оформить соответствующий протокол. </w:t>
      </w:r>
    </w:p>
    <w:tbl>
      <w:tblPr>
        <w:tblW w:w="5000" w:type="pct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671939" w:rsidRPr="00671939" w:rsidTr="00671939">
        <w:tc>
          <w:tcPr>
            <w:tcW w:w="0" w:type="auto"/>
            <w:tcBorders>
              <w:top w:val="dashSmallGap" w:sz="6" w:space="0" w:color="E11F27"/>
              <w:left w:val="dashSmallGap" w:sz="6" w:space="0" w:color="E11F27"/>
              <w:bottom w:val="dashSmallGap" w:sz="6" w:space="0" w:color="E11F27"/>
              <w:right w:val="dashSmallGap" w:sz="6" w:space="0" w:color="E11F27"/>
            </w:tcBorders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</w:tcPr>
          <w:p w:rsidR="00671939" w:rsidRPr="00671939" w:rsidRDefault="00671939" w:rsidP="00671939">
            <w:pPr>
              <w:keepNext/>
              <w:spacing w:before="240" w:after="0" w:line="340" w:lineRule="atLeast"/>
              <w:jc w:val="both"/>
              <w:outlineLvl w:val="2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93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ПРИМЕР </w:t>
            </w:r>
          </w:p>
          <w:p w:rsidR="00671939" w:rsidRPr="00671939" w:rsidRDefault="00671939" w:rsidP="00671939">
            <w:pPr>
              <w:keepNext/>
              <w:spacing w:before="240" w:after="0" w:line="44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9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 жилищного объединения принимает собственник, уполномоченный общим собранием</w:t>
            </w:r>
          </w:p>
          <w:p w:rsidR="00671939" w:rsidRPr="00671939" w:rsidRDefault="00671939" w:rsidP="00671939">
            <w:pPr>
              <w:spacing w:after="0" w:line="25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Собственники помещений в многоквартирном доме, расположенном по адресу г. Ставрополь, ул. Октябрьская, д. 198, именуемые в дальнейшем «Заказчик», в лице Иванова Евгения Федоровича, являющегося собственником квартиры № 999, находящейся в данном МКД, действующего на основании решения общего собрания собственников помещений в МКД от 12.01.2017 № 1, и ТСЖ «Уют плюс», именуемое в дальнейшем «</w:t>
            </w:r>
            <w:proofErr w:type="gramStart"/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Исполнитель»...</w:t>
            </w:r>
            <w:proofErr w:type="gramEnd"/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939" w:rsidRPr="00671939" w:rsidRDefault="00736B4D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6in;height:.75pt" o:hrstd="t" o:hrnoshade="t" o:hr="t" fillcolor="#e11f27" stroked="f">
            <v:path strokeok="f"/>
          </v:rect>
        </w:pict>
      </w:r>
    </w:p>
    <w:p w:rsidR="00671939" w:rsidRPr="00671939" w:rsidRDefault="00671939" w:rsidP="00671939">
      <w:pPr>
        <w:keepNext/>
        <w:spacing w:after="0" w:line="300" w:lineRule="atLeast"/>
        <w:jc w:val="both"/>
        <w:outlineLvl w:val="2"/>
        <w:rPr>
          <w:rFonts w:ascii="Times New Roman" w:eastAsia="Times" w:hAnsi="Times New Roman" w:cs="Times New Roman"/>
          <w:b/>
          <w:bCs/>
          <w:color w:val="E11F27"/>
          <w:sz w:val="28"/>
          <w:szCs w:val="28"/>
          <w:lang w:eastAsia="ru-RU"/>
        </w:rPr>
      </w:pPr>
      <w:r w:rsidRPr="00671939">
        <w:rPr>
          <w:rFonts w:ascii="Times New Roman" w:eastAsia="Times" w:hAnsi="Times New Roman" w:cs="Times New Roman"/>
          <w:b/>
          <w:bCs/>
          <w:color w:val="E11F27"/>
          <w:sz w:val="28"/>
          <w:szCs w:val="28"/>
          <w:lang w:eastAsia="ru-RU"/>
        </w:rPr>
        <w:t>ВАЖНО!</w:t>
      </w:r>
    </w:p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" w:hAnsi="Times New Roman" w:cs="Times New Roman"/>
          <w:color w:val="008200"/>
          <w:sz w:val="28"/>
          <w:szCs w:val="28"/>
          <w:u w:val="single"/>
          <w:lang w:eastAsia="ru-RU"/>
        </w:rPr>
      </w:pPr>
      <w:r w:rsidRPr="00671939">
        <w:rPr>
          <w:rFonts w:ascii="Times New Roman" w:eastAsia="Times" w:hAnsi="Times New Roman" w:cs="Times New Roman"/>
          <w:sz w:val="28"/>
          <w:szCs w:val="28"/>
          <w:lang w:eastAsia="ru-RU"/>
        </w:rPr>
        <w:t>Под соблюдением управляющими организациями утвержденной формы акта понимается не столько соблюдение полной идентичности текста и порядка его расположения, сколько соблюдение требований к содержанию информации, включенной в утвержденную форму акта. Такая позиция Минстроя России изложена в </w:t>
      </w:r>
      <w:r w:rsidRPr="00671939">
        <w:rPr>
          <w:rFonts w:ascii="Times New Roman" w:eastAsia="Times" w:hAnsi="Times New Roman" w:cs="Times New Roman"/>
          <w:color w:val="008200"/>
          <w:sz w:val="28"/>
          <w:szCs w:val="28"/>
          <w:u w:val="single"/>
          <w:lang w:eastAsia="ru-RU"/>
        </w:rPr>
        <w:t>письме от 04.04.2016 № 9667</w:t>
      </w:r>
      <w:r w:rsidRPr="00671939">
        <w:rPr>
          <w:rFonts w:ascii="Cambria Math" w:eastAsia="Times" w:hAnsi="Cambria Math" w:cs="Cambria Math"/>
          <w:color w:val="008200"/>
          <w:sz w:val="28"/>
          <w:szCs w:val="28"/>
          <w:u w:val="single"/>
          <w:lang w:eastAsia="ru-RU"/>
        </w:rPr>
        <w:t>‑</w:t>
      </w:r>
      <w:r w:rsidRPr="00671939">
        <w:rPr>
          <w:rFonts w:ascii="Times New Roman" w:eastAsia="Times" w:hAnsi="Times New Roman" w:cs="Times New Roman"/>
          <w:color w:val="008200"/>
          <w:sz w:val="28"/>
          <w:szCs w:val="28"/>
          <w:u w:val="single"/>
          <w:lang w:eastAsia="ru-RU"/>
        </w:rPr>
        <w:t>ОД/</w:t>
      </w:r>
    </w:p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заполнить колонки с наименованием работ и их периодичностью</w:t>
      </w:r>
      <w:r w:rsidRPr="006719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719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49EAA8" wp14:editId="57BC1023">
            <wp:extent cx="6644640" cy="468630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954" cy="468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Если вам не вернули акт или отказались его подписать</w:t>
      </w:r>
    </w:p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 передали акт приемки для подписи, но не получили его обратно или собственники отказались его подписать, ничего страшного не произойдет. </w:t>
      </w:r>
    </w:p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color w:val="E11F27"/>
          <w:sz w:val="28"/>
          <w:szCs w:val="28"/>
          <w:lang w:eastAsia="ru-RU"/>
        </w:rPr>
        <w:t>Во-первых,</w:t>
      </w: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списания со счета дома денежных средств не предусмотрен законодательно. </w:t>
      </w:r>
    </w:p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color w:val="E11F27"/>
          <w:sz w:val="28"/>
          <w:szCs w:val="28"/>
          <w:lang w:eastAsia="ru-RU"/>
        </w:rPr>
        <w:t>Во-вторых,</w:t>
      </w: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действующее законодательство не ставит обязанности по оплате выполненных работ и услуг по договору управления в зависимость от наличия подписанного акта приемки работ и услуг. </w:t>
      </w: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671939" w:rsidRPr="00671939" w:rsidTr="00671939">
        <w:tc>
          <w:tcPr>
            <w:tcW w:w="0" w:type="auto"/>
            <w:tcBorders>
              <w:top w:val="dashSmallGap" w:sz="6" w:space="0" w:color="E11F27"/>
              <w:left w:val="dashSmallGap" w:sz="6" w:space="0" w:color="E11F27"/>
              <w:bottom w:val="dashSmallGap" w:sz="6" w:space="0" w:color="E11F27"/>
              <w:right w:val="dashSmallGap" w:sz="6" w:space="0" w:color="E11F27"/>
            </w:tcBorders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</w:tcPr>
          <w:p w:rsidR="00671939" w:rsidRPr="00671939" w:rsidRDefault="00671939" w:rsidP="00671939">
            <w:pPr>
              <w:keepNext/>
              <w:spacing w:before="240" w:after="0" w:line="340" w:lineRule="atLeast"/>
              <w:jc w:val="both"/>
              <w:outlineLvl w:val="2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93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ТОНКОСТЬ </w:t>
            </w:r>
          </w:p>
          <w:p w:rsidR="00671939" w:rsidRPr="00671939" w:rsidRDefault="00671939" w:rsidP="00671939">
            <w:pPr>
              <w:keepNext/>
              <w:spacing w:before="240" w:after="0" w:line="44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9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Действие стандартов управления МКД распространяется на всех</w:t>
            </w:r>
          </w:p>
          <w:p w:rsidR="00671939" w:rsidRPr="00671939" w:rsidRDefault="00671939" w:rsidP="00671939">
            <w:pPr>
              <w:spacing w:after="0" w:line="25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Как организация, управляющая МКД, вы обязаны обеспечить участие собственников в осуществлении контроля качества услуг и работ при их приемке. </w:t>
            </w:r>
          </w:p>
          <w:p w:rsidR="00671939" w:rsidRPr="00671939" w:rsidRDefault="00671939" w:rsidP="00671939">
            <w:pPr>
              <w:spacing w:after="0" w:line="25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На ТСЖ, ЖК, ЖСК, управляющие МКД без договора управления с УО, распространяются требования стандартов управления МКД. Такие жилищные объединения тоже обязаны оформлять акты выполненных работ. </w:t>
            </w:r>
          </w:p>
          <w:p w:rsidR="00671939" w:rsidRPr="00671939" w:rsidRDefault="00671939" w:rsidP="00671939">
            <w:pPr>
              <w:spacing w:after="0" w:line="25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Правовая основа этого заложена стандартами управления многоквартирным домом, утв. </w:t>
            </w:r>
            <w:r w:rsidRPr="00671939">
              <w:rPr>
                <w:rFonts w:ascii="Times New Roman" w:eastAsia="Arial" w:hAnsi="Times New Roman" w:cs="Times New Roman"/>
                <w:color w:val="008200"/>
                <w:sz w:val="28"/>
                <w:szCs w:val="28"/>
                <w:u w:val="single"/>
                <w:lang w:eastAsia="ru-RU"/>
              </w:rPr>
              <w:t>постановлением Правительства РФ от 15.05.2013 № 416</w:t>
            </w:r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абз</w:t>
            </w:r>
            <w:proofErr w:type="spellEnd"/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 9 подп. «д» п. 4), </w:t>
            </w:r>
            <w:r w:rsidRPr="00671939">
              <w:rPr>
                <w:rFonts w:ascii="Times New Roman" w:eastAsia="Arial" w:hAnsi="Times New Roman" w:cs="Times New Roman"/>
                <w:color w:val="008200"/>
                <w:sz w:val="28"/>
                <w:szCs w:val="28"/>
                <w:u w:val="single"/>
                <w:lang w:eastAsia="ru-RU"/>
              </w:rPr>
              <w:t>подп. «б»</w:t>
            </w:r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п. 1 Правил осуществления деятельности по управлению многоквартирными домами, утв. </w:t>
            </w:r>
            <w:r w:rsidRPr="00671939">
              <w:rPr>
                <w:rFonts w:ascii="Times New Roman" w:eastAsia="Arial" w:hAnsi="Times New Roman" w:cs="Times New Roman"/>
                <w:color w:val="008200"/>
                <w:sz w:val="28"/>
                <w:szCs w:val="28"/>
                <w:u w:val="single"/>
                <w:lang w:eastAsia="ru-RU"/>
              </w:rPr>
              <w:t>постановлением Правительства РФ от 15.05.2013 № 416</w:t>
            </w:r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71939">
              <w:rPr>
                <w:rFonts w:ascii="Times New Roman" w:eastAsia="Arial" w:hAnsi="Times New Roman" w:cs="Times New Roman"/>
                <w:color w:val="008200"/>
                <w:sz w:val="28"/>
                <w:szCs w:val="28"/>
                <w:u w:val="single"/>
                <w:lang w:eastAsia="ru-RU"/>
              </w:rPr>
              <w:t>ч. 2.2</w:t>
            </w:r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ст. 161 ЖК РФ и </w:t>
            </w:r>
            <w:r w:rsidRPr="00671939">
              <w:rPr>
                <w:rFonts w:ascii="Times New Roman" w:eastAsia="Arial" w:hAnsi="Times New Roman" w:cs="Times New Roman"/>
                <w:color w:val="008200"/>
                <w:sz w:val="28"/>
                <w:szCs w:val="28"/>
                <w:u w:val="single"/>
                <w:lang w:eastAsia="ru-RU"/>
              </w:rPr>
              <w:t>п. 9</w:t>
            </w:r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 Правил оказания услуг и выполнения работ, необходимых для обеспечения надлежащего содержания общего имущества в многоквартирном доме, утв. </w:t>
            </w:r>
            <w:r w:rsidRPr="00671939">
              <w:rPr>
                <w:rFonts w:ascii="Times New Roman" w:eastAsia="Arial" w:hAnsi="Times New Roman" w:cs="Times New Roman"/>
                <w:color w:val="008200"/>
                <w:sz w:val="28"/>
                <w:szCs w:val="28"/>
                <w:u w:val="single"/>
                <w:lang w:eastAsia="ru-RU"/>
              </w:rPr>
              <w:t>постановлением Правительства РФ от 03.04.2013 № 290</w:t>
            </w:r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 Такая позиция Минстроя России изложена в </w:t>
            </w:r>
            <w:r w:rsidRPr="00671939">
              <w:rPr>
                <w:rFonts w:ascii="Times New Roman" w:eastAsia="Arial" w:hAnsi="Times New Roman" w:cs="Times New Roman"/>
                <w:color w:val="008200"/>
                <w:sz w:val="28"/>
                <w:szCs w:val="28"/>
                <w:u w:val="single"/>
                <w:lang w:eastAsia="ru-RU"/>
              </w:rPr>
              <w:t>письме от 04.04.2016 № 9667-ОД/04</w:t>
            </w:r>
            <w:r w:rsidRPr="0067193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939" w:rsidRP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color w:val="E11F27"/>
          <w:sz w:val="28"/>
          <w:szCs w:val="28"/>
          <w:lang w:eastAsia="ru-RU"/>
        </w:rPr>
        <w:t>В-третьих,</w:t>
      </w: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 говорить о договоре управления как о смешанном и содержащем в том числе положения договора подряда, то односторонний акт приема-передачи самостоятельно или в совокупности с другими доказательствами подтверждает факт выполнения подрядных работ в ситуациях, когда заказчик уклоняется от их приемки либо немотивированно отказывается от подписания акта приема- передачи (определения ВАС РФ </w:t>
      </w:r>
      <w:r w:rsidRPr="00671939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от 09.03.2011 № ВАС-18556/10 по делу № А43-2812/2009</w:t>
      </w:r>
      <w:r w:rsidRPr="00671939">
        <w:rPr>
          <w:rFonts w:ascii="Cambria Math" w:eastAsia="Times New Roman" w:hAnsi="Cambria Math" w:cs="Cambria Math"/>
          <w:color w:val="008200"/>
          <w:sz w:val="28"/>
          <w:szCs w:val="28"/>
          <w:u w:val="single"/>
          <w:lang w:eastAsia="ru-RU"/>
        </w:rPr>
        <w:t>‑</w:t>
      </w:r>
      <w:r w:rsidRPr="00671939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25</w:t>
      </w:r>
      <w:r w:rsidRPr="00671939">
        <w:rPr>
          <w:rFonts w:ascii="Cambria Math" w:eastAsia="Times New Roman" w:hAnsi="Cambria Math" w:cs="Cambria Math"/>
          <w:color w:val="008200"/>
          <w:sz w:val="28"/>
          <w:szCs w:val="28"/>
          <w:u w:val="single"/>
          <w:lang w:eastAsia="ru-RU"/>
        </w:rPr>
        <w:t>‑</w:t>
      </w:r>
      <w:r w:rsidRPr="00671939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108</w:t>
      </w: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1939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от 23.04.2013 № ВАС-4388/13 по делу № А75-6636/201</w:t>
      </w: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1939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от 26.04.2012 № ВАС-4841/12 по делу № А47-236/2011</w:t>
      </w: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Судебной практики по последствиям невозврата актов или отказа от их подписания крайне мало.</w:t>
      </w:r>
    </w:p>
    <w:p w:rsidR="00D324FD" w:rsidRPr="00671939" w:rsidRDefault="00671939" w:rsidP="0067193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234F" w:rsidRPr="00F4670B" w:rsidRDefault="00F4670B" w:rsidP="00736B4D">
      <w:pPr>
        <w:pStyle w:val="a4"/>
        <w:numPr>
          <w:ilvl w:val="1"/>
          <w:numId w:val="19"/>
        </w:numPr>
        <w:spacing w:after="280" w:afterAutospacing="1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6"/>
          <w:szCs w:val="36"/>
          <w:u w:val="single"/>
          <w:lang w:eastAsia="ru-RU"/>
        </w:rPr>
      </w:pPr>
      <w:r w:rsidRPr="00F4670B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6"/>
          <w:szCs w:val="36"/>
          <w:u w:val="single"/>
          <w:lang w:eastAsia="ru-RU"/>
        </w:rPr>
        <w:t>Типичные ошибки в работе с неплательщиками</w:t>
      </w:r>
    </w:p>
    <w:p w:rsidR="00F4670B" w:rsidRDefault="00F4670B" w:rsidP="00F4670B">
      <w:pPr>
        <w:spacing w:after="280" w:afterAutospacing="1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F4670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Как вы поступаете с долгом по квартире, в которой никто не прописан? Личный опыт автора статьи показал, что председатели жилищных объединений, </w:t>
      </w:r>
      <w:r w:rsidRPr="00F4670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>руководители УО предпочитают не тратить время и вовсе забыть о такой задолженности. Между тем вопрос легко уладить.</w:t>
      </w:r>
    </w:p>
    <w:p w:rsidR="00F4670B" w:rsidRPr="00F4670B" w:rsidRDefault="00F4670B" w:rsidP="00F4670B">
      <w:pPr>
        <w:keepNext/>
        <w:spacing w:before="240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ошибка. Отказ взыскивать долг, если в квартире никто не прописан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 уверены, что взыскать плату за ЖКУ не получится, если в помещении никто официально не зарегистрирован. Если нет приборов учета, то придется доказывать в суде, кто проживает в помещении, а как это сделать? Проще не тратить время. Так часто думают ваши коллеги. А мы считаем, что причин сдаваться нет. 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избежать. </w:t>
      </w:r>
      <w:r w:rsidRPr="00F4670B">
        <w:rPr>
          <w:rFonts w:ascii="Times New Roman" w:eastAsia="Times New Roman" w:hAnsi="Times New Roman" w:cs="Times New Roman"/>
          <w:color w:val="E11F27"/>
          <w:sz w:val="28"/>
          <w:szCs w:val="28"/>
          <w:lang w:eastAsia="ru-RU"/>
        </w:rPr>
        <w:t xml:space="preserve">Во-первых, </w:t>
      </w: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разделите долг по жилому помещению, в котором никто не зарегистрирован, на две составляющие: за жилищные и за коммунальные услуги. 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 содержание общего имущества в МКД собственник несет независимо от того, проживает ли он (или кто</w:t>
      </w:r>
      <w:r w:rsidRPr="00F4670B">
        <w:rPr>
          <w:rFonts w:ascii="Cambria Math" w:eastAsia="Times New Roman" w:hAnsi="Cambria Math" w:cs="Cambria Math"/>
          <w:sz w:val="28"/>
          <w:szCs w:val="28"/>
          <w:lang w:eastAsia="ru-RU"/>
        </w:rPr>
        <w:t>‑</w:t>
      </w: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 другой) в квартире. Вам не придется доказывать, что собственник пользовался жилищными услугами. Он обязан платить за ЖКУ, даже если не живет в квартире или не использует нежилое помещение. Эта норма закреплена </w:t>
      </w:r>
      <w:r w:rsidRPr="00F4670B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ч. 11</w:t>
      </w: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155 ЖК РФ. То же самое касается и незаселенных муниципальных квартир. 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color w:val="E11F27"/>
          <w:sz w:val="28"/>
          <w:szCs w:val="28"/>
          <w:lang w:eastAsia="ru-RU"/>
        </w:rPr>
        <w:t xml:space="preserve">Во-вторых, </w:t>
      </w: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документы, подтверждающие, что в квартире фактически проживают и пользуются КУ люди. 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отношении платы за коммунальные услуги в случаях, когда помещение не оборудовано ИПУ и в нем никто не зарегистрирован, есть отдельный порядок. Он определен в </w:t>
      </w:r>
      <w:proofErr w:type="spellStart"/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4670B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56(1)</w:t>
      </w: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Pr="00F4670B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56</w:t>
      </w: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(2) Правил предоставления коммунальных услуг собственникам и пользователям помещений в многоквартирных домах и жилых домов, утв. </w:t>
      </w:r>
      <w:r w:rsidRPr="00F4670B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постановлением Правительства РФ от 06.05.2011 № 354</w:t>
      </w: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— Правила предоставления коммунальных услуг). </w:t>
      </w:r>
    </w:p>
    <w:tbl>
      <w:tblPr>
        <w:tblW w:w="2500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</w:tblGrid>
      <w:tr w:rsidR="00F4670B" w:rsidRPr="00F4670B" w:rsidTr="00736B4D">
        <w:tc>
          <w:tcPr>
            <w:tcW w:w="0" w:type="auto"/>
            <w:shd w:val="clear" w:color="auto" w:fill="FFF5B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670B" w:rsidRPr="00F4670B" w:rsidRDefault="00F4670B" w:rsidP="00F4670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Судебный процесс — это состязание сторон</w:t>
            </w:r>
          </w:p>
        </w:tc>
      </w:tr>
    </w:tbl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 вправе самостоятельно составить акт об установлении количества граждан, временно проживающих в жилом помещении. Акт подписываете вы и потребитель. Если последний отказывается от подписи, то расписаться должны вы и не менее двух потребителей, а также член совета МКД. 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мы рекомендуем предоставить суду:</w:t>
      </w:r>
    </w:p>
    <w:p w:rsidR="00F4670B" w:rsidRPr="00F4670B" w:rsidRDefault="00F4670B" w:rsidP="00F4670B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докладную записку консьержа о факте проживания в такой</w:t>
      </w:r>
      <w:r w:rsidRPr="00F4670B">
        <w:rPr>
          <w:rFonts w:ascii="Cambria Math" w:eastAsia="Times New Roman" w:hAnsi="Cambria Math" w:cs="Cambria Math"/>
          <w:sz w:val="28"/>
          <w:szCs w:val="28"/>
          <w:lang w:eastAsia="ru-RU"/>
        </w:rPr>
        <w:t>‑</w:t>
      </w: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 квартире стольких</w:t>
      </w:r>
      <w:r w:rsidRPr="00F4670B">
        <w:rPr>
          <w:rFonts w:ascii="Cambria Math" w:eastAsia="Times New Roman" w:hAnsi="Cambria Math" w:cs="Cambria Math"/>
          <w:sz w:val="28"/>
          <w:szCs w:val="28"/>
          <w:lang w:eastAsia="ru-RU"/>
        </w:rPr>
        <w:t>‑</w:t>
      </w: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 человек — родственников или нанимателей; </w:t>
      </w:r>
    </w:p>
    <w:p w:rsidR="00F4670B" w:rsidRPr="00F4670B" w:rsidRDefault="00F4670B" w:rsidP="00F4670B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квитанции об оплате электроэнергии (или справку из </w:t>
      </w:r>
      <w:proofErr w:type="spellStart"/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организации);</w:t>
      </w:r>
    </w:p>
    <w:p w:rsidR="00F4670B" w:rsidRPr="00F4670B" w:rsidRDefault="00F4670B" w:rsidP="00F4670B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косвенные доказательства того, что гражданин посещает ближайшую поликлинику или </w:t>
      </w:r>
      <w:proofErr w:type="gramStart"/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дети</w:t>
      </w:r>
      <w:proofErr w:type="gramEnd"/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 в ближайшей школе (посещают ближайший детский сад). 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Устными доказательствами могут стать показания свидетелей — сотрудников УО, ТСЖ, ЖК, ЖСК, а также соседей, жителей того же или соседнего дома.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вы получите в итоге. </w:t>
      </w: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взыскать долг несмотря на то, что в помещении никто не зарегистрирован. Составление документов и сбор доказательств не требуют от вас материальных затрат, а значит, вы в любом случае не несете убытки. </w:t>
      </w:r>
    </w:p>
    <w:p w:rsidR="00F4670B" w:rsidRPr="00F4670B" w:rsidRDefault="00F4670B" w:rsidP="00F4670B">
      <w:pPr>
        <w:keepNext/>
        <w:spacing w:before="240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Вторая ошибка. Личный контакт руководителя с должниками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УО, председатель или управляющий ТСЖ, ЖК, ЖСК лично разбирается с неплательщиками. Сам ходит в суд.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рода общение вызывает открытую конфронтацию. Это особенно характерно для жилищных объединений, где председатель и другие члены правления знакомы всем собственникам и постоянно находятся на виду. 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избежать. </w:t>
      </w: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Включите в штат юриста или наймите его для разбирательств в суде по доверенности. Поручите ему подписывать все судебные документы: исковое заявление, ходатайства и прочие. 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неплательщиков согласятся оплатить долги в досудебном порядке, если с ними вежливо и доверительно поговорит независимый юрист. Он объяснит свою миссию, расскажет, что долги за ЖКУ суды взыскивают всегда. Для неплательщика это создаст дополнительные неудобства: придется тратить время и деньги на адвоката, нести дополнительные расходы (госпошлина, пени). Кроме того, юрист «на ушко» скажет должнику, что расходы на юридические услуги тоже будут взысканы с него. 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вы получите в итоге. </w:t>
      </w: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выгода — хорошие отношения с жителями дома, в том числе с должниками. Известно, что люди доверяют президенту, но не любят чиновников-исполнителей. Не игнорируйте этот феномен — и тогда сможете вести доверительные беседы с должниками, советовать, как избежать отключения коммунальных услуг и судебных разбирательств. 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Хорошие отношения со всеми собственниками помещений в МКД особенно важны для членов правления жилищного объединения, ведь это их соседи. </w:t>
      </w:r>
    </w:p>
    <w:p w:rsidR="00F4670B" w:rsidRPr="00F4670B" w:rsidRDefault="00F4670B" w:rsidP="00F4670B">
      <w:pPr>
        <w:keepNext/>
        <w:spacing w:before="240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ошибка. Небрежная подготовка документов к разбирательству с должником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и так все знает. Так кажется вашим коллегам. Ничего подобного. Суд нужно убедить в своей правоте. И дело не в том, что судья чего-то не знает, а в том, что судебный процесс заключается в состязательности сторон. Ваша задача — убедить суд в том, что вы безусловно правы. Эмоции лучше исключить. 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избежать. </w:t>
      </w: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Безупречно оформляйте материалы, которые направляете в суд. Исковое заявление составляйте подробно и с необходимыми ссылками на законодательные акты, НПА и договоры, протоколы общих собраний. Не забывайте прикладывать: </w:t>
      </w:r>
    </w:p>
    <w:p w:rsidR="00F4670B" w:rsidRPr="00F4670B" w:rsidRDefault="00F4670B" w:rsidP="00F4670B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 оплате госпошлины;</w:t>
      </w:r>
    </w:p>
    <w:p w:rsidR="00F4670B" w:rsidRPr="00F4670B" w:rsidRDefault="00F4670B" w:rsidP="00F4670B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о направлении судебных запросов в целях истребования дополнительных доказательств (в поликлинику, в школу и т. п.), ходатайства о принятии мер обеспечения иска; </w:t>
      </w:r>
    </w:p>
    <w:p w:rsidR="00F4670B" w:rsidRPr="00F4670B" w:rsidRDefault="00F4670B" w:rsidP="00F4670B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приема дома;</w:t>
      </w:r>
    </w:p>
    <w:p w:rsidR="00F4670B" w:rsidRPr="00F4670B" w:rsidRDefault="00F4670B" w:rsidP="00F4670B">
      <w:pPr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с обслуживающими и ресурсоснабжающими организациями (в виде копий).</w:t>
      </w:r>
    </w:p>
    <w:p w:rsidR="00F4670B" w:rsidRPr="00F4670B" w:rsidRDefault="00736B4D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6in;height:.75pt" o:hralign="center" o:hrstd="t" o:hrnoshade="t" o:hr="t" fillcolor="#e11f27" stroked="f">
            <v:path strokeok="f"/>
          </v:rect>
        </w:pict>
      </w:r>
    </w:p>
    <w:p w:rsidR="00F4670B" w:rsidRPr="00F4670B" w:rsidRDefault="00F4670B" w:rsidP="00F4670B">
      <w:pPr>
        <w:keepNext/>
        <w:spacing w:after="0" w:line="300" w:lineRule="atLeast"/>
        <w:jc w:val="both"/>
        <w:outlineLvl w:val="2"/>
        <w:rPr>
          <w:rFonts w:ascii="Times New Roman" w:eastAsia="Times" w:hAnsi="Times New Roman" w:cs="Times New Roman"/>
          <w:b/>
          <w:bCs/>
          <w:color w:val="E11F27"/>
          <w:sz w:val="28"/>
          <w:szCs w:val="28"/>
          <w:lang w:eastAsia="ru-RU"/>
        </w:rPr>
      </w:pPr>
      <w:r w:rsidRPr="00F4670B">
        <w:rPr>
          <w:rFonts w:ascii="Times New Roman" w:eastAsia="Times" w:hAnsi="Times New Roman" w:cs="Times New Roman"/>
          <w:b/>
          <w:bCs/>
          <w:color w:val="E11F27"/>
          <w:sz w:val="28"/>
          <w:szCs w:val="28"/>
          <w:lang w:eastAsia="ru-RU"/>
        </w:rPr>
        <w:t>Важно!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Всегда заключайте договор на оказание юридических услуг, желательно на каждого неплательщика отдельно. Этим вы упростите себе взыскание расходов </w:t>
      </w:r>
      <w:r w:rsidRPr="00F4670B">
        <w:rPr>
          <w:rFonts w:ascii="Times New Roman" w:eastAsia="Times" w:hAnsi="Times New Roman" w:cs="Times New Roman"/>
          <w:sz w:val="28"/>
          <w:szCs w:val="28"/>
          <w:lang w:eastAsia="ru-RU"/>
        </w:rPr>
        <w:lastRenderedPageBreak/>
        <w:t xml:space="preserve">на представителя с должника. Выделите эти расходы по каждому неплательщику в отдельный договор. 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Расходы на общее юридическое сопровождение УО, ТСЖ, ЖК, ЖСК включайте в договор управления или смету расходов — они приходятся на управленческие затраты. А вот расходы по отдельным неплательщикам должны производиться за их счет. Это логично и вполне реализуемо. </w:t>
      </w:r>
    </w:p>
    <w:p w:rsidR="00F4670B" w:rsidRPr="00F4670B" w:rsidRDefault="00736B4D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6in;height:.75pt" o:hralign="center" o:hrstd="t" o:hrnoshade="t" o:hr="t" fillcolor="#e11f27" stroked="f">
            <v:path strokeok="f"/>
          </v:rect>
        </w:pic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основного долга, пеней мы рекомендуем делать отдельным документом в виде приложения к иску. 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 предоставляете копии, то заверьте их, как того требует закон.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вы получите в итоге. </w:t>
      </w: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 изначально сформируете у судьи ощущение бесспорности ваших требований. Должник окажется в ситуации «догоняющего», что всегда сложнее. Если судье придется запрашивать у вас материалы по делу, которые вы сами сразу не предоставили, то первое впечатление будет испорчено. </w:t>
      </w:r>
    </w:p>
    <w:p w:rsidR="00F4670B" w:rsidRPr="00F4670B" w:rsidRDefault="00F4670B" w:rsidP="00F4670B">
      <w:pPr>
        <w:keepNext/>
        <w:spacing w:before="240" w:after="0" w:line="4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Четвертая ошибка. Отключение должнику коммунальных услуг до решения суда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очень хочется отключить нерадивым потребителям коммунальные услуги. И </w:t>
      </w:r>
      <w:r w:rsidRPr="00F4670B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Правила предоставления коммунальных услуг</w:t>
      </w: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вам такую возможность. Но мы просим вас не торопиться. 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избежать. </w:t>
      </w: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искового заявления внесите ходатайство по обеспечению иска. Видом обеспечения иска укажите наложение запрета на пользование неоплачиваемыми КУ. Аргументируйте </w:t>
      </w:r>
      <w:r w:rsidRPr="00F4670B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п. 117</w:t>
      </w: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предоставления коммунальных услуг и тем, что в период рассмотрения иска задолженность неплательщика увеличится. 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 обеспечении иска судья должен рассмотреть в день его поступления в суд без извещения ответчика и других лиц, участвующих в деле. О принятии мер по обеспечению иска судья выносит определение. 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может вынести заочное решение. Важно, чтобы ответчик был уведомлен надлежащим образом о предстоящем судебном заседании. Судьи возлагают обязанность уведомить ответчика на истца. Должник может уклониться и от приема заказного письма с уведомлением, судебной повесткой. Тогда от почтальона получите документальное подтверждение. 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Имея документ о принятии судебных мер обеспечения иска и исполнительный лист, вместе с судебным приставом отключите неоплаченные КУ. 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вы получите в итоге. </w:t>
      </w: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часть неплательщиков оплачивают долг после получения иска. </w:t>
      </w:r>
    </w:p>
    <w:p w:rsidR="00F4670B" w:rsidRPr="00F4670B" w:rsidRDefault="00F4670B" w:rsidP="00F4670B">
      <w:pPr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F4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важный момент. Если неплательщик произведет самовольное подключение, то будет нести</w:t>
      </w:r>
      <w:r w:rsidRPr="00F4670B">
        <w:rPr>
          <w:rFonts w:ascii="Times New Roman" w:eastAsia="Times New Roman" w:hAnsi="Times New Roman" w:cs="Times New Roman"/>
          <w:lang w:eastAsia="ru-RU"/>
        </w:rPr>
        <w:t xml:space="preserve"> ответственность за неисполнение судебного решения. </w:t>
      </w:r>
    </w:p>
    <w:p w:rsidR="00F4670B" w:rsidRDefault="00F4670B" w:rsidP="00F4670B">
      <w:pPr>
        <w:spacing w:after="280" w:afterAutospacing="1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F4670B" w:rsidRDefault="00F4670B" w:rsidP="00F4670B">
      <w:pPr>
        <w:spacing w:after="280" w:afterAutospacing="1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F4670B" w:rsidRPr="00F4670B" w:rsidRDefault="00F4670B" w:rsidP="00F4670B">
      <w:pPr>
        <w:spacing w:after="280" w:afterAutospacing="1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D324FD" w:rsidRPr="00D324FD" w:rsidRDefault="00D324FD" w:rsidP="0024234F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</w:p>
    <w:p w:rsidR="00D324FD" w:rsidRDefault="004A2EC4" w:rsidP="00736B4D">
      <w:pPr>
        <w:pStyle w:val="a4"/>
        <w:numPr>
          <w:ilvl w:val="0"/>
          <w:numId w:val="19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u w:val="single"/>
          <w:lang w:eastAsia="ru-RU"/>
        </w:rPr>
      </w:pPr>
      <w:r w:rsidRPr="00B2051D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u w:val="single"/>
          <w:lang w:eastAsia="ru-RU"/>
        </w:rPr>
        <w:lastRenderedPageBreak/>
        <w:t>Главные новости сферы ЖКХ</w:t>
      </w:r>
    </w:p>
    <w:p w:rsidR="00B2051D" w:rsidRDefault="00B2051D" w:rsidP="00B2051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u w:val="single"/>
          <w:lang w:eastAsia="ru-RU"/>
        </w:rPr>
      </w:pPr>
    </w:p>
    <w:p w:rsidR="00B2051D" w:rsidRPr="004A2EC4" w:rsidRDefault="00B2051D" w:rsidP="00B2051D">
      <w:pPr>
        <w:pStyle w:val="2"/>
        <w:spacing w:after="280" w:afterAutospacing="1"/>
        <w:rPr>
          <w:rFonts w:ascii="Times New Roman" w:eastAsia="Times New Roman" w:hAnsi="Times New Roman" w:cs="Times New Roman"/>
          <w:b/>
          <w:bCs/>
          <w:color w:val="auto"/>
          <w:sz w:val="38"/>
          <w:szCs w:val="38"/>
          <w:lang w:eastAsia="ru-RU"/>
        </w:rPr>
      </w:pPr>
      <w:r w:rsidRPr="004A2EC4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lang w:eastAsia="ru-RU"/>
        </w:rPr>
        <w:t>-</w:t>
      </w:r>
      <w:r w:rsidRPr="004A2EC4">
        <w:rPr>
          <w:rFonts w:ascii="Times New Roman" w:eastAsia="Times New Roman" w:hAnsi="Times New Roman" w:cs="Times New Roman"/>
          <w:b/>
          <w:bCs/>
          <w:color w:val="auto"/>
          <w:sz w:val="38"/>
          <w:szCs w:val="38"/>
          <w:lang w:eastAsia="ru-RU"/>
        </w:rPr>
        <w:t xml:space="preserve"> Эксперты не считают ГИС ЖКХ готовой к работе</w:t>
      </w:r>
    </w:p>
    <w:p w:rsidR="00B2051D" w:rsidRPr="004A2EC4" w:rsidRDefault="00B2051D" w:rsidP="00B2051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введения обязанности по размещению информации в ГИС ЖКХ перенесли на 1 июля 2017 года. Однако эксперты не увидели повышения эффективности Системы. Риск повышения платы за ЖКУ остается. Это потянет за собой увеличение задолженности. </w:t>
      </w:r>
    </w:p>
    <w:p w:rsidR="00B2051D" w:rsidRPr="004A2EC4" w:rsidRDefault="00B2051D" w:rsidP="00B2051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словам члена Центрального штаба ОНФ Светланы </w:t>
      </w:r>
      <w:proofErr w:type="spellStart"/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Калининой</w:t>
      </w:r>
      <w:proofErr w:type="spellEnd"/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внесение в систему информации о начислениях требует от управляющих домами больших материальных издержек, для работы с ГИС ЖКХ нужен специально обученный персонал. К тому же требуется оплатить электронную подпись (от 4 до 10 тыс. руб. в год) и программное обеспечение. Более половины управляющих организаций и ТСЖ вынуждены пользоваться услугами компаний-посредников для регистрации и работы в ГИС ЖКХ. </w:t>
      </w:r>
    </w:p>
    <w:p w:rsidR="00B2051D" w:rsidRPr="004A2EC4" w:rsidRDefault="00B2051D" w:rsidP="00B2051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Ресурсные компании также ожидают существенные затраты на интеграцию с ГИС ЖКХ внутренних информационных систем.</w:t>
      </w:r>
    </w:p>
    <w:p w:rsidR="00B2051D" w:rsidRPr="004A2EC4" w:rsidRDefault="00B2051D" w:rsidP="00B2051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Мосводоканал объявил открытый конкурс по созданию платформы для автоматизации предоставления сведений в ГИС ЖКХ и Единую информационную систему в сфере закупок (ЕИС) с начальной (максимальной) ценой контракта 15,320 млн руб. </w:t>
      </w:r>
    </w:p>
    <w:p w:rsidR="00B2051D" w:rsidRPr="004A2EC4" w:rsidRDefault="00B2051D" w:rsidP="00B2051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опасаются, что в конечном счете за все придется заплатить гражданам.</w:t>
      </w:r>
    </w:p>
    <w:p w:rsidR="00B2051D" w:rsidRPr="004A2EC4" w:rsidRDefault="00B2051D" w:rsidP="00B2051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 ГИС ЖКХ не отображается информация из других государственных информационных систем, с которыми проведена интеграция, </w:t>
      </w:r>
      <w:proofErr w:type="gramStart"/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сайта </w:t>
      </w:r>
      <w:r w:rsidRPr="004A2EC4">
        <w:rPr>
          <w:rFonts w:ascii="Times New Roman" w:eastAsia="Times New Roman" w:hAnsi="Times New Roman" w:cs="Times New Roman"/>
          <w:i/>
          <w:iCs/>
          <w:color w:val="008200"/>
          <w:sz w:val="28"/>
          <w:szCs w:val="28"/>
          <w:u w:val="single"/>
          <w:lang w:eastAsia="ru-RU"/>
        </w:rPr>
        <w:t>reformagkh.ru</w:t>
      </w:r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051D" w:rsidRPr="004A2EC4" w:rsidRDefault="00B2051D" w:rsidP="00B2051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Пользователи жалуются на большое количество технических и системных ошибок при работе с ГИС ЖКХ. Кроме этого, информация дублируется различными поставщиками: УО, РСО, </w:t>
      </w:r>
      <w:proofErr w:type="spellStart"/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органами местного самоуправления. При этом непонятно, какую именно информацию считать первичной и какие данные использовать при расчетах платы за ЖКУ. </w:t>
      </w:r>
    </w:p>
    <w:p w:rsidR="00B2051D" w:rsidRPr="00B2051D" w:rsidRDefault="00B2051D" w:rsidP="00B2051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ОНФ намерены получить от </w:t>
      </w:r>
      <w:proofErr w:type="spellStart"/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разъя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снения по всем острым вопросам.</w:t>
      </w:r>
    </w:p>
    <w:p w:rsidR="004A2EC4" w:rsidRPr="004A2EC4" w:rsidRDefault="004A2EC4" w:rsidP="004A2EC4">
      <w:pPr>
        <w:pStyle w:val="2"/>
        <w:spacing w:after="280" w:afterAutospacing="1"/>
        <w:rPr>
          <w:rFonts w:ascii="Times New Roman" w:eastAsia="Times New Roman" w:hAnsi="Times New Roman" w:cs="Times New Roman"/>
          <w:b/>
          <w:bCs/>
          <w:color w:val="auto"/>
          <w:sz w:val="38"/>
          <w:szCs w:val="38"/>
          <w:lang w:eastAsia="ru-RU"/>
        </w:rPr>
      </w:pPr>
      <w:r w:rsidRPr="004A2EC4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lang w:eastAsia="ru-RU"/>
        </w:rPr>
        <w:t>-</w:t>
      </w:r>
      <w:r w:rsidRPr="004A2EC4">
        <w:rPr>
          <w:rFonts w:ascii="Times New Roman" w:eastAsia="Times New Roman" w:hAnsi="Times New Roman" w:cs="Times New Roman"/>
          <w:b/>
          <w:bCs/>
          <w:color w:val="auto"/>
          <w:sz w:val="38"/>
          <w:szCs w:val="38"/>
          <w:lang w:eastAsia="ru-RU"/>
        </w:rPr>
        <w:t xml:space="preserve"> Правительство изменило порядок ограничения электроснабжения</w:t>
      </w:r>
    </w:p>
    <w:p w:rsidR="004A2EC4" w:rsidRPr="004A2EC4" w:rsidRDefault="004A2EC4" w:rsidP="004A2E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потребление электроэнергии ограничивают в три этапа: абонент самостоятельно частично ограничивает потребление, сетевая организация вводит частичное ограничение и последний этап — полное ограничение. </w:t>
      </w:r>
    </w:p>
    <w:p w:rsidR="004A2EC4" w:rsidRPr="004A2EC4" w:rsidRDefault="004A2EC4" w:rsidP="004A2E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25 августа процедура сократится — сразу будет вводиться полное ограничение. Частично будут ограничивать только потребителей, ограничение режима потребления которых может привести к экономическим, экологическим или социальным последствиям, имеющих акт согласования технологической и (или) аварийной брони, а также потребителей, не отнесенных к указанной категории, но имеющих акт согласования технологической и (или) аварийной брони. </w:t>
      </w:r>
    </w:p>
    <w:p w:rsidR="004A2EC4" w:rsidRPr="004A2EC4" w:rsidRDefault="004A2EC4" w:rsidP="004A2E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потребителя о введении ограничений электропотребления можно будет:</w:t>
      </w:r>
    </w:p>
    <w:p w:rsidR="004A2EC4" w:rsidRPr="004A2EC4" w:rsidRDefault="004A2EC4" w:rsidP="004A2EC4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отправив ему СМС-сообщение или сообщение на адрес электронной почты;</w:t>
      </w:r>
    </w:p>
    <w:p w:rsidR="004A2EC4" w:rsidRPr="004A2EC4" w:rsidRDefault="004A2EC4" w:rsidP="004A2EC4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включив уведомление в счет на оплату услуг;</w:t>
      </w:r>
    </w:p>
    <w:p w:rsidR="004A2EC4" w:rsidRPr="004A2EC4" w:rsidRDefault="004A2EC4" w:rsidP="004A2EC4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опубликовав сообщение в СМИ;</w:t>
      </w:r>
    </w:p>
    <w:p w:rsidR="004A2EC4" w:rsidRPr="004A2EC4" w:rsidRDefault="004A2EC4" w:rsidP="004A2EC4">
      <w:pPr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способами.</w:t>
      </w:r>
    </w:p>
    <w:p w:rsidR="004A2EC4" w:rsidRPr="004A2EC4" w:rsidRDefault="004A2EC4" w:rsidP="004A2E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также переведены на общий порядок ограничения. Исключение — потребители коммунальной услуги по электроснабжению. </w:t>
      </w:r>
    </w:p>
    <w:p w:rsidR="004A2EC4" w:rsidRPr="00F96E19" w:rsidRDefault="004A2EC4" w:rsidP="00F96E1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4A2EC4">
        <w:rPr>
          <w:rFonts w:ascii="Times New Roman" w:eastAsia="Times New Roman" w:hAnsi="Times New Roman" w:cs="Times New Roman"/>
          <w:color w:val="008200"/>
          <w:sz w:val="28"/>
          <w:szCs w:val="28"/>
          <w:u w:val="single"/>
          <w:lang w:eastAsia="ru-RU"/>
        </w:rPr>
        <w:t>постановлением Правительства РФ от 24.05.2017 № 624</w:t>
      </w:r>
      <w:r w:rsidRPr="004A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уточнены состав условий договоров, заключаемых на розничных рынках, порядок раскрытия информации субъектами электроэнергетики, их права и обязанности. </w:t>
      </w:r>
    </w:p>
    <w:p w:rsidR="00BC405B" w:rsidRPr="001D72C2" w:rsidRDefault="00BC405B" w:rsidP="00BC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6C4810" w:rsidRDefault="006C4810" w:rsidP="006C48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643E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712C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Настоящий Информационный бюллетень подготовлен Ассоциацией организаций жилищно-коммунального хозяйства для специалистов предприятий-членов этой некоммерческой организации </w:t>
      </w:r>
    </w:p>
    <w:p w:rsidR="006C4810" w:rsidRPr="00EE712C" w:rsidRDefault="006C4810" w:rsidP="006C48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с использованием публикаций электронных изданий ООО «МЦФР-пресс»</w:t>
      </w:r>
    </w:p>
    <w:p w:rsidR="006C4810" w:rsidRPr="00EE712C" w:rsidRDefault="006C4810" w:rsidP="006C48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</w:p>
    <w:p w:rsidR="006C4810" w:rsidRPr="00EE712C" w:rsidRDefault="006C4810" w:rsidP="006C48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EE712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г. Орёл</w:t>
      </w:r>
    </w:p>
    <w:p w:rsidR="006C4810" w:rsidRPr="00EE712C" w:rsidRDefault="006C4810" w:rsidP="006C48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712C">
        <w:rPr>
          <w:rFonts w:ascii="Times New Roman" w:hAnsi="Times New Roman" w:cs="Times New Roman"/>
          <w:b/>
          <w:color w:val="C00000"/>
        </w:rPr>
        <w:t xml:space="preserve">  </w:t>
      </w:r>
      <w:r>
        <w:rPr>
          <w:rFonts w:ascii="Times New Roman" w:hAnsi="Times New Roman" w:cs="Times New Roman"/>
          <w:b/>
          <w:color w:val="C00000"/>
        </w:rPr>
        <w:t xml:space="preserve"> июль </w:t>
      </w:r>
      <w:r w:rsidRPr="00EE712C">
        <w:rPr>
          <w:rFonts w:ascii="Times New Roman" w:hAnsi="Times New Roman" w:cs="Times New Roman"/>
          <w:b/>
          <w:color w:val="C00000"/>
        </w:rPr>
        <w:t>2017 г.</w:t>
      </w:r>
    </w:p>
    <w:p w:rsidR="006C4810" w:rsidRPr="00EE712C" w:rsidRDefault="006C4810" w:rsidP="006C4810"/>
    <w:p w:rsidR="00BC405B" w:rsidRPr="001D72C2" w:rsidRDefault="00BC405B" w:rsidP="00A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2D9" w:rsidRPr="00B622D9" w:rsidRDefault="00B622D9" w:rsidP="00AA5AF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22D9" w:rsidRPr="00B622D9" w:rsidRDefault="00B622D9" w:rsidP="00A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503CFF" w:rsidRDefault="00503CFF" w:rsidP="00AA5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2B1" w:rsidRPr="0013765A" w:rsidRDefault="00DD62B1" w:rsidP="0013765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62B1" w:rsidRPr="0013765A" w:rsidSect="009540F3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907" w:rsidRDefault="00DA1907" w:rsidP="0024234F">
      <w:pPr>
        <w:spacing w:after="0" w:line="240" w:lineRule="auto"/>
      </w:pPr>
      <w:r>
        <w:separator/>
      </w:r>
    </w:p>
  </w:endnote>
  <w:endnote w:type="continuationSeparator" w:id="0">
    <w:p w:rsidR="00DA1907" w:rsidRDefault="00DA1907" w:rsidP="0024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723644"/>
      <w:docPartObj>
        <w:docPartGallery w:val="Page Numbers (Bottom of Page)"/>
        <w:docPartUnique/>
      </w:docPartObj>
    </w:sdtPr>
    <w:sdtContent>
      <w:p w:rsidR="00736B4D" w:rsidRDefault="00736B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039">
          <w:rPr>
            <w:noProof/>
          </w:rPr>
          <w:t>23</w:t>
        </w:r>
        <w:r>
          <w:fldChar w:fldCharType="end"/>
        </w:r>
      </w:p>
    </w:sdtContent>
  </w:sdt>
  <w:p w:rsidR="00736B4D" w:rsidRDefault="00736B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907" w:rsidRDefault="00DA1907" w:rsidP="0024234F">
      <w:pPr>
        <w:spacing w:after="0" w:line="240" w:lineRule="auto"/>
      </w:pPr>
      <w:r>
        <w:separator/>
      </w:r>
    </w:p>
  </w:footnote>
  <w:footnote w:type="continuationSeparator" w:id="0">
    <w:p w:rsidR="00DA1907" w:rsidRDefault="00DA1907" w:rsidP="00242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122127C8"/>
    <w:multiLevelType w:val="hybridMultilevel"/>
    <w:tmpl w:val="D90C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608CB"/>
    <w:multiLevelType w:val="hybridMultilevel"/>
    <w:tmpl w:val="B5A0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819C5"/>
    <w:multiLevelType w:val="multilevel"/>
    <w:tmpl w:val="B158296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2DC4621E"/>
    <w:multiLevelType w:val="multilevel"/>
    <w:tmpl w:val="A5B24B7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2E2A3EAD"/>
    <w:multiLevelType w:val="multilevel"/>
    <w:tmpl w:val="CE88B486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  <w:color w:val="2F5496" w:themeColor="accent5" w:themeShade="BF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00206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2F5496" w:themeColor="accent5" w:themeShade="BF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color w:val="2F5496" w:themeColor="accent5" w:themeShade="BF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2F5496" w:themeColor="accent5" w:themeShade="BF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color w:val="2F5496" w:themeColor="accent5" w:themeShade="BF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2F5496" w:themeColor="accent5" w:themeShade="BF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color w:val="2F5496" w:themeColor="accent5" w:themeShade="BF"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color w:val="2F5496" w:themeColor="accent5" w:themeShade="BF"/>
        <w:u w:val="none"/>
      </w:rPr>
    </w:lvl>
  </w:abstractNum>
  <w:abstractNum w:abstractNumId="16" w15:restartNumberingAfterBreak="0">
    <w:nsid w:val="3A7979BB"/>
    <w:multiLevelType w:val="multilevel"/>
    <w:tmpl w:val="96EA24B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</w:rPr>
    </w:lvl>
  </w:abstractNum>
  <w:abstractNum w:abstractNumId="17" w15:restartNumberingAfterBreak="0">
    <w:nsid w:val="3E0E6167"/>
    <w:multiLevelType w:val="multilevel"/>
    <w:tmpl w:val="D2FE039A"/>
    <w:lvl w:ilvl="0">
      <w:start w:val="3"/>
      <w:numFmt w:val="decimal"/>
      <w:lvlText w:val="%1"/>
      <w:lvlJc w:val="left"/>
      <w:pPr>
        <w:ind w:left="450" w:hanging="450"/>
      </w:pPr>
      <w:rPr>
        <w:rFonts w:eastAsia="Times New Roman" w:hint="default"/>
        <w:color w:val="2F5496" w:themeColor="accent5" w:themeShade="BF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eastAsia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2F5496" w:themeColor="accent5" w:themeShade="BF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color w:val="2F5496" w:themeColor="accent5" w:themeShade="BF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eastAsia="Times New Roman" w:hint="default"/>
        <w:color w:val="2F5496" w:themeColor="accent5" w:themeShade="BF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eastAsia="Times New Roman" w:hint="default"/>
        <w:color w:val="2F5496" w:themeColor="accent5" w:themeShade="BF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="Times New Roman" w:hint="default"/>
        <w:color w:val="2F5496" w:themeColor="accent5" w:themeShade="BF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eastAsia="Times New Roman" w:hint="default"/>
        <w:color w:val="2F5496" w:themeColor="accent5" w:themeShade="BF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eastAsia="Times New Roman" w:hint="default"/>
        <w:color w:val="2F5496" w:themeColor="accent5" w:themeShade="BF"/>
      </w:rPr>
    </w:lvl>
  </w:abstractNum>
  <w:abstractNum w:abstractNumId="18" w15:restartNumberingAfterBreak="0">
    <w:nsid w:val="4AEF6A35"/>
    <w:multiLevelType w:val="hybridMultilevel"/>
    <w:tmpl w:val="B712B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43556"/>
    <w:multiLevelType w:val="multilevel"/>
    <w:tmpl w:val="C56AF5AE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  <w:color w:val="2F5496" w:themeColor="accent5" w:themeShade="BF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eastAsia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2F5496" w:themeColor="accent5" w:themeShade="BF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color w:val="2F5496" w:themeColor="accent5" w:themeShade="BF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2F5496" w:themeColor="accent5" w:themeShade="BF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color w:val="2F5496" w:themeColor="accent5" w:themeShade="BF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2F5496" w:themeColor="accent5" w:themeShade="BF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color w:val="2F5496" w:themeColor="accent5" w:themeShade="BF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color w:val="2F5496" w:themeColor="accent5" w:themeShade="BF"/>
      </w:rPr>
    </w:lvl>
  </w:abstractNum>
  <w:abstractNum w:abstractNumId="20" w15:restartNumberingAfterBreak="0">
    <w:nsid w:val="7A8E67ED"/>
    <w:multiLevelType w:val="multilevel"/>
    <w:tmpl w:val="C6F41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6"/>
  </w:num>
  <w:num w:numId="17">
    <w:abstractNumId w:val="17"/>
  </w:num>
  <w:num w:numId="18">
    <w:abstractNumId w:val="19"/>
  </w:num>
  <w:num w:numId="19">
    <w:abstractNumId w:val="15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7F"/>
    <w:rsid w:val="000F39A4"/>
    <w:rsid w:val="00116835"/>
    <w:rsid w:val="0013765A"/>
    <w:rsid w:val="00166D7D"/>
    <w:rsid w:val="00191D8A"/>
    <w:rsid w:val="001C4CB1"/>
    <w:rsid w:val="001C597F"/>
    <w:rsid w:val="001D72C2"/>
    <w:rsid w:val="00204AA1"/>
    <w:rsid w:val="0024234F"/>
    <w:rsid w:val="002776DC"/>
    <w:rsid w:val="0029609C"/>
    <w:rsid w:val="002D5E8F"/>
    <w:rsid w:val="003B2631"/>
    <w:rsid w:val="00406C78"/>
    <w:rsid w:val="004578FB"/>
    <w:rsid w:val="004A230A"/>
    <w:rsid w:val="004A2EC4"/>
    <w:rsid w:val="004B4F8E"/>
    <w:rsid w:val="004B7048"/>
    <w:rsid w:val="004F7942"/>
    <w:rsid w:val="00503CFF"/>
    <w:rsid w:val="00512D23"/>
    <w:rsid w:val="00560039"/>
    <w:rsid w:val="005C7B6B"/>
    <w:rsid w:val="005D771F"/>
    <w:rsid w:val="006607BC"/>
    <w:rsid w:val="00671939"/>
    <w:rsid w:val="006C4810"/>
    <w:rsid w:val="00736B4D"/>
    <w:rsid w:val="00740BD7"/>
    <w:rsid w:val="00774FAB"/>
    <w:rsid w:val="007E6088"/>
    <w:rsid w:val="009540F3"/>
    <w:rsid w:val="00984FE2"/>
    <w:rsid w:val="00A37E45"/>
    <w:rsid w:val="00A52A64"/>
    <w:rsid w:val="00A964D0"/>
    <w:rsid w:val="00AA5AF3"/>
    <w:rsid w:val="00AF6EDE"/>
    <w:rsid w:val="00B2051D"/>
    <w:rsid w:val="00B622D9"/>
    <w:rsid w:val="00B62508"/>
    <w:rsid w:val="00B83E59"/>
    <w:rsid w:val="00B90CC7"/>
    <w:rsid w:val="00BC405B"/>
    <w:rsid w:val="00BD15CC"/>
    <w:rsid w:val="00BF3151"/>
    <w:rsid w:val="00C21600"/>
    <w:rsid w:val="00CB7A60"/>
    <w:rsid w:val="00D163A6"/>
    <w:rsid w:val="00D22C37"/>
    <w:rsid w:val="00D324FD"/>
    <w:rsid w:val="00D65512"/>
    <w:rsid w:val="00D7261F"/>
    <w:rsid w:val="00D840EE"/>
    <w:rsid w:val="00DA1907"/>
    <w:rsid w:val="00DA19DB"/>
    <w:rsid w:val="00DD3823"/>
    <w:rsid w:val="00DD62B1"/>
    <w:rsid w:val="00EC0CC4"/>
    <w:rsid w:val="00EF1B84"/>
    <w:rsid w:val="00F4670B"/>
    <w:rsid w:val="00F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A1A58-D9B1-4B60-B6C5-547FF222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F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B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9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0F3"/>
  </w:style>
  <w:style w:type="paragraph" w:styleId="a4">
    <w:name w:val="List Paragraph"/>
    <w:basedOn w:val="a"/>
    <w:uiPriority w:val="34"/>
    <w:qFormat/>
    <w:rsid w:val="00CB7A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34F"/>
  </w:style>
  <w:style w:type="paragraph" w:styleId="a7">
    <w:name w:val="footer"/>
    <w:basedOn w:val="a"/>
    <w:link w:val="a8"/>
    <w:uiPriority w:val="99"/>
    <w:unhideWhenUsed/>
    <w:rsid w:val="0024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34F"/>
  </w:style>
  <w:style w:type="paragraph" w:customStyle="1" w:styleId="quiz-title">
    <w:name w:val="quiz-title"/>
    <w:basedOn w:val="a"/>
    <w:rsid w:val="0024234F"/>
    <w:pPr>
      <w:shd w:val="clear" w:color="auto" w:fill="000000"/>
      <w:spacing w:after="0" w:line="300" w:lineRule="atLeast"/>
    </w:pPr>
    <w:rPr>
      <w:rFonts w:ascii="Times New Roman" w:eastAsia="Times New Roman" w:hAnsi="Times New Roman" w:cs="Times New Roman"/>
      <w:color w:val="FFFFFF"/>
      <w:shd w:val="clear" w:color="auto" w:fill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2E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19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example-p">
    <w:name w:val="example-p"/>
    <w:basedOn w:val="a"/>
    <w:rsid w:val="00EF1B84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H3example-h3">
    <w:name w:val="H3_example-h3"/>
    <w:basedOn w:val="3"/>
    <w:rsid w:val="00EF1B84"/>
    <w:pPr>
      <w:keepLines w:val="0"/>
      <w:spacing w:before="240" w:after="60" w:line="340" w:lineRule="atLeast"/>
    </w:pPr>
    <w:rPr>
      <w:rFonts w:ascii="Arial" w:eastAsia="Arial" w:hAnsi="Arial" w:cs="Arial"/>
      <w:b/>
      <w:bCs/>
      <w:color w:val="auto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1B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F08E34827A4719093CC7ACF69F5BD486BAE81826A2C5FDDFAB72EA0DDE1FM" TargetMode="External"/><Relationship Id="rId13" Type="http://schemas.openxmlformats.org/officeDocument/2006/relationships/hyperlink" Target="http://e.mk-dom.ru/npd-doc.aspx?npmid=99&amp;npid=499058683" TargetMode="External"/><Relationship Id="rId18" Type="http://schemas.openxmlformats.org/officeDocument/2006/relationships/hyperlink" Target="http://e.mk-dom.ru/npd-doc.aspx?npmid=99&amp;npid=901367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.mk-dom.ru/npd-doc.aspx?npmid=99&amp;npid=901367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.mk-dom.ru/npd-doc.aspx?npmid=99&amp;npid=499058683" TargetMode="External"/><Relationship Id="rId17" Type="http://schemas.openxmlformats.org/officeDocument/2006/relationships/hyperlink" Target="http://e.mk-dom.ru/npd-doc.aspx?npmid=99&amp;npid=49905868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.mk-dom.ru/npd-doc.aspx?npmid=99&amp;npid=499058683" TargetMode="External"/><Relationship Id="rId20" Type="http://schemas.openxmlformats.org/officeDocument/2006/relationships/hyperlink" Target="http://e.mk-dom.ru/npd-doc.aspx?npmid=99&amp;npid=90136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mk-dom.ru/npd-doc.aspx?npmid=99&amp;npid=499058683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e.mk-dom.ru/npd-doc.aspx?npmid=99&amp;npid=499058683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e.mk-dom.ru/npd-doc.aspx?npmid=99&amp;npid=499058683" TargetMode="External"/><Relationship Id="rId19" Type="http://schemas.openxmlformats.org/officeDocument/2006/relationships/hyperlink" Target="http://e.mk-dom.ru/npd-doc.aspx?npmid=99&amp;npid=90136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e.mk-dom.ru/npd-doc.aspx?npmid=99&amp;npid=499058683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32</Pages>
  <Words>11195</Words>
  <Characters>63816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</dc:creator>
  <cp:keywords/>
  <dc:description/>
  <cp:lastModifiedBy>Игорь Михайлов</cp:lastModifiedBy>
  <cp:revision>33</cp:revision>
  <dcterms:created xsi:type="dcterms:W3CDTF">2017-07-05T06:47:00Z</dcterms:created>
  <dcterms:modified xsi:type="dcterms:W3CDTF">2017-07-07T07:32:00Z</dcterms:modified>
</cp:coreProperties>
</file>