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363" w:rsidRPr="00F719EE" w:rsidRDefault="00675363" w:rsidP="00675363">
      <w:pPr>
        <w:spacing w:after="0"/>
        <w:jc w:val="center"/>
        <w:rPr>
          <w:rFonts w:ascii="Times New Roman" w:hAnsi="Times New Roman" w:cs="Times New Roman"/>
          <w:b/>
          <w:color w:val="2E74B5" w:themeColor="accent1" w:themeShade="BF"/>
          <w:sz w:val="40"/>
          <w:szCs w:val="40"/>
          <w:u w:val="single"/>
        </w:rPr>
      </w:pPr>
      <w:r w:rsidRPr="00F719EE">
        <w:rPr>
          <w:b/>
          <w:noProof/>
          <w:color w:val="2E74B5" w:themeColor="accent1" w:themeShade="BF"/>
          <w:lang w:eastAsia="ru-RU"/>
        </w:rPr>
        <w:drawing>
          <wp:anchor distT="0" distB="0" distL="114300" distR="114300" simplePos="0" relativeHeight="251659264" behindDoc="0" locked="0" layoutInCell="1" allowOverlap="1" wp14:anchorId="12B896A3" wp14:editId="4E779DA4">
            <wp:simplePos x="0" y="0"/>
            <wp:positionH relativeFrom="column">
              <wp:posOffset>2952750</wp:posOffset>
            </wp:positionH>
            <wp:positionV relativeFrom="paragraph">
              <wp:posOffset>-123825</wp:posOffset>
            </wp:positionV>
            <wp:extent cx="695325" cy="6286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363" w:rsidRDefault="00675363" w:rsidP="00675363">
      <w:pPr>
        <w:spacing w:after="0"/>
        <w:jc w:val="center"/>
        <w:rPr>
          <w:rFonts w:ascii="Times New Roman" w:hAnsi="Times New Roman" w:cs="Times New Roman"/>
          <w:b/>
          <w:color w:val="C00000"/>
          <w:sz w:val="40"/>
          <w:szCs w:val="40"/>
          <w:u w:val="single"/>
        </w:rPr>
      </w:pPr>
    </w:p>
    <w:p w:rsidR="00675363" w:rsidRDefault="00675363" w:rsidP="00675363">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675363" w:rsidRPr="00F719EE" w:rsidRDefault="00675363" w:rsidP="00675363">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№3</w:t>
      </w:r>
    </w:p>
    <w:p w:rsidR="00675363" w:rsidRPr="00F719EE" w:rsidRDefault="00675363" w:rsidP="00675363">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 xml:space="preserve"> Ассоциации организаций жилищно-коммунального хозяйства Орловской области.</w:t>
      </w:r>
    </w:p>
    <w:p w:rsidR="00675363" w:rsidRPr="004F15A6" w:rsidRDefault="00675363" w:rsidP="00675363">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март</w:t>
      </w:r>
      <w:r w:rsidRPr="004F15A6">
        <w:rPr>
          <w:rFonts w:ascii="Times New Roman" w:hAnsi="Times New Roman" w:cs="Times New Roman"/>
          <w:b/>
          <w:color w:val="C00000"/>
          <w:sz w:val="40"/>
          <w:szCs w:val="40"/>
          <w:u w:val="single"/>
        </w:rPr>
        <w:t xml:space="preserve"> 2017 г.</w:t>
      </w:r>
    </w:p>
    <w:p w:rsidR="00675363" w:rsidRDefault="00675363" w:rsidP="00675363">
      <w:pPr>
        <w:rPr>
          <w:rFonts w:ascii="Times New Roman" w:hAnsi="Times New Roman" w:cs="Times New Roman"/>
          <w:b/>
          <w:color w:val="1F3864" w:themeColor="accent5" w:themeShade="80"/>
          <w:sz w:val="40"/>
          <w:szCs w:val="40"/>
          <w:u w:val="single"/>
        </w:rPr>
      </w:pPr>
      <w:r w:rsidRPr="00B75282">
        <w:rPr>
          <w:rFonts w:ascii="Times New Roman" w:hAnsi="Times New Roman" w:cs="Times New Roman"/>
          <w:b/>
          <w:color w:val="1F3864" w:themeColor="accent5" w:themeShade="80"/>
          <w:sz w:val="40"/>
          <w:szCs w:val="40"/>
          <w:u w:val="single"/>
        </w:rPr>
        <w:t>Содержание:</w:t>
      </w:r>
    </w:p>
    <w:p w:rsidR="008C3895" w:rsidRPr="008C3895" w:rsidRDefault="008C3895" w:rsidP="008C3895">
      <w:pPr>
        <w:rPr>
          <w:rFonts w:ascii="Times New Roman" w:hAnsi="Times New Roman" w:cs="Times New Roman"/>
          <w:b/>
          <w:color w:val="1F3864" w:themeColor="accent5" w:themeShade="80"/>
          <w:sz w:val="36"/>
          <w:szCs w:val="36"/>
          <w:u w:val="single"/>
        </w:rPr>
      </w:pPr>
      <w:r>
        <w:rPr>
          <w:rFonts w:ascii="Times New Roman" w:hAnsi="Times New Roman" w:cs="Times New Roman"/>
          <w:b/>
          <w:color w:val="1F3864" w:themeColor="accent5" w:themeShade="80"/>
          <w:sz w:val="36"/>
          <w:szCs w:val="36"/>
          <w:u w:val="single"/>
        </w:rPr>
        <w:t>1.</w:t>
      </w:r>
      <w:r w:rsidRPr="008C3895">
        <w:rPr>
          <w:rFonts w:ascii="Times New Roman" w:hAnsi="Times New Roman" w:cs="Times New Roman"/>
          <w:b/>
          <w:color w:val="1F3864" w:themeColor="accent5" w:themeShade="80"/>
          <w:sz w:val="36"/>
          <w:szCs w:val="36"/>
          <w:u w:val="single"/>
        </w:rPr>
        <w:t>О некоторых существенных изменениях в нормативно-правовых актах Правительства РФ</w:t>
      </w:r>
    </w:p>
    <w:p w:rsidR="00333AA9" w:rsidRPr="008C3895" w:rsidRDefault="008C3895" w:rsidP="008C3895">
      <w:pPr>
        <w:rPr>
          <w:rFonts w:ascii="Times New Roman" w:hAnsi="Times New Roman" w:cs="Times New Roman"/>
          <w:b/>
          <w:color w:val="1F3864" w:themeColor="accent5" w:themeShade="80"/>
          <w:sz w:val="36"/>
          <w:szCs w:val="36"/>
          <w:u w:val="single"/>
        </w:rPr>
      </w:pPr>
      <w:r>
        <w:rPr>
          <w:rFonts w:ascii="Times New Roman" w:eastAsia="Times New Roman" w:hAnsi="Times New Roman" w:cs="Times New Roman"/>
          <w:b/>
          <w:bCs/>
          <w:color w:val="1F3864" w:themeColor="accent5" w:themeShade="80"/>
          <w:sz w:val="36"/>
          <w:szCs w:val="36"/>
          <w:u w:val="single"/>
          <w:lang w:eastAsia="ru-RU"/>
        </w:rPr>
        <w:t>2.</w:t>
      </w:r>
      <w:r w:rsidR="00333AA9" w:rsidRPr="008C3895">
        <w:rPr>
          <w:rFonts w:ascii="Times New Roman" w:eastAsia="Times New Roman" w:hAnsi="Times New Roman" w:cs="Times New Roman"/>
          <w:b/>
          <w:bCs/>
          <w:color w:val="1F3864" w:themeColor="accent5" w:themeShade="80"/>
          <w:sz w:val="36"/>
          <w:szCs w:val="36"/>
          <w:u w:val="single"/>
          <w:lang w:eastAsia="ru-RU"/>
        </w:rPr>
        <w:t>Как провести осмотр общего имущества в МКД и оформить результаты</w:t>
      </w:r>
    </w:p>
    <w:p w:rsidR="006B33D5" w:rsidRPr="008C3895" w:rsidRDefault="008C3895" w:rsidP="008C3895">
      <w:pPr>
        <w:spacing w:after="280" w:afterAutospacing="1" w:line="300" w:lineRule="atLeast"/>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3.</w:t>
      </w:r>
      <w:r w:rsidR="006B33D5" w:rsidRPr="008C3895">
        <w:rPr>
          <w:rFonts w:ascii="Times New Roman" w:eastAsia="Times New Roman" w:hAnsi="Times New Roman" w:cs="Times New Roman"/>
          <w:b/>
          <w:color w:val="1F3864" w:themeColor="accent5" w:themeShade="80"/>
          <w:sz w:val="36"/>
          <w:szCs w:val="36"/>
          <w:u w:val="single"/>
          <w:lang w:eastAsia="ru-RU"/>
        </w:rPr>
        <w:t>Обязать оплатить задолженность за ЖКУ можно не только собственника жилого помещения.</w:t>
      </w:r>
    </w:p>
    <w:p w:rsidR="007A0D06" w:rsidRPr="008C3895" w:rsidRDefault="008C3895" w:rsidP="008C3895">
      <w:pPr>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4.</w:t>
      </w:r>
      <w:r w:rsidR="007A0D06" w:rsidRPr="008C3895">
        <w:rPr>
          <w:rFonts w:ascii="Times New Roman" w:eastAsia="Times New Roman" w:hAnsi="Times New Roman" w:cs="Times New Roman"/>
          <w:b/>
          <w:color w:val="1F3864" w:themeColor="accent5" w:themeShade="80"/>
          <w:sz w:val="36"/>
          <w:szCs w:val="36"/>
          <w:u w:val="single"/>
          <w:lang w:eastAsia="ru-RU"/>
        </w:rPr>
        <w:t>Подача иска: три подсказки и причины отказа в случае суда с собственником нежилого помещения в МКД</w:t>
      </w:r>
    </w:p>
    <w:p w:rsidR="0031445D" w:rsidRPr="008C3895" w:rsidRDefault="008C3895" w:rsidP="008C3895">
      <w:pPr>
        <w:spacing w:after="280" w:afterAutospacing="1" w:line="300" w:lineRule="atLeast"/>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5.</w:t>
      </w:r>
      <w:r w:rsidR="0031445D" w:rsidRPr="008C3895">
        <w:rPr>
          <w:rFonts w:ascii="Times New Roman" w:eastAsia="Times New Roman" w:hAnsi="Times New Roman" w:cs="Times New Roman"/>
          <w:b/>
          <w:color w:val="1F3864" w:themeColor="accent5" w:themeShade="80"/>
          <w:sz w:val="36"/>
          <w:szCs w:val="36"/>
          <w:u w:val="single"/>
          <w:lang w:eastAsia="ru-RU"/>
        </w:rPr>
        <w:t>Что изменить в порядке начисления платы за общедомовые нужды в 2017 году</w:t>
      </w:r>
    </w:p>
    <w:p w:rsidR="00955A25" w:rsidRPr="008C3895" w:rsidRDefault="008C3895" w:rsidP="008C3895">
      <w:pPr>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6.</w:t>
      </w:r>
      <w:r w:rsidR="00955A25" w:rsidRPr="008C3895">
        <w:rPr>
          <w:rFonts w:ascii="Times New Roman" w:eastAsia="Times New Roman" w:hAnsi="Times New Roman" w:cs="Times New Roman"/>
          <w:b/>
          <w:color w:val="1F3864" w:themeColor="accent5" w:themeShade="80"/>
          <w:sz w:val="36"/>
          <w:szCs w:val="36"/>
          <w:u w:val="single"/>
          <w:lang w:eastAsia="ru-RU"/>
        </w:rPr>
        <w:t>Штраф получен, но меньше минимального. Как этого добиться?</w:t>
      </w:r>
    </w:p>
    <w:p w:rsidR="0031445D" w:rsidRPr="008C3895" w:rsidRDefault="008C3895" w:rsidP="008C3895">
      <w:pPr>
        <w:spacing w:after="280" w:afterAutospacing="1" w:line="300" w:lineRule="atLeast"/>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7.</w:t>
      </w:r>
      <w:r w:rsidR="00AB5E17" w:rsidRPr="008C3895">
        <w:rPr>
          <w:rFonts w:ascii="Times New Roman" w:eastAsia="Times New Roman" w:hAnsi="Times New Roman" w:cs="Times New Roman"/>
          <w:b/>
          <w:color w:val="1F3864" w:themeColor="accent5" w:themeShade="80"/>
          <w:sz w:val="36"/>
          <w:szCs w:val="36"/>
          <w:u w:val="single"/>
          <w:lang w:eastAsia="ru-RU"/>
        </w:rPr>
        <w:t>Штрафы, которые чаще других приходится оплачивать организациям, управляющим МКД</w:t>
      </w:r>
    </w:p>
    <w:p w:rsidR="000A5869" w:rsidRDefault="008C3895" w:rsidP="008C3895">
      <w:pPr>
        <w:spacing w:after="280" w:afterAutospacing="1" w:line="300" w:lineRule="atLeast"/>
        <w:rPr>
          <w:rFonts w:ascii="Times New Roman" w:eastAsia="Times New Roman" w:hAnsi="Times New Roman" w:cs="Times New Roman"/>
          <w:b/>
          <w:color w:val="1F3864" w:themeColor="accent5" w:themeShade="80"/>
          <w:sz w:val="36"/>
          <w:szCs w:val="36"/>
          <w:u w:val="single"/>
          <w:lang w:eastAsia="ru-RU"/>
        </w:rPr>
      </w:pPr>
      <w:r>
        <w:rPr>
          <w:rFonts w:ascii="Times New Roman" w:eastAsia="Times New Roman" w:hAnsi="Times New Roman" w:cs="Times New Roman"/>
          <w:b/>
          <w:color w:val="1F3864" w:themeColor="accent5" w:themeShade="80"/>
          <w:sz w:val="36"/>
          <w:szCs w:val="36"/>
          <w:u w:val="single"/>
          <w:lang w:eastAsia="ru-RU"/>
        </w:rPr>
        <w:t>8.</w:t>
      </w:r>
      <w:r w:rsidR="002E309C" w:rsidRPr="008C3895">
        <w:rPr>
          <w:rFonts w:ascii="Times New Roman" w:eastAsia="Times New Roman" w:hAnsi="Times New Roman" w:cs="Times New Roman"/>
          <w:b/>
          <w:color w:val="1F3864" w:themeColor="accent5" w:themeShade="80"/>
          <w:sz w:val="36"/>
          <w:szCs w:val="36"/>
          <w:u w:val="single"/>
          <w:lang w:eastAsia="ru-RU"/>
        </w:rPr>
        <w:t>Электроэнергия на ОДН: что нового?</w:t>
      </w:r>
    </w:p>
    <w:p w:rsidR="00505325" w:rsidRPr="00505325" w:rsidRDefault="00505325" w:rsidP="00505325">
      <w:pPr>
        <w:spacing w:after="280" w:afterAutospacing="1"/>
        <w:rPr>
          <w:rFonts w:ascii="Times New Roman" w:eastAsia="Times New Roman" w:hAnsi="Times New Roman" w:cs="Times New Roman"/>
          <w:lang w:eastAsia="ru-RU"/>
        </w:rPr>
      </w:pPr>
      <w:r>
        <w:rPr>
          <w:rFonts w:ascii="Times New Roman" w:eastAsia="Times New Roman" w:hAnsi="Times New Roman" w:cs="Times New Roman"/>
          <w:b/>
          <w:color w:val="1F3864" w:themeColor="accent5" w:themeShade="80"/>
          <w:sz w:val="36"/>
          <w:szCs w:val="36"/>
          <w:u w:val="single"/>
          <w:lang w:eastAsia="ru-RU"/>
        </w:rPr>
        <w:t xml:space="preserve">9. </w:t>
      </w:r>
      <w:r w:rsidRPr="00505325">
        <w:rPr>
          <w:rFonts w:ascii="Times New Roman" w:eastAsia="Times New Roman" w:hAnsi="Times New Roman" w:cs="Times New Roman"/>
          <w:b/>
          <w:bCs/>
          <w:color w:val="1F3864" w:themeColor="accent5" w:themeShade="80"/>
          <w:sz w:val="40"/>
          <w:szCs w:val="40"/>
          <w:u w:val="single"/>
          <w:lang w:eastAsia="ru-RU"/>
        </w:rPr>
        <w:t>Аварии на сетях канализации</w:t>
      </w:r>
    </w:p>
    <w:p w:rsidR="008C3895" w:rsidRPr="00505325" w:rsidRDefault="008C3895" w:rsidP="008C3895">
      <w:pPr>
        <w:spacing w:after="280" w:afterAutospacing="1" w:line="300" w:lineRule="atLeast"/>
        <w:rPr>
          <w:rFonts w:ascii="Times New Roman" w:eastAsia="Times New Roman" w:hAnsi="Times New Roman" w:cs="Times New Roman"/>
          <w:color w:val="1F3864" w:themeColor="accent5" w:themeShade="80"/>
          <w:sz w:val="36"/>
          <w:szCs w:val="36"/>
          <w:u w:val="single"/>
          <w:lang w:eastAsia="ru-RU"/>
        </w:rPr>
      </w:pPr>
      <w:r w:rsidRPr="00505325">
        <w:rPr>
          <w:rFonts w:ascii="Times New Roman" w:eastAsia="Times New Roman" w:hAnsi="Times New Roman" w:cs="Times New Roman"/>
          <w:color w:val="1F3864" w:themeColor="accent5" w:themeShade="80"/>
          <w:sz w:val="36"/>
          <w:szCs w:val="36"/>
          <w:u w:val="single"/>
          <w:lang w:eastAsia="ru-RU"/>
        </w:rPr>
        <w:t>__________________________________________</w:t>
      </w:r>
      <w:r w:rsidR="00505325" w:rsidRPr="00505325">
        <w:rPr>
          <w:rFonts w:ascii="Times New Roman" w:eastAsia="Times New Roman" w:hAnsi="Times New Roman" w:cs="Times New Roman"/>
          <w:color w:val="1F3864" w:themeColor="accent5" w:themeShade="80"/>
          <w:sz w:val="36"/>
          <w:szCs w:val="36"/>
          <w:u w:val="single"/>
          <w:lang w:eastAsia="ru-RU"/>
        </w:rPr>
        <w:t>________________</w:t>
      </w:r>
    </w:p>
    <w:p w:rsidR="000A5869" w:rsidRPr="000A5869" w:rsidRDefault="000A5869" w:rsidP="000A5869">
      <w:pPr>
        <w:pStyle w:val="a3"/>
        <w:numPr>
          <w:ilvl w:val="0"/>
          <w:numId w:val="14"/>
        </w:numPr>
        <w:jc w:val="center"/>
        <w:rPr>
          <w:rFonts w:ascii="Times New Roman" w:hAnsi="Times New Roman" w:cs="Times New Roman"/>
          <w:b/>
          <w:color w:val="1F3864" w:themeColor="accent5" w:themeShade="80"/>
          <w:sz w:val="40"/>
          <w:szCs w:val="40"/>
          <w:u w:val="single"/>
        </w:rPr>
      </w:pPr>
      <w:r w:rsidRPr="000A5869">
        <w:rPr>
          <w:rFonts w:ascii="Times New Roman" w:hAnsi="Times New Roman" w:cs="Times New Roman"/>
          <w:b/>
          <w:color w:val="1F3864" w:themeColor="accent5" w:themeShade="80"/>
          <w:sz w:val="40"/>
          <w:szCs w:val="40"/>
          <w:u w:val="single"/>
        </w:rPr>
        <w:lastRenderedPageBreak/>
        <w:t>О некоторых существенных изменениях в нормативно-правовых актах Правительства РФ</w:t>
      </w:r>
    </w:p>
    <w:p w:rsidR="000A5869" w:rsidRPr="000A5869" w:rsidRDefault="000A5869" w:rsidP="000A5869">
      <w:pPr>
        <w:jc w:val="both"/>
        <w:rPr>
          <w:rFonts w:ascii="Times New Roman" w:hAnsi="Times New Roman" w:cs="Times New Roman"/>
          <w:sz w:val="28"/>
          <w:szCs w:val="28"/>
        </w:rPr>
      </w:pPr>
      <w:r w:rsidRPr="000A5869">
        <w:rPr>
          <w:rFonts w:ascii="Times New Roman" w:hAnsi="Times New Roman" w:cs="Times New Roman"/>
          <w:sz w:val="28"/>
          <w:szCs w:val="28"/>
        </w:rPr>
        <w:t xml:space="preserve">       27.02.2017 г. постановлением Правительства РФ №232 внесены изменения и дополнения в некоторые акты Правительства, регулирующие отдельные правоотношения в сфере жилищно-коммунального хозяйства.</w:t>
      </w:r>
    </w:p>
    <w:p w:rsidR="000A5869" w:rsidRPr="000A5869" w:rsidRDefault="000A5869" w:rsidP="000A5869">
      <w:pPr>
        <w:jc w:val="both"/>
        <w:rPr>
          <w:rFonts w:ascii="Times New Roman" w:eastAsiaTheme="minorEastAsia" w:hAnsi="Times New Roman" w:cs="Times New Roman"/>
          <w:sz w:val="28"/>
          <w:szCs w:val="28"/>
          <w:lang w:eastAsia="ru-RU"/>
        </w:rPr>
      </w:pPr>
      <w:r w:rsidRPr="000A5869">
        <w:rPr>
          <w:rFonts w:ascii="Times New Roman" w:hAnsi="Times New Roman" w:cs="Times New Roman"/>
          <w:sz w:val="28"/>
          <w:szCs w:val="28"/>
        </w:rPr>
        <w:t xml:space="preserve">       Одним из существенных изменений, вносимых в постановление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Является изменения внесённые в </w:t>
      </w:r>
      <w:bookmarkStart w:id="0" w:name="Par63"/>
      <w:bookmarkEnd w:id="0"/>
      <w:r w:rsidRPr="000A5869">
        <w:rPr>
          <w:rFonts w:eastAsiaTheme="minorEastAsia" w:cs="Times New Roman"/>
          <w:lang w:eastAsia="ru-RU"/>
        </w:rPr>
        <w:t xml:space="preserve"> </w:t>
      </w:r>
      <w:hyperlink r:id="rId8" w:tooltip="Постановление Правительства РФ от 06.05.2011 N 354 (ред. от 26.12.2016)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 w:history="1">
        <w:r w:rsidRPr="000A5869">
          <w:rPr>
            <w:rFonts w:ascii="Times New Roman" w:eastAsiaTheme="minorEastAsia" w:hAnsi="Times New Roman" w:cs="Times New Roman"/>
            <w:sz w:val="28"/>
            <w:szCs w:val="28"/>
            <w:lang w:eastAsia="ru-RU"/>
          </w:rPr>
          <w:t>пункт 42(1)</w:t>
        </w:r>
      </w:hyperlink>
      <w:r w:rsidRPr="000A5869">
        <w:rPr>
          <w:rFonts w:ascii="Times New Roman" w:eastAsiaTheme="minorEastAsia" w:hAnsi="Times New Roman" w:cs="Times New Roman"/>
          <w:sz w:val="28"/>
          <w:szCs w:val="28"/>
          <w:lang w:eastAsia="ru-RU"/>
        </w:rPr>
        <w:t xml:space="preserve"> а именно:</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u w:val="single"/>
          <w:lang w:eastAsia="ru-RU"/>
        </w:rPr>
      </w:pPr>
      <w:r w:rsidRPr="000A5869">
        <w:rPr>
          <w:rFonts w:ascii="Times New Roman" w:eastAsiaTheme="minorEastAsia" w:hAnsi="Times New Roman" w:cs="Times New Roman"/>
          <w:b/>
          <w:color w:val="C00000"/>
          <w:sz w:val="28"/>
          <w:szCs w:val="28"/>
          <w:highlight w:val="yellow"/>
          <w:u w:val="single"/>
          <w:lang w:eastAsia="ru-RU"/>
        </w:rPr>
        <w:t>"42(1). Оплата коммунальной услуги по отоплению осуществляется одним из двух способов - в течение отопительного периода либо равномерно в течение календарного года.</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r w:rsidRPr="000A5869">
        <w:rPr>
          <w:rFonts w:ascii="Times New Roman" w:eastAsiaTheme="minorEastAsia" w:hAnsi="Times New Roman" w:cs="Times New Roman"/>
          <w:b/>
          <w:color w:val="C00000"/>
          <w:sz w:val="28"/>
          <w:szCs w:val="28"/>
          <w:highlight w:val="yellow"/>
          <w:u w:val="single"/>
          <w:lang w:eastAsia="ru-RU"/>
        </w:rPr>
        <w:t>При отсутствии коллективного (общедомового) прибора учета тепловой энергии в многоквартирном доме, а также индивидуального прибора учета тепловой энергии в жилом доме размер платы за коммунальную услугу по отоплению определяется по формулам 2 и 2(1) приложения N 2 к настоящим Правилам исходя из норматива потребления коммунальной услуги по отоплению.</w:t>
      </w:r>
    </w:p>
    <w:p w:rsidR="000A5869" w:rsidRPr="000A5869" w:rsidRDefault="000A5869" w:rsidP="000A5869">
      <w:pPr>
        <w:autoSpaceDE w:val="0"/>
        <w:autoSpaceDN w:val="0"/>
        <w:adjustRightInd w:val="0"/>
        <w:spacing w:after="0" w:line="240" w:lineRule="auto"/>
        <w:ind w:firstLine="540"/>
        <w:jc w:val="both"/>
        <w:rPr>
          <w:rFonts w:ascii="Times New Roman" w:eastAsiaTheme="minorEastAsia" w:hAnsi="Times New Roman" w:cs="Times New Roman"/>
          <w:b/>
          <w:bCs/>
          <w:color w:val="002060"/>
          <w:sz w:val="28"/>
          <w:szCs w:val="28"/>
          <w:u w:val="single"/>
          <w:lang w:eastAsia="ru-RU"/>
        </w:rPr>
      </w:pPr>
      <w:r w:rsidRPr="000A5869">
        <w:rPr>
          <w:rFonts w:ascii="Times New Roman" w:hAnsi="Times New Roman" w:cs="Times New Roman"/>
          <w:sz w:val="28"/>
          <w:szCs w:val="28"/>
        </w:rPr>
        <w:t xml:space="preserve"> Из содержания данного пункта убрано положение о том, что</w:t>
      </w:r>
      <w:r w:rsidRPr="000A5869">
        <w:rPr>
          <w:rFonts w:ascii="Times New Roman" w:eastAsiaTheme="minorEastAsia" w:hAnsi="Times New Roman" w:cs="Times New Roman"/>
          <w:b/>
          <w:bCs/>
          <w:color w:val="002060"/>
          <w:sz w:val="28"/>
          <w:szCs w:val="28"/>
          <w:u w:val="single"/>
          <w:lang w:eastAsia="ru-RU"/>
        </w:rPr>
        <w:t xml:space="preserve"> При отсутствии коллективного (общедомового) прибора учета тепловой энергии в многоквартирном доме, а также индивидуального прибора учета тепловой энергии в жилом доме и в случае наличия обязанности установки таких приборов учета в многоквартирном доме размер платы за коммунальную услугу по отоплению определяется по </w:t>
      </w:r>
      <w:hyperlink r:id="rId9" w:history="1">
        <w:r w:rsidRPr="000A5869">
          <w:rPr>
            <w:rFonts w:ascii="Times New Roman" w:eastAsiaTheme="minorEastAsia" w:hAnsi="Times New Roman" w:cs="Times New Roman"/>
            <w:b/>
            <w:bCs/>
            <w:color w:val="002060"/>
            <w:sz w:val="28"/>
            <w:szCs w:val="28"/>
            <w:u w:val="single"/>
            <w:lang w:eastAsia="ru-RU"/>
          </w:rPr>
          <w:t>формулам 2(2)</w:t>
        </w:r>
      </w:hyperlink>
      <w:r w:rsidRPr="000A5869">
        <w:rPr>
          <w:rFonts w:ascii="Times New Roman" w:eastAsiaTheme="minorEastAsia" w:hAnsi="Times New Roman" w:cs="Times New Roman"/>
          <w:b/>
          <w:bCs/>
          <w:color w:val="002060"/>
          <w:sz w:val="28"/>
          <w:szCs w:val="28"/>
          <w:u w:val="single"/>
          <w:lang w:eastAsia="ru-RU"/>
        </w:rPr>
        <w:t xml:space="preserve"> и </w:t>
      </w:r>
      <w:hyperlink r:id="rId10" w:history="1">
        <w:r w:rsidRPr="000A5869">
          <w:rPr>
            <w:rFonts w:ascii="Times New Roman" w:eastAsiaTheme="minorEastAsia" w:hAnsi="Times New Roman" w:cs="Times New Roman"/>
            <w:b/>
            <w:bCs/>
            <w:color w:val="002060"/>
            <w:sz w:val="28"/>
            <w:szCs w:val="28"/>
            <w:u w:val="single"/>
            <w:lang w:eastAsia="ru-RU"/>
          </w:rPr>
          <w:t>2(3)</w:t>
        </w:r>
      </w:hyperlink>
      <w:r w:rsidRPr="000A5869">
        <w:rPr>
          <w:rFonts w:ascii="Times New Roman" w:eastAsiaTheme="minorEastAsia" w:hAnsi="Times New Roman" w:cs="Times New Roman"/>
          <w:b/>
          <w:bCs/>
          <w:color w:val="002060"/>
          <w:sz w:val="28"/>
          <w:szCs w:val="28"/>
          <w:u w:val="single"/>
          <w:lang w:eastAsia="ru-RU"/>
        </w:rPr>
        <w:t xml:space="preserve"> приложения N 2 к настоящим Правилам исходя из норматива потребления коммунальной услуги по отоплению с применением повышающего коэффициента.) </w:t>
      </w:r>
    </w:p>
    <w:p w:rsidR="000A5869" w:rsidRPr="000A5869" w:rsidRDefault="000A5869" w:rsidP="000A5869">
      <w:pPr>
        <w:autoSpaceDE w:val="0"/>
        <w:autoSpaceDN w:val="0"/>
        <w:adjustRightInd w:val="0"/>
        <w:spacing w:after="0" w:line="240" w:lineRule="auto"/>
        <w:ind w:firstLine="540"/>
        <w:jc w:val="both"/>
        <w:rPr>
          <w:rFonts w:ascii="Times New Roman" w:eastAsiaTheme="minorEastAsia" w:hAnsi="Times New Roman" w:cs="Times New Roman"/>
          <w:bCs/>
          <w:sz w:val="28"/>
          <w:szCs w:val="28"/>
          <w:lang w:eastAsia="ru-RU"/>
        </w:rPr>
      </w:pPr>
      <w:r w:rsidRPr="000A5869">
        <w:rPr>
          <w:rFonts w:ascii="Times New Roman" w:eastAsiaTheme="minorEastAsia" w:hAnsi="Times New Roman" w:cs="Times New Roman"/>
          <w:bCs/>
          <w:sz w:val="28"/>
          <w:szCs w:val="28"/>
          <w:lang w:eastAsia="ru-RU"/>
        </w:rPr>
        <w:t>Что делает невозможным применение повышающих коэффициентов при расчёте потребления отопления при отсутствии коллективного (общедомового) прибора учета тепловой энергии в многоквартирном доме, а также индивидуального прибора учета тепловой энергии в жилом доме.</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002060"/>
          <w:sz w:val="28"/>
          <w:szCs w:val="28"/>
          <w:u w:val="single"/>
          <w:lang w:eastAsia="ru-RU"/>
        </w:rPr>
      </w:pPr>
      <w:r w:rsidRPr="000A5869">
        <w:rPr>
          <w:rFonts w:ascii="Times New Roman" w:eastAsiaTheme="minorEastAsia" w:hAnsi="Times New Roman" w:cs="Times New Roman"/>
          <w:bCs/>
          <w:sz w:val="28"/>
          <w:szCs w:val="28"/>
          <w:lang w:eastAsia="ru-RU"/>
        </w:rPr>
        <w:t>Кроме того, из Приложения 2 убран</w:t>
      </w:r>
      <w:r w:rsidRPr="000A5869">
        <w:rPr>
          <w:rFonts w:ascii="Times New Roman" w:eastAsiaTheme="minorEastAsia" w:hAnsi="Times New Roman" w:cs="Times New Roman"/>
          <w:b/>
          <w:color w:val="002060"/>
          <w:sz w:val="28"/>
          <w:szCs w:val="28"/>
          <w:highlight w:val="yellow"/>
          <w:lang w:eastAsia="ru-RU"/>
        </w:rPr>
        <w:t xml:space="preserve"> п. 2(4). Приложения №2:</w:t>
      </w:r>
      <w:r w:rsidRPr="000A5869">
        <w:rPr>
          <w:rFonts w:ascii="Times New Roman" w:eastAsiaTheme="minorEastAsia" w:hAnsi="Times New Roman" w:cs="Times New Roman"/>
          <w:color w:val="002060"/>
          <w:sz w:val="28"/>
          <w:szCs w:val="28"/>
          <w:highlight w:val="yellow"/>
          <w:lang w:eastAsia="ru-RU"/>
        </w:rPr>
        <w:t xml:space="preserve"> </w:t>
      </w:r>
      <w:r w:rsidRPr="000A5869">
        <w:rPr>
          <w:rFonts w:ascii="Times New Roman" w:eastAsiaTheme="minorEastAsia" w:hAnsi="Times New Roman" w:cs="Times New Roman"/>
          <w:b/>
          <w:color w:val="002060"/>
          <w:sz w:val="28"/>
          <w:szCs w:val="28"/>
          <w:highlight w:val="yellow"/>
          <w:u w:val="single"/>
          <w:lang w:eastAsia="ru-RU"/>
        </w:rPr>
        <w:t xml:space="preserve">В случае использования при расчете размера платы за коммунальную услугу по отоплению нормативов потребления коммунальной услуги по отоплению, действовавших по состоянию на 30 июня 2012 г.,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r:id="rId11" w:history="1">
        <w:r w:rsidRPr="000A5869">
          <w:rPr>
            <w:rFonts w:ascii="Times New Roman" w:eastAsiaTheme="minorEastAsia" w:hAnsi="Times New Roman" w:cs="Times New Roman"/>
            <w:b/>
            <w:color w:val="002060"/>
            <w:sz w:val="28"/>
            <w:szCs w:val="28"/>
            <w:highlight w:val="yellow"/>
            <w:u w:val="single"/>
            <w:lang w:eastAsia="ru-RU"/>
          </w:rPr>
          <w:t>пунктам 42(1)</w:t>
        </w:r>
      </w:hyperlink>
      <w:r w:rsidRPr="000A5869">
        <w:rPr>
          <w:rFonts w:ascii="Times New Roman" w:eastAsiaTheme="minorEastAsia" w:hAnsi="Times New Roman" w:cs="Times New Roman"/>
          <w:b/>
          <w:color w:val="002060"/>
          <w:sz w:val="28"/>
          <w:szCs w:val="28"/>
          <w:highlight w:val="yellow"/>
          <w:u w:val="single"/>
          <w:lang w:eastAsia="ru-RU"/>
        </w:rPr>
        <w:t xml:space="preserve"> и </w:t>
      </w:r>
      <w:hyperlink r:id="rId12" w:history="1">
        <w:r w:rsidRPr="000A5869">
          <w:rPr>
            <w:rFonts w:ascii="Times New Roman" w:eastAsiaTheme="minorEastAsia" w:hAnsi="Times New Roman" w:cs="Times New Roman"/>
            <w:b/>
            <w:color w:val="002060"/>
            <w:sz w:val="28"/>
            <w:szCs w:val="28"/>
            <w:highlight w:val="yellow"/>
            <w:u w:val="single"/>
            <w:lang w:eastAsia="ru-RU"/>
          </w:rPr>
          <w:t>43</w:t>
        </w:r>
      </w:hyperlink>
      <w:r w:rsidRPr="000A5869">
        <w:rPr>
          <w:rFonts w:ascii="Times New Roman" w:eastAsiaTheme="minorEastAsia" w:hAnsi="Times New Roman" w:cs="Times New Roman"/>
          <w:b/>
          <w:color w:val="002060"/>
          <w:sz w:val="28"/>
          <w:szCs w:val="28"/>
          <w:highlight w:val="yellow"/>
          <w:u w:val="single"/>
          <w:lang w:eastAsia="ru-RU"/>
        </w:rPr>
        <w:t xml:space="preserve"> Правил определяется по </w:t>
      </w:r>
      <w:hyperlink r:id="rId13" w:history="1">
        <w:r w:rsidRPr="000A5869">
          <w:rPr>
            <w:rFonts w:ascii="Times New Roman" w:eastAsiaTheme="minorEastAsia" w:hAnsi="Times New Roman" w:cs="Times New Roman"/>
            <w:b/>
            <w:color w:val="002060"/>
            <w:sz w:val="28"/>
            <w:szCs w:val="28"/>
            <w:highlight w:val="yellow"/>
            <w:u w:val="single"/>
            <w:lang w:eastAsia="ru-RU"/>
          </w:rPr>
          <w:t>формулам 2</w:t>
        </w:r>
      </w:hyperlink>
      <w:r w:rsidRPr="000A5869">
        <w:rPr>
          <w:rFonts w:ascii="Times New Roman" w:eastAsiaTheme="minorEastAsia" w:hAnsi="Times New Roman" w:cs="Times New Roman"/>
          <w:b/>
          <w:color w:val="002060"/>
          <w:sz w:val="28"/>
          <w:szCs w:val="28"/>
          <w:highlight w:val="yellow"/>
          <w:u w:val="single"/>
          <w:lang w:eastAsia="ru-RU"/>
        </w:rPr>
        <w:t xml:space="preserve"> - </w:t>
      </w:r>
      <w:hyperlink r:id="rId14" w:history="1">
        <w:r w:rsidRPr="000A5869">
          <w:rPr>
            <w:rFonts w:ascii="Times New Roman" w:eastAsiaTheme="minorEastAsia" w:hAnsi="Times New Roman" w:cs="Times New Roman"/>
            <w:b/>
            <w:color w:val="002060"/>
            <w:sz w:val="28"/>
            <w:szCs w:val="28"/>
            <w:highlight w:val="yellow"/>
            <w:u w:val="single"/>
            <w:lang w:eastAsia="ru-RU"/>
          </w:rPr>
          <w:t>2(3)</w:t>
        </w:r>
      </w:hyperlink>
      <w:r w:rsidRPr="000A5869">
        <w:rPr>
          <w:rFonts w:ascii="Times New Roman" w:eastAsiaTheme="minorEastAsia" w:hAnsi="Times New Roman" w:cs="Times New Roman"/>
          <w:b/>
          <w:color w:val="002060"/>
          <w:sz w:val="28"/>
          <w:szCs w:val="28"/>
          <w:highlight w:val="yellow"/>
          <w:u w:val="single"/>
          <w:lang w:eastAsia="ru-RU"/>
        </w:rPr>
        <w:t>.</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r w:rsidRPr="000A5869">
        <w:rPr>
          <w:rFonts w:ascii="Times New Roman" w:eastAsiaTheme="minorEastAsia" w:hAnsi="Times New Roman" w:cs="Times New Roman"/>
          <w:b/>
          <w:color w:val="002060"/>
          <w:sz w:val="28"/>
          <w:szCs w:val="28"/>
          <w:u w:val="single"/>
          <w:lang w:eastAsia="ru-RU"/>
        </w:rPr>
        <w:t xml:space="preserve"> </w:t>
      </w:r>
      <w:r w:rsidRPr="000A5869">
        <w:rPr>
          <w:rFonts w:ascii="Times New Roman" w:eastAsiaTheme="minorEastAsia" w:hAnsi="Times New Roman" w:cs="Times New Roman"/>
          <w:b/>
          <w:color w:val="C00000"/>
          <w:sz w:val="28"/>
          <w:szCs w:val="28"/>
          <w:highlight w:val="yellow"/>
          <w:u w:val="single"/>
          <w:lang w:eastAsia="ru-RU"/>
        </w:rPr>
        <w:t xml:space="preserve">Вместо него введён п.2(2). Следующего содержания «В случае использования при расчете размера платы за коммунальную услугу по отоплению нормативов потребления коммунальной услуги по отоплению, действовавших по состоянию на 30 июня 2012 г., размер платы за коммунальную услугу по отоплению в i-м не оборудованном индивидуальным прибором учета тепловой энергии жилом доме и </w:t>
      </w:r>
      <w:r w:rsidRPr="000A5869">
        <w:rPr>
          <w:rFonts w:ascii="Times New Roman" w:eastAsiaTheme="minorEastAsia" w:hAnsi="Times New Roman" w:cs="Times New Roman"/>
          <w:b/>
          <w:color w:val="C00000"/>
          <w:sz w:val="28"/>
          <w:szCs w:val="28"/>
          <w:highlight w:val="yellow"/>
          <w:u w:val="single"/>
          <w:lang w:eastAsia="ru-RU"/>
        </w:rPr>
        <w:lastRenderedPageBreak/>
        <w:t>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пунктам 42(1) и 43 Правил определяются</w:t>
      </w:r>
      <w:r w:rsidRPr="000A5869">
        <w:rPr>
          <w:rFonts w:ascii="Arial" w:eastAsiaTheme="minorEastAsia" w:hAnsi="Arial" w:cs="Arial"/>
          <w:b/>
          <w:color w:val="C00000"/>
          <w:sz w:val="20"/>
          <w:szCs w:val="20"/>
          <w:highlight w:val="yellow"/>
          <w:u w:val="single"/>
          <w:lang w:eastAsia="ru-RU"/>
        </w:rPr>
        <w:t xml:space="preserve"> </w:t>
      </w:r>
      <w:r w:rsidRPr="000A5869">
        <w:rPr>
          <w:rFonts w:ascii="Times New Roman" w:eastAsiaTheme="minorEastAsia" w:hAnsi="Times New Roman" w:cs="Times New Roman"/>
          <w:b/>
          <w:color w:val="C00000"/>
          <w:sz w:val="28"/>
          <w:szCs w:val="28"/>
          <w:highlight w:val="yellow"/>
          <w:u w:val="single"/>
          <w:lang w:eastAsia="ru-RU"/>
        </w:rPr>
        <w:t>по формулам 2 и 2(1).</w:t>
      </w:r>
      <w:r w:rsidRPr="000A5869">
        <w:rPr>
          <w:rFonts w:ascii="Times New Roman" w:eastAsiaTheme="minorEastAsia" w:hAnsi="Times New Roman" w:cs="Times New Roman"/>
          <w:b/>
          <w:color w:val="C00000"/>
          <w:sz w:val="28"/>
          <w:szCs w:val="28"/>
          <w:u w:val="single"/>
          <w:lang w:eastAsia="ru-RU"/>
        </w:rPr>
        <w:t>»</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r w:rsidRPr="000A5869">
        <w:rPr>
          <w:rFonts w:ascii="Times New Roman" w:eastAsiaTheme="minorEastAsia" w:hAnsi="Times New Roman" w:cs="Times New Roman"/>
          <w:b/>
          <w:color w:val="C00000"/>
          <w:sz w:val="28"/>
          <w:szCs w:val="28"/>
          <w:highlight w:val="yellow"/>
          <w:u w:val="single"/>
          <w:lang w:eastAsia="ru-RU"/>
        </w:rPr>
        <w:t>п.2.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пунктам 42(1) и 43 Правил при осуществлении оплаты в течение отопительного периода определяются по формуле 2:</w:t>
      </w:r>
    </w:p>
    <w:p w:rsidR="000A5869" w:rsidRPr="000A5869" w:rsidRDefault="000A5869" w:rsidP="000A5869">
      <w:pPr>
        <w:widowControl w:val="0"/>
        <w:autoSpaceDE w:val="0"/>
        <w:autoSpaceDN w:val="0"/>
        <w:adjustRightInd w:val="0"/>
        <w:spacing w:after="0" w:line="240" w:lineRule="auto"/>
        <w:jc w:val="both"/>
        <w:rPr>
          <w:rFonts w:ascii="Times New Roman" w:eastAsiaTheme="minorEastAsia" w:hAnsi="Times New Roman" w:cs="Times New Roman"/>
          <w:b/>
          <w:color w:val="C00000"/>
          <w:sz w:val="28"/>
          <w:szCs w:val="28"/>
          <w:u w:val="single"/>
          <w:lang w:eastAsia="ru-RU"/>
        </w:rPr>
      </w:pPr>
    </w:p>
    <w:p w:rsidR="000A5869" w:rsidRPr="000A5869" w:rsidRDefault="000A5869" w:rsidP="000A5869">
      <w:pPr>
        <w:widowControl w:val="0"/>
        <w:autoSpaceDE w:val="0"/>
        <w:autoSpaceDN w:val="0"/>
        <w:adjustRightInd w:val="0"/>
        <w:spacing w:after="0" w:line="240" w:lineRule="auto"/>
        <w:jc w:val="center"/>
        <w:rPr>
          <w:rFonts w:ascii="Times New Roman" w:eastAsiaTheme="minorEastAsia" w:hAnsi="Times New Roman" w:cs="Times New Roman"/>
          <w:b/>
          <w:color w:val="C00000"/>
          <w:sz w:val="28"/>
          <w:szCs w:val="28"/>
          <w:u w:val="single"/>
          <w:lang w:val="en-US" w:eastAsia="ru-RU"/>
        </w:rPr>
      </w:pPr>
      <w:r w:rsidRPr="000A5869">
        <w:rPr>
          <w:rFonts w:ascii="Times New Roman" w:eastAsiaTheme="minorEastAsia" w:hAnsi="Times New Roman" w:cs="Times New Roman"/>
          <w:b/>
          <w:color w:val="C00000"/>
          <w:sz w:val="28"/>
          <w:szCs w:val="28"/>
          <w:u w:val="single"/>
          <w:lang w:val="en-US" w:eastAsia="ru-RU"/>
        </w:rPr>
        <w:t>P</w:t>
      </w:r>
      <w:r w:rsidRPr="000A5869">
        <w:rPr>
          <w:rFonts w:ascii="Times New Roman" w:eastAsiaTheme="minorEastAsia" w:hAnsi="Times New Roman" w:cs="Times New Roman"/>
          <w:b/>
          <w:color w:val="C00000"/>
          <w:sz w:val="28"/>
          <w:szCs w:val="28"/>
          <w:u w:val="single"/>
          <w:vertAlign w:val="subscript"/>
          <w:lang w:val="en-US" w:eastAsia="ru-RU"/>
        </w:rPr>
        <w:t>i</w:t>
      </w:r>
      <w:r w:rsidRPr="000A5869">
        <w:rPr>
          <w:rFonts w:ascii="Times New Roman" w:eastAsiaTheme="minorEastAsia" w:hAnsi="Times New Roman" w:cs="Times New Roman"/>
          <w:b/>
          <w:color w:val="C00000"/>
          <w:sz w:val="28"/>
          <w:szCs w:val="28"/>
          <w:u w:val="single"/>
          <w:lang w:val="en-US" w:eastAsia="ru-RU"/>
        </w:rPr>
        <w:t xml:space="preserve"> = S</w:t>
      </w:r>
      <w:r w:rsidRPr="000A5869">
        <w:rPr>
          <w:rFonts w:ascii="Times New Roman" w:eastAsiaTheme="minorEastAsia" w:hAnsi="Times New Roman" w:cs="Times New Roman"/>
          <w:b/>
          <w:color w:val="C00000"/>
          <w:sz w:val="28"/>
          <w:szCs w:val="28"/>
          <w:u w:val="single"/>
          <w:vertAlign w:val="subscript"/>
          <w:lang w:val="en-US" w:eastAsia="ru-RU"/>
        </w:rPr>
        <w:t>i</w:t>
      </w:r>
      <w:r w:rsidRPr="000A5869">
        <w:rPr>
          <w:rFonts w:ascii="Times New Roman" w:eastAsiaTheme="minorEastAsia" w:hAnsi="Times New Roman" w:cs="Times New Roman"/>
          <w:b/>
          <w:color w:val="C00000"/>
          <w:sz w:val="28"/>
          <w:szCs w:val="28"/>
          <w:u w:val="single"/>
          <w:lang w:val="en-US" w:eastAsia="ru-RU"/>
        </w:rPr>
        <w:t xml:space="preserve"> x N</w:t>
      </w:r>
      <w:r w:rsidRPr="000A5869">
        <w:rPr>
          <w:rFonts w:ascii="Times New Roman" w:eastAsiaTheme="minorEastAsia" w:hAnsi="Times New Roman" w:cs="Times New Roman"/>
          <w:b/>
          <w:color w:val="C00000"/>
          <w:sz w:val="28"/>
          <w:szCs w:val="28"/>
          <w:u w:val="single"/>
          <w:vertAlign w:val="superscript"/>
          <w:lang w:val="en-US" w:eastAsia="ru-RU"/>
        </w:rPr>
        <w:t>T</w:t>
      </w:r>
      <w:r w:rsidRPr="000A5869">
        <w:rPr>
          <w:rFonts w:ascii="Times New Roman" w:eastAsiaTheme="minorEastAsia" w:hAnsi="Times New Roman" w:cs="Times New Roman"/>
          <w:b/>
          <w:color w:val="C00000"/>
          <w:sz w:val="28"/>
          <w:szCs w:val="28"/>
          <w:u w:val="single"/>
          <w:lang w:val="en-US" w:eastAsia="ru-RU"/>
        </w:rPr>
        <w:t xml:space="preserve"> x T</w:t>
      </w:r>
      <w:r w:rsidRPr="000A5869">
        <w:rPr>
          <w:rFonts w:ascii="Times New Roman" w:eastAsiaTheme="minorEastAsia" w:hAnsi="Times New Roman" w:cs="Times New Roman"/>
          <w:b/>
          <w:color w:val="C00000"/>
          <w:sz w:val="28"/>
          <w:szCs w:val="28"/>
          <w:u w:val="single"/>
          <w:vertAlign w:val="superscript"/>
          <w:lang w:val="en-US" w:eastAsia="ru-RU"/>
        </w:rPr>
        <w:t>T</w:t>
      </w:r>
      <w:r w:rsidRPr="000A5869">
        <w:rPr>
          <w:rFonts w:ascii="Times New Roman" w:eastAsiaTheme="minorEastAsia" w:hAnsi="Times New Roman" w:cs="Times New Roman"/>
          <w:b/>
          <w:color w:val="C00000"/>
          <w:sz w:val="28"/>
          <w:szCs w:val="28"/>
          <w:u w:val="single"/>
          <w:lang w:val="en-US" w:eastAsia="ru-RU"/>
        </w:rPr>
        <w:t>,</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где:</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proofErr w:type="spellStart"/>
      <w:r w:rsidRPr="000A5869">
        <w:rPr>
          <w:rFonts w:ascii="Times New Roman" w:eastAsiaTheme="minorEastAsia" w:hAnsi="Times New Roman" w:cs="Times New Roman"/>
          <w:b/>
          <w:color w:val="C00000"/>
          <w:sz w:val="28"/>
          <w:szCs w:val="28"/>
          <w:highlight w:val="yellow"/>
          <w:lang w:eastAsia="ru-RU"/>
        </w:rPr>
        <w:t>S</w:t>
      </w:r>
      <w:r w:rsidRPr="000A5869">
        <w:rPr>
          <w:rFonts w:ascii="Times New Roman" w:eastAsiaTheme="minorEastAsia" w:hAnsi="Times New Roman" w:cs="Times New Roman"/>
          <w:b/>
          <w:color w:val="C00000"/>
          <w:sz w:val="28"/>
          <w:szCs w:val="28"/>
          <w:highlight w:val="yellow"/>
          <w:vertAlign w:val="subscript"/>
          <w:lang w:eastAsia="ru-RU"/>
        </w:rPr>
        <w:t>i</w:t>
      </w:r>
      <w:proofErr w:type="spellEnd"/>
      <w:r w:rsidRPr="000A5869">
        <w:rPr>
          <w:rFonts w:ascii="Times New Roman" w:eastAsiaTheme="minorEastAsia" w:hAnsi="Times New Roman" w:cs="Times New Roman"/>
          <w:b/>
          <w:color w:val="C00000"/>
          <w:sz w:val="28"/>
          <w:szCs w:val="28"/>
          <w:highlight w:val="yellow"/>
          <w:lang w:eastAsia="ru-RU"/>
        </w:rPr>
        <w:t xml:space="preserve"> - общая площадь i-</w:t>
      </w:r>
      <w:proofErr w:type="spellStart"/>
      <w:r w:rsidRPr="000A5869">
        <w:rPr>
          <w:rFonts w:ascii="Times New Roman" w:eastAsiaTheme="minorEastAsia" w:hAnsi="Times New Roman" w:cs="Times New Roman"/>
          <w:b/>
          <w:color w:val="C00000"/>
          <w:sz w:val="28"/>
          <w:szCs w:val="28"/>
          <w:highlight w:val="yellow"/>
          <w:lang w:eastAsia="ru-RU"/>
        </w:rPr>
        <w:t>го</w:t>
      </w:r>
      <w:proofErr w:type="spellEnd"/>
      <w:r w:rsidRPr="000A5869">
        <w:rPr>
          <w:rFonts w:ascii="Times New Roman" w:eastAsiaTheme="minorEastAsia" w:hAnsi="Times New Roman" w:cs="Times New Roman"/>
          <w:b/>
          <w:color w:val="C00000"/>
          <w:sz w:val="28"/>
          <w:szCs w:val="28"/>
          <w:highlight w:val="yellow"/>
          <w:lang w:eastAsia="ru-RU"/>
        </w:rPr>
        <w:t xml:space="preserve"> помещения (жилого или нежилого) в многоквартирном доме или общая площадь жилого дома;</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N</w:t>
      </w:r>
      <w:r w:rsidRPr="000A5869">
        <w:rPr>
          <w:rFonts w:ascii="Times New Roman" w:eastAsiaTheme="minorEastAsia" w:hAnsi="Times New Roman" w:cs="Times New Roman"/>
          <w:b/>
          <w:color w:val="C00000"/>
          <w:sz w:val="28"/>
          <w:szCs w:val="28"/>
          <w:highlight w:val="yellow"/>
          <w:vertAlign w:val="superscript"/>
          <w:lang w:eastAsia="ru-RU"/>
        </w:rPr>
        <w:t>T</w:t>
      </w:r>
      <w:r w:rsidRPr="000A5869">
        <w:rPr>
          <w:rFonts w:ascii="Times New Roman" w:eastAsiaTheme="minorEastAsia" w:hAnsi="Times New Roman" w:cs="Times New Roman"/>
          <w:b/>
          <w:color w:val="C00000"/>
          <w:sz w:val="28"/>
          <w:szCs w:val="28"/>
          <w:highlight w:val="yellow"/>
          <w:lang w:eastAsia="ru-RU"/>
        </w:rPr>
        <w:t xml:space="preserve"> - норматив потребления коммунальной услуги по отоплению;</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lang w:eastAsia="ru-RU"/>
        </w:rPr>
      </w:pPr>
      <w:r w:rsidRPr="000A5869">
        <w:rPr>
          <w:rFonts w:ascii="Times New Roman" w:eastAsiaTheme="minorEastAsia" w:hAnsi="Times New Roman" w:cs="Times New Roman"/>
          <w:b/>
          <w:color w:val="C00000"/>
          <w:sz w:val="28"/>
          <w:szCs w:val="28"/>
          <w:highlight w:val="yellow"/>
          <w:lang w:eastAsia="ru-RU"/>
        </w:rPr>
        <w:t>T</w:t>
      </w:r>
      <w:r w:rsidRPr="000A5869">
        <w:rPr>
          <w:rFonts w:ascii="Times New Roman" w:eastAsiaTheme="minorEastAsia" w:hAnsi="Times New Roman" w:cs="Times New Roman"/>
          <w:b/>
          <w:color w:val="C00000"/>
          <w:sz w:val="28"/>
          <w:szCs w:val="28"/>
          <w:highlight w:val="yellow"/>
          <w:vertAlign w:val="superscript"/>
          <w:lang w:eastAsia="ru-RU"/>
        </w:rPr>
        <w:t>T</w:t>
      </w:r>
      <w:r w:rsidRPr="000A5869">
        <w:rPr>
          <w:rFonts w:ascii="Times New Roman" w:eastAsiaTheme="minorEastAsia" w:hAnsi="Times New Roman" w:cs="Times New Roman"/>
          <w:b/>
          <w:color w:val="C00000"/>
          <w:sz w:val="28"/>
          <w:szCs w:val="28"/>
          <w:highlight w:val="yellow"/>
          <w:lang w:eastAsia="ru-RU"/>
        </w:rPr>
        <w:t xml:space="preserve"> - тариф на тепловую энергию, установленный в соответствии с законодательством Российской Федерации.</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п.2(1).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пунктам 42(1) и 43 Правил при осуществлении оплаты коммунальной услуги по отоплению равномерно в течение календарного года определяются по формуле 2(1):</w:t>
      </w:r>
    </w:p>
    <w:p w:rsidR="000A5869" w:rsidRPr="000A5869" w:rsidRDefault="000A5869" w:rsidP="000A5869">
      <w:pPr>
        <w:widowControl w:val="0"/>
        <w:autoSpaceDE w:val="0"/>
        <w:autoSpaceDN w:val="0"/>
        <w:adjustRightInd w:val="0"/>
        <w:spacing w:after="0" w:line="240" w:lineRule="auto"/>
        <w:jc w:val="both"/>
        <w:rPr>
          <w:rFonts w:ascii="Times New Roman" w:eastAsiaTheme="minorEastAsia" w:hAnsi="Times New Roman" w:cs="Times New Roman"/>
          <w:b/>
          <w:color w:val="C00000"/>
          <w:sz w:val="28"/>
          <w:szCs w:val="28"/>
          <w:highlight w:val="yellow"/>
          <w:lang w:eastAsia="ru-RU"/>
        </w:rPr>
      </w:pPr>
    </w:p>
    <w:p w:rsidR="000A5869" w:rsidRPr="000A5869" w:rsidRDefault="000A5869" w:rsidP="000A5869">
      <w:pPr>
        <w:widowControl w:val="0"/>
        <w:autoSpaceDE w:val="0"/>
        <w:autoSpaceDN w:val="0"/>
        <w:adjustRightInd w:val="0"/>
        <w:spacing w:after="0" w:line="240" w:lineRule="auto"/>
        <w:jc w:val="center"/>
        <w:rPr>
          <w:rFonts w:ascii="Times New Roman" w:eastAsiaTheme="minorEastAsia" w:hAnsi="Times New Roman" w:cs="Times New Roman"/>
          <w:b/>
          <w:color w:val="C00000"/>
          <w:sz w:val="28"/>
          <w:szCs w:val="28"/>
          <w:highlight w:val="yellow"/>
          <w:lang w:val="en-US" w:eastAsia="ru-RU"/>
        </w:rPr>
      </w:pPr>
      <w:r w:rsidRPr="000A5869">
        <w:rPr>
          <w:rFonts w:ascii="Times New Roman" w:eastAsiaTheme="minorEastAsia" w:hAnsi="Times New Roman" w:cs="Times New Roman"/>
          <w:b/>
          <w:color w:val="C00000"/>
          <w:sz w:val="28"/>
          <w:szCs w:val="28"/>
          <w:highlight w:val="yellow"/>
          <w:lang w:val="en-US" w:eastAsia="ru-RU"/>
        </w:rPr>
        <w:t>P</w:t>
      </w:r>
      <w:r w:rsidRPr="000A5869">
        <w:rPr>
          <w:rFonts w:ascii="Times New Roman" w:eastAsiaTheme="minorEastAsia" w:hAnsi="Times New Roman" w:cs="Times New Roman"/>
          <w:b/>
          <w:color w:val="C00000"/>
          <w:sz w:val="28"/>
          <w:szCs w:val="28"/>
          <w:highlight w:val="yellow"/>
          <w:vertAlign w:val="subscript"/>
          <w:lang w:val="en-US" w:eastAsia="ru-RU"/>
        </w:rPr>
        <w:t>i</w:t>
      </w:r>
      <w:r w:rsidRPr="000A5869">
        <w:rPr>
          <w:rFonts w:ascii="Times New Roman" w:eastAsiaTheme="minorEastAsia" w:hAnsi="Times New Roman" w:cs="Times New Roman"/>
          <w:b/>
          <w:color w:val="C00000"/>
          <w:sz w:val="28"/>
          <w:szCs w:val="28"/>
          <w:highlight w:val="yellow"/>
          <w:lang w:val="en-US" w:eastAsia="ru-RU"/>
        </w:rPr>
        <w:t xml:space="preserve"> = S</w:t>
      </w:r>
      <w:r w:rsidRPr="000A5869">
        <w:rPr>
          <w:rFonts w:ascii="Times New Roman" w:eastAsiaTheme="minorEastAsia" w:hAnsi="Times New Roman" w:cs="Times New Roman"/>
          <w:b/>
          <w:color w:val="C00000"/>
          <w:sz w:val="28"/>
          <w:szCs w:val="28"/>
          <w:highlight w:val="yellow"/>
          <w:vertAlign w:val="subscript"/>
          <w:lang w:val="en-US" w:eastAsia="ru-RU"/>
        </w:rPr>
        <w:t>i</w:t>
      </w:r>
      <w:r w:rsidRPr="000A5869">
        <w:rPr>
          <w:rFonts w:ascii="Times New Roman" w:eastAsiaTheme="minorEastAsia" w:hAnsi="Times New Roman" w:cs="Times New Roman"/>
          <w:b/>
          <w:color w:val="C00000"/>
          <w:sz w:val="28"/>
          <w:szCs w:val="28"/>
          <w:highlight w:val="yellow"/>
          <w:lang w:val="en-US" w:eastAsia="ru-RU"/>
        </w:rPr>
        <w:t xml:space="preserve"> x (N</w:t>
      </w:r>
      <w:r w:rsidRPr="000A5869">
        <w:rPr>
          <w:rFonts w:ascii="Times New Roman" w:eastAsiaTheme="minorEastAsia" w:hAnsi="Times New Roman" w:cs="Times New Roman"/>
          <w:b/>
          <w:color w:val="C00000"/>
          <w:sz w:val="28"/>
          <w:szCs w:val="28"/>
          <w:highlight w:val="yellow"/>
          <w:vertAlign w:val="superscript"/>
          <w:lang w:val="en-US" w:eastAsia="ru-RU"/>
        </w:rPr>
        <w:t>T</w:t>
      </w:r>
      <w:r w:rsidRPr="000A5869">
        <w:rPr>
          <w:rFonts w:ascii="Times New Roman" w:eastAsiaTheme="minorEastAsia" w:hAnsi="Times New Roman" w:cs="Times New Roman"/>
          <w:b/>
          <w:color w:val="C00000"/>
          <w:sz w:val="28"/>
          <w:szCs w:val="28"/>
          <w:highlight w:val="yellow"/>
          <w:lang w:val="en-US" w:eastAsia="ru-RU"/>
        </w:rPr>
        <w:t xml:space="preserve"> x K) x T</w:t>
      </w:r>
      <w:r w:rsidRPr="000A5869">
        <w:rPr>
          <w:rFonts w:ascii="Times New Roman" w:eastAsiaTheme="minorEastAsia" w:hAnsi="Times New Roman" w:cs="Times New Roman"/>
          <w:b/>
          <w:color w:val="C00000"/>
          <w:sz w:val="28"/>
          <w:szCs w:val="28"/>
          <w:highlight w:val="yellow"/>
          <w:vertAlign w:val="superscript"/>
          <w:lang w:val="en-US" w:eastAsia="ru-RU"/>
        </w:rPr>
        <w:t>T</w:t>
      </w:r>
      <w:r w:rsidRPr="000A5869">
        <w:rPr>
          <w:rFonts w:ascii="Times New Roman" w:eastAsiaTheme="minorEastAsia" w:hAnsi="Times New Roman" w:cs="Times New Roman"/>
          <w:b/>
          <w:color w:val="C00000"/>
          <w:sz w:val="28"/>
          <w:szCs w:val="28"/>
          <w:highlight w:val="yellow"/>
          <w:lang w:val="en-US" w:eastAsia="ru-RU"/>
        </w:rPr>
        <w:t>,</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где:</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proofErr w:type="spellStart"/>
      <w:r w:rsidRPr="000A5869">
        <w:rPr>
          <w:rFonts w:ascii="Times New Roman" w:eastAsiaTheme="minorEastAsia" w:hAnsi="Times New Roman" w:cs="Times New Roman"/>
          <w:b/>
          <w:color w:val="C00000"/>
          <w:sz w:val="28"/>
          <w:szCs w:val="28"/>
          <w:highlight w:val="yellow"/>
          <w:lang w:eastAsia="ru-RU"/>
        </w:rPr>
        <w:t>S</w:t>
      </w:r>
      <w:r w:rsidRPr="000A5869">
        <w:rPr>
          <w:rFonts w:ascii="Times New Roman" w:eastAsiaTheme="minorEastAsia" w:hAnsi="Times New Roman" w:cs="Times New Roman"/>
          <w:b/>
          <w:color w:val="C00000"/>
          <w:sz w:val="28"/>
          <w:szCs w:val="28"/>
          <w:highlight w:val="yellow"/>
          <w:vertAlign w:val="subscript"/>
          <w:lang w:eastAsia="ru-RU"/>
        </w:rPr>
        <w:t>i</w:t>
      </w:r>
      <w:proofErr w:type="spellEnd"/>
      <w:r w:rsidRPr="000A5869">
        <w:rPr>
          <w:rFonts w:ascii="Times New Roman" w:eastAsiaTheme="minorEastAsia" w:hAnsi="Times New Roman" w:cs="Times New Roman"/>
          <w:b/>
          <w:color w:val="C00000"/>
          <w:sz w:val="28"/>
          <w:szCs w:val="28"/>
          <w:highlight w:val="yellow"/>
          <w:lang w:eastAsia="ru-RU"/>
        </w:rPr>
        <w:t xml:space="preserve"> - общая площадь i-</w:t>
      </w:r>
      <w:proofErr w:type="spellStart"/>
      <w:r w:rsidRPr="000A5869">
        <w:rPr>
          <w:rFonts w:ascii="Times New Roman" w:eastAsiaTheme="minorEastAsia" w:hAnsi="Times New Roman" w:cs="Times New Roman"/>
          <w:b/>
          <w:color w:val="C00000"/>
          <w:sz w:val="28"/>
          <w:szCs w:val="28"/>
          <w:highlight w:val="yellow"/>
          <w:lang w:eastAsia="ru-RU"/>
        </w:rPr>
        <w:t>го</w:t>
      </w:r>
      <w:proofErr w:type="spellEnd"/>
      <w:r w:rsidRPr="000A5869">
        <w:rPr>
          <w:rFonts w:ascii="Times New Roman" w:eastAsiaTheme="minorEastAsia" w:hAnsi="Times New Roman" w:cs="Times New Roman"/>
          <w:b/>
          <w:color w:val="C00000"/>
          <w:sz w:val="28"/>
          <w:szCs w:val="28"/>
          <w:highlight w:val="yellow"/>
          <w:lang w:eastAsia="ru-RU"/>
        </w:rPr>
        <w:t xml:space="preserve"> помещения (жилого или нежилого) в многоквартирном доме или общая площадь жилого дома;</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N</w:t>
      </w:r>
      <w:r w:rsidRPr="000A5869">
        <w:rPr>
          <w:rFonts w:ascii="Times New Roman" w:eastAsiaTheme="minorEastAsia" w:hAnsi="Times New Roman" w:cs="Times New Roman"/>
          <w:b/>
          <w:color w:val="C00000"/>
          <w:sz w:val="28"/>
          <w:szCs w:val="28"/>
          <w:highlight w:val="yellow"/>
          <w:vertAlign w:val="superscript"/>
          <w:lang w:eastAsia="ru-RU"/>
        </w:rPr>
        <w:t>T</w:t>
      </w:r>
      <w:r w:rsidRPr="000A5869">
        <w:rPr>
          <w:rFonts w:ascii="Times New Roman" w:eastAsiaTheme="minorEastAsia" w:hAnsi="Times New Roman" w:cs="Times New Roman"/>
          <w:b/>
          <w:color w:val="C00000"/>
          <w:sz w:val="28"/>
          <w:szCs w:val="28"/>
          <w:highlight w:val="yellow"/>
          <w:lang w:eastAsia="ru-RU"/>
        </w:rPr>
        <w:t xml:space="preserve"> - норматив потребления коммунальной услуги по отоплению;</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highlight w:val="yellow"/>
          <w:lang w:eastAsia="ru-RU"/>
        </w:rPr>
      </w:pPr>
      <w:r w:rsidRPr="000A5869">
        <w:rPr>
          <w:rFonts w:ascii="Times New Roman" w:eastAsiaTheme="minorEastAsia" w:hAnsi="Times New Roman" w:cs="Times New Roman"/>
          <w:b/>
          <w:color w:val="C00000"/>
          <w:sz w:val="28"/>
          <w:szCs w:val="28"/>
          <w:highlight w:val="yellow"/>
          <w:lang w:eastAsia="ru-RU"/>
        </w:rPr>
        <w:t xml:space="preserve">K - коэффициент периодичности внесения потребителями платы за коммунальную услугу по отоплению, равный отношению количества месяцев отопительного периода, в том числе неполных, определенных органом исполнительной власти субъекта Российской Федерации для установления соответствующих нормативов потребления коммунальной услуги по отоплению, утвержденных на отопительный период в соответствии с </w:t>
      </w:r>
      <w:hyperlink r:id="rId15" w:tooltip="Постановление Правительства РФ от 23.05.2006 N 306 (ред. от 26.12.2016) &quot;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 w:history="1">
        <w:r w:rsidRPr="000A5869">
          <w:rPr>
            <w:rFonts w:ascii="Times New Roman" w:eastAsiaTheme="minorEastAsia" w:hAnsi="Times New Roman" w:cs="Times New Roman"/>
            <w:b/>
            <w:color w:val="C00000"/>
            <w:sz w:val="28"/>
            <w:szCs w:val="28"/>
            <w:highlight w:val="yellow"/>
            <w:lang w:eastAsia="ru-RU"/>
          </w:rPr>
          <w:t>Правилами</w:t>
        </w:r>
      </w:hyperlink>
      <w:r w:rsidRPr="000A5869">
        <w:rPr>
          <w:rFonts w:ascii="Times New Roman" w:eastAsiaTheme="minorEastAsia" w:hAnsi="Times New Roman" w:cs="Times New Roman"/>
          <w:b/>
          <w:color w:val="C00000"/>
          <w:sz w:val="28"/>
          <w:szCs w:val="28"/>
          <w:highlight w:val="yellow"/>
          <w:lang w:eastAsia="ru-RU"/>
        </w:rPr>
        <w:t xml:space="preserve">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утвержденными постановлением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0A5869" w:rsidRPr="000A5869" w:rsidRDefault="000A5869" w:rsidP="000A5869">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lang w:eastAsia="ru-RU"/>
        </w:rPr>
      </w:pPr>
      <w:r w:rsidRPr="000A5869">
        <w:rPr>
          <w:rFonts w:ascii="Times New Roman" w:eastAsiaTheme="minorEastAsia" w:hAnsi="Times New Roman" w:cs="Times New Roman"/>
          <w:b/>
          <w:color w:val="C00000"/>
          <w:sz w:val="28"/>
          <w:szCs w:val="28"/>
          <w:highlight w:val="yellow"/>
          <w:lang w:eastAsia="ru-RU"/>
        </w:rPr>
        <w:lastRenderedPageBreak/>
        <w:t>T</w:t>
      </w:r>
      <w:r w:rsidRPr="000A5869">
        <w:rPr>
          <w:rFonts w:ascii="Times New Roman" w:eastAsiaTheme="minorEastAsia" w:hAnsi="Times New Roman" w:cs="Times New Roman"/>
          <w:b/>
          <w:color w:val="C00000"/>
          <w:sz w:val="28"/>
          <w:szCs w:val="28"/>
          <w:highlight w:val="yellow"/>
          <w:vertAlign w:val="superscript"/>
          <w:lang w:eastAsia="ru-RU"/>
        </w:rPr>
        <w:t>T</w:t>
      </w:r>
      <w:r w:rsidRPr="000A5869">
        <w:rPr>
          <w:rFonts w:ascii="Times New Roman" w:eastAsiaTheme="minorEastAsia" w:hAnsi="Times New Roman" w:cs="Times New Roman"/>
          <w:b/>
          <w:color w:val="C00000"/>
          <w:sz w:val="28"/>
          <w:szCs w:val="28"/>
          <w:highlight w:val="yellow"/>
          <w:lang w:eastAsia="ru-RU"/>
        </w:rPr>
        <w:t xml:space="preserve"> - тариф на тепловую энергию, установленный в соответствии с законодательством Российской Федерации.</w:t>
      </w:r>
    </w:p>
    <w:p w:rsidR="000A5869" w:rsidRPr="000A5869" w:rsidRDefault="000A5869" w:rsidP="000A5869">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A5869">
        <w:rPr>
          <w:rFonts w:ascii="Times New Roman" w:eastAsiaTheme="minorEastAsia" w:hAnsi="Times New Roman" w:cs="Times New Roman"/>
          <w:sz w:val="28"/>
          <w:szCs w:val="28"/>
          <w:lang w:eastAsia="ru-RU"/>
        </w:rPr>
        <w:t xml:space="preserve">Следует отметить, что и до внесения данных изменений были сомнения в правомерности применения данного положения Постановления Правительства РФ т. к. в соответствии с положениями ч.1 ст. 157 ЖК РФ Правительство РФ устанавливает размер и порядок установления повышающих коэффициентов в отношении </w:t>
      </w:r>
      <w:r w:rsidRPr="000A5869">
        <w:rPr>
          <w:rFonts w:ascii="Times New Roman" w:eastAsia="Times New Roman" w:hAnsi="Times New Roman" w:cs="Times New Roman"/>
          <w:sz w:val="28"/>
          <w:szCs w:val="28"/>
          <w:lang w:eastAsia="ru-RU"/>
        </w:rPr>
        <w:t>собственников помещений в многоквартирных домах, которые имеют установленную законодательством Российской Федерации обязанность по оснащению принадлежащих им помещений приборами учёта, только для учета используемых воды, электрической энергии и помещения которых не оснащены такими приборами учета. В данной норме права нет указаний об установлении Правительством РФ</w:t>
      </w:r>
      <w:r w:rsidRPr="000A5869">
        <w:rPr>
          <w:rFonts w:ascii="Times New Roman" w:eastAsiaTheme="minorEastAsia" w:hAnsi="Times New Roman" w:cs="Times New Roman"/>
          <w:sz w:val="28"/>
          <w:szCs w:val="28"/>
          <w:lang w:eastAsia="ru-RU"/>
        </w:rPr>
        <w:t xml:space="preserve"> размера и порядка применения</w:t>
      </w:r>
      <w:r w:rsidRPr="000A5869">
        <w:rPr>
          <w:rFonts w:ascii="Times New Roman" w:eastAsia="Times New Roman" w:hAnsi="Times New Roman" w:cs="Times New Roman"/>
          <w:sz w:val="28"/>
          <w:szCs w:val="28"/>
          <w:lang w:eastAsia="ru-RU"/>
        </w:rPr>
        <w:t xml:space="preserve"> повышающих коэффициентов в отношении домов и квартир, не имеющих общедомовых и квартирных приборов учёта тепловой энергии. Исходя из этого, применение формул 2(2) и 2(3) Приложения 2 с учётом </w:t>
      </w:r>
      <w:proofErr w:type="spellStart"/>
      <w:r w:rsidRPr="000A5869">
        <w:rPr>
          <w:rFonts w:ascii="Times New Roman" w:eastAsia="Times New Roman" w:hAnsi="Times New Roman" w:cs="Times New Roman"/>
          <w:sz w:val="28"/>
          <w:szCs w:val="28"/>
          <w:lang w:eastAsia="ru-RU"/>
        </w:rPr>
        <w:t>К</w:t>
      </w:r>
      <w:r w:rsidRPr="000A5869">
        <w:rPr>
          <w:rFonts w:ascii="Times New Roman" w:eastAsia="Times New Roman" w:hAnsi="Times New Roman" w:cs="Times New Roman"/>
          <w:lang w:eastAsia="ru-RU"/>
        </w:rPr>
        <w:t>пов</w:t>
      </w:r>
      <w:proofErr w:type="spellEnd"/>
      <w:r w:rsidRPr="000A5869">
        <w:rPr>
          <w:rFonts w:ascii="Times New Roman" w:eastAsia="Times New Roman" w:hAnsi="Times New Roman" w:cs="Times New Roman"/>
          <w:sz w:val="28"/>
          <w:szCs w:val="28"/>
          <w:lang w:eastAsia="ru-RU"/>
        </w:rPr>
        <w:t>, могло привести к дальнейшим судебным тяжбам, которые могли закончиться Определением ВС РФ о неправомерности применения данной нормы Постановления Правительства РФ, как не соответствующей положениям ЖК РФ. Информация об этом была опубликована в Информационном бюллетене Ассоциации ОЖКХОО №2 за февраль 2017 г.</w:t>
      </w:r>
    </w:p>
    <w:p w:rsidR="000A5869" w:rsidRDefault="000A5869" w:rsidP="000A5869">
      <w:pPr>
        <w:pBdr>
          <w:bottom w:val="single" w:sz="12" w:space="1" w:color="auto"/>
        </w:pBdr>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0A5869">
        <w:rPr>
          <w:rFonts w:ascii="Times New Roman" w:eastAsia="Times New Roman" w:hAnsi="Times New Roman" w:cs="Times New Roman"/>
          <w:sz w:val="28"/>
          <w:szCs w:val="28"/>
          <w:lang w:eastAsia="ru-RU"/>
        </w:rPr>
        <w:t xml:space="preserve">Основной массив изменений и дополнений нормативно-правовых актов, внесённых постановлением Правительства РФ от 27.02.2017 г №232 связан с установлением и порядком расчёта потребления </w:t>
      </w:r>
      <w:r w:rsidRPr="000A5869">
        <w:rPr>
          <w:rFonts w:ascii="Times New Roman" w:hAnsi="Times New Roman" w:cs="Times New Roman"/>
          <w:sz w:val="28"/>
          <w:szCs w:val="28"/>
        </w:rPr>
        <w:t>коммунальной услуги по обращению</w:t>
      </w:r>
      <w:r w:rsidRPr="000A5869">
        <w:rPr>
          <w:rFonts w:ascii="Times New Roman" w:eastAsia="Times New Roman" w:hAnsi="Times New Roman" w:cs="Times New Roman"/>
          <w:sz w:val="28"/>
          <w:szCs w:val="28"/>
          <w:lang w:eastAsia="ru-RU"/>
        </w:rPr>
        <w:t xml:space="preserve"> </w:t>
      </w:r>
      <w:r w:rsidRPr="000A5869">
        <w:rPr>
          <w:rFonts w:ascii="Times New Roman" w:eastAsiaTheme="minorEastAsia" w:hAnsi="Times New Roman" w:cs="Times New Roman"/>
          <w:sz w:val="28"/>
          <w:szCs w:val="28"/>
          <w:lang w:eastAsia="ru-RU"/>
        </w:rPr>
        <w:t>с твердыми коммунальными отходами</w:t>
      </w:r>
      <w:r w:rsidR="006A4858">
        <w:rPr>
          <w:rFonts w:ascii="Times New Roman" w:eastAsiaTheme="minorEastAsia" w:hAnsi="Times New Roman" w:cs="Times New Roman"/>
          <w:sz w:val="28"/>
          <w:szCs w:val="28"/>
          <w:lang w:eastAsia="ru-RU"/>
        </w:rPr>
        <w:t>.</w:t>
      </w:r>
    </w:p>
    <w:p w:rsidR="006A4858" w:rsidRPr="000A5869" w:rsidRDefault="006A4858" w:rsidP="000A5869">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Полный текст постановления Правительства </w:t>
      </w:r>
      <w:r w:rsidRPr="000A5869">
        <w:rPr>
          <w:rFonts w:ascii="Times New Roman" w:eastAsia="Times New Roman" w:hAnsi="Times New Roman" w:cs="Times New Roman"/>
          <w:sz w:val="28"/>
          <w:szCs w:val="28"/>
          <w:lang w:eastAsia="ru-RU"/>
        </w:rPr>
        <w:t>от 27.02.2017 г №232</w:t>
      </w:r>
      <w:r>
        <w:rPr>
          <w:rFonts w:ascii="Times New Roman" w:eastAsia="Times New Roman" w:hAnsi="Times New Roman" w:cs="Times New Roman"/>
          <w:sz w:val="28"/>
          <w:szCs w:val="28"/>
          <w:lang w:eastAsia="ru-RU"/>
        </w:rPr>
        <w:t xml:space="preserve"> будет опубликован на сайте Ассоциации ОЖКХОО.</w:t>
      </w:r>
    </w:p>
    <w:p w:rsidR="000A5869" w:rsidRPr="000A5869" w:rsidRDefault="000A5869" w:rsidP="000A5869">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333AA9" w:rsidRDefault="00333AA9" w:rsidP="00675363">
      <w:pPr>
        <w:rPr>
          <w:rFonts w:ascii="Times New Roman" w:hAnsi="Times New Roman" w:cs="Times New Roman"/>
          <w:b/>
          <w:color w:val="1F3864" w:themeColor="accent5" w:themeShade="80"/>
          <w:sz w:val="40"/>
          <w:szCs w:val="40"/>
          <w:u w:val="single"/>
        </w:rPr>
      </w:pPr>
    </w:p>
    <w:p w:rsidR="00333AA9" w:rsidRPr="000A5869" w:rsidRDefault="000A5869" w:rsidP="000A5869">
      <w:pPr>
        <w:spacing w:after="280" w:afterAutospacing="1" w:line="300" w:lineRule="atLeast"/>
        <w:ind w:left="360"/>
        <w:rPr>
          <w:rFonts w:ascii="Times New Roman" w:eastAsia="Times New Roman" w:hAnsi="Times New Roman" w:cs="Times New Roman"/>
          <w:color w:val="1F3864" w:themeColor="accent5" w:themeShade="80"/>
          <w:sz w:val="40"/>
          <w:szCs w:val="40"/>
          <w:u w:val="single"/>
          <w:lang w:eastAsia="ru-RU"/>
        </w:rPr>
      </w:pPr>
      <w:r>
        <w:rPr>
          <w:rFonts w:ascii="Times New Roman" w:eastAsia="Times New Roman" w:hAnsi="Times New Roman" w:cs="Times New Roman"/>
          <w:b/>
          <w:bCs/>
          <w:color w:val="1F3864" w:themeColor="accent5" w:themeShade="80"/>
          <w:sz w:val="40"/>
          <w:szCs w:val="40"/>
          <w:u w:val="single"/>
          <w:lang w:eastAsia="ru-RU"/>
        </w:rPr>
        <w:t xml:space="preserve">2. </w:t>
      </w:r>
      <w:r w:rsidR="00333AA9" w:rsidRPr="000A5869">
        <w:rPr>
          <w:rFonts w:ascii="Times New Roman" w:eastAsia="Times New Roman" w:hAnsi="Times New Roman" w:cs="Times New Roman"/>
          <w:b/>
          <w:bCs/>
          <w:color w:val="1F3864" w:themeColor="accent5" w:themeShade="80"/>
          <w:sz w:val="40"/>
          <w:szCs w:val="40"/>
          <w:u w:val="single"/>
          <w:lang w:eastAsia="ru-RU"/>
        </w:rPr>
        <w:t>Как провести осмотр общего имущества в МКД и оформить результаты</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РЕКОМЕНДАЦИЯ предоставлена экспертами справочной системы «Управление многоквартирным домом»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Осмотр общего имущества собственников помещений в МКД – это неотъемлемая составляющая его содержания.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Цель осмотра общего имущества – установить тот факт, что его состояние не соответствует требованиям законодательства или есть угроза безопасности жизни и здоровью граждан.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Это предусматривает </w:t>
      </w:r>
      <w:r w:rsidRPr="00333AA9">
        <w:rPr>
          <w:rFonts w:ascii="Times New Roman" w:eastAsia="Times New Roman" w:hAnsi="Times New Roman" w:cs="Times New Roman"/>
          <w:color w:val="008200"/>
          <w:sz w:val="28"/>
          <w:szCs w:val="28"/>
          <w:u w:val="single"/>
          <w:lang w:eastAsia="ru-RU"/>
        </w:rPr>
        <w:t>подп. «а»</w:t>
      </w:r>
      <w:r w:rsidRPr="00333AA9">
        <w:rPr>
          <w:rFonts w:ascii="Times New Roman" w:eastAsia="Times New Roman" w:hAnsi="Times New Roman" w:cs="Times New Roman"/>
          <w:sz w:val="28"/>
          <w:szCs w:val="28"/>
          <w:lang w:eastAsia="ru-RU"/>
        </w:rPr>
        <w:t xml:space="preserve"> п. 11 Правил содержания общего имущества в многоквартирном доме, утв. </w:t>
      </w:r>
      <w:r w:rsidRPr="00333AA9">
        <w:rPr>
          <w:rFonts w:ascii="Times New Roman" w:eastAsia="Times New Roman" w:hAnsi="Times New Roman" w:cs="Times New Roman"/>
          <w:color w:val="008200"/>
          <w:sz w:val="28"/>
          <w:szCs w:val="28"/>
          <w:u w:val="single"/>
          <w:lang w:eastAsia="ru-RU"/>
        </w:rPr>
        <w:t>постановлением Правительства РФ от 13.08.2006 № 491</w:t>
      </w:r>
      <w:r w:rsidRPr="00333AA9">
        <w:rPr>
          <w:rFonts w:ascii="Times New Roman" w:eastAsia="Times New Roman" w:hAnsi="Times New Roman" w:cs="Times New Roman"/>
          <w:sz w:val="28"/>
          <w:szCs w:val="28"/>
          <w:lang w:eastAsia="ru-RU"/>
        </w:rPr>
        <w:t xml:space="preserve"> (далее – Правила содержания общего имущества).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Какие бывают осмотры</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Осмотры состояния общего имущества собственников помещений в МКД бывают плановыми и внеплановыми.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Среди плановых осмотров можно выделить:</w:t>
      </w:r>
    </w:p>
    <w:p w:rsidR="00333AA9" w:rsidRPr="00333AA9" w:rsidRDefault="00333AA9" w:rsidP="006B33D5">
      <w:pPr>
        <w:numPr>
          <w:ilvl w:val="0"/>
          <w:numId w:val="1"/>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lastRenderedPageBreak/>
        <w:t xml:space="preserve">общие, направленные на осмотр общего имущества в целом, включая конструкции, инженерное оборудование и внешнее благоустройство; </w:t>
      </w:r>
    </w:p>
    <w:p w:rsidR="00333AA9" w:rsidRPr="00333AA9" w:rsidRDefault="00333AA9" w:rsidP="006B33D5">
      <w:pPr>
        <w:numPr>
          <w:ilvl w:val="0"/>
          <w:numId w:val="1"/>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частичные – осмотры отдельных элементов общего имущества.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Такое деление предложено в </w:t>
      </w:r>
      <w:r w:rsidRPr="00333AA9">
        <w:rPr>
          <w:rFonts w:ascii="Times New Roman" w:eastAsia="Times New Roman" w:hAnsi="Times New Roman" w:cs="Times New Roman"/>
          <w:color w:val="008200"/>
          <w:sz w:val="28"/>
          <w:szCs w:val="28"/>
          <w:u w:val="single"/>
          <w:lang w:eastAsia="ru-RU"/>
        </w:rPr>
        <w:t>п. 2.1.1</w:t>
      </w:r>
      <w:r w:rsidRPr="00333AA9">
        <w:rPr>
          <w:rFonts w:ascii="Times New Roman" w:eastAsia="Times New Roman" w:hAnsi="Times New Roman" w:cs="Times New Roman"/>
          <w:sz w:val="28"/>
          <w:szCs w:val="28"/>
          <w:lang w:eastAsia="ru-RU"/>
        </w:rPr>
        <w:t xml:space="preserve"> Правил и норм технической эксплуатации жилищного фонда, утв. </w:t>
      </w:r>
      <w:r w:rsidRPr="00333AA9">
        <w:rPr>
          <w:rFonts w:ascii="Times New Roman" w:eastAsia="Times New Roman" w:hAnsi="Times New Roman" w:cs="Times New Roman"/>
          <w:color w:val="008200"/>
          <w:sz w:val="28"/>
          <w:szCs w:val="28"/>
          <w:u w:val="single"/>
          <w:lang w:eastAsia="ru-RU"/>
        </w:rPr>
        <w:t>постановлением Госстроя России от 27.09.2003 № 170</w:t>
      </w:r>
      <w:r w:rsidRPr="00333AA9">
        <w:rPr>
          <w:rFonts w:ascii="Times New Roman" w:eastAsia="Times New Roman" w:hAnsi="Times New Roman" w:cs="Times New Roman"/>
          <w:sz w:val="28"/>
          <w:szCs w:val="28"/>
          <w:lang w:eastAsia="ru-RU"/>
        </w:rPr>
        <w:t xml:space="preserve"> (далее – Правила № 170).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В каких случаях какие осмотры проводить</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Плановые осмотры проводят в соответствии с условиями договора управления МКД и годовым планом. Вы можете утвердить внутренний документ (график), в котором будет указана периодичность плановых осмотров. Внеплановые осмотры необходимо проводить: </w:t>
      </w:r>
    </w:p>
    <w:p w:rsidR="00333AA9" w:rsidRPr="00333AA9" w:rsidRDefault="00333AA9" w:rsidP="006B33D5">
      <w:pPr>
        <w:numPr>
          <w:ilvl w:val="0"/>
          <w:numId w:val="2"/>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после ливней, ураганных ветров, обильных снегопадов, наводнений и других явлений стихийного характера, вызывающих повреждения отдельных элементов общего имущества в МКД; </w:t>
      </w:r>
    </w:p>
    <w:p w:rsidR="00333AA9" w:rsidRPr="00333AA9" w:rsidRDefault="00333AA9" w:rsidP="006B33D5">
      <w:pPr>
        <w:numPr>
          <w:ilvl w:val="0"/>
          <w:numId w:val="2"/>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в случае аварий на внешних коммуникациях или при выявлении деформации конструкций и неисправности инженерного оборудования, нарушающих условия нормальной эксплуатации. </w:t>
      </w:r>
    </w:p>
    <w:p w:rsidR="00333AA9" w:rsidRPr="00333AA9" w:rsidRDefault="00B410DA" w:rsidP="006B33D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333AA9" w:rsidRPr="00333AA9" w:rsidRDefault="00333AA9" w:rsidP="006B33D5">
      <w:pPr>
        <w:keepNext/>
        <w:spacing w:after="0" w:line="300" w:lineRule="atLeast"/>
        <w:jc w:val="both"/>
        <w:outlineLvl w:val="2"/>
        <w:rPr>
          <w:rFonts w:ascii="Times New Roman" w:eastAsia="Times" w:hAnsi="Times New Roman" w:cs="Times New Roman"/>
          <w:b/>
          <w:bCs/>
          <w:color w:val="E11F27"/>
          <w:sz w:val="28"/>
          <w:szCs w:val="28"/>
          <w:lang w:eastAsia="ru-RU"/>
        </w:rPr>
      </w:pPr>
      <w:r w:rsidRPr="00333AA9">
        <w:rPr>
          <w:rFonts w:ascii="Times New Roman" w:eastAsia="Times" w:hAnsi="Times New Roman" w:cs="Times New Roman"/>
          <w:b/>
          <w:bCs/>
          <w:color w:val="E11F27"/>
          <w:sz w:val="28"/>
          <w:szCs w:val="28"/>
          <w:lang w:eastAsia="ru-RU"/>
        </w:rPr>
        <w:t>Важно!</w:t>
      </w:r>
    </w:p>
    <w:p w:rsidR="00333AA9" w:rsidRPr="00333AA9" w:rsidRDefault="00333AA9" w:rsidP="006B33D5">
      <w:pPr>
        <w:spacing w:after="0" w:line="300" w:lineRule="atLeast"/>
        <w:jc w:val="both"/>
        <w:rPr>
          <w:rFonts w:ascii="Times New Roman" w:eastAsia="Times" w:hAnsi="Times New Roman" w:cs="Times New Roman"/>
          <w:sz w:val="28"/>
          <w:szCs w:val="28"/>
          <w:lang w:eastAsia="ru-RU"/>
        </w:rPr>
      </w:pPr>
      <w:r w:rsidRPr="00333AA9">
        <w:rPr>
          <w:rFonts w:ascii="Times New Roman" w:eastAsia="Times" w:hAnsi="Times New Roman" w:cs="Times New Roman"/>
          <w:sz w:val="28"/>
          <w:szCs w:val="28"/>
          <w:lang w:eastAsia="ru-RU"/>
        </w:rPr>
        <w:t xml:space="preserve">Всегда проводите общий осмотр состояния общего имущества в МКД, приступая к управлению новым для себя МКД и передавая «старый» дом другой УО. То же правило действует в случае создания ТСЖ. Так вы обезопасите себя от лишних претензий в будущем. Цель осмотра – зафиксировать состояние имущества на момент передачи МКД. </w:t>
      </w:r>
    </w:p>
    <w:p w:rsidR="00333AA9" w:rsidRPr="00333AA9" w:rsidRDefault="00B410DA" w:rsidP="006B33D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Это установлено в </w:t>
      </w:r>
      <w:r w:rsidRPr="00333AA9">
        <w:rPr>
          <w:rFonts w:ascii="Times New Roman" w:eastAsia="Times New Roman" w:hAnsi="Times New Roman" w:cs="Times New Roman"/>
          <w:color w:val="008200"/>
          <w:sz w:val="28"/>
          <w:szCs w:val="28"/>
          <w:u w:val="single"/>
          <w:lang w:eastAsia="ru-RU"/>
        </w:rPr>
        <w:t>п. 2.1.1</w:t>
      </w:r>
      <w:r w:rsidRPr="00333AA9">
        <w:rPr>
          <w:rFonts w:ascii="Times New Roman" w:eastAsia="Times New Roman" w:hAnsi="Times New Roman" w:cs="Times New Roman"/>
          <w:sz w:val="28"/>
          <w:szCs w:val="28"/>
          <w:lang w:eastAsia="ru-RU"/>
        </w:rPr>
        <w:t xml:space="preserve"> Правил № 170. </w:t>
      </w:r>
    </w:p>
    <w:p w:rsidR="00333AA9" w:rsidRPr="00333AA9" w:rsidRDefault="004C4724" w:rsidP="006B33D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69605EA" wp14:editId="646DB208">
                <wp:simplePos x="0" y="0"/>
                <wp:positionH relativeFrom="column">
                  <wp:posOffset>2352675</wp:posOffset>
                </wp:positionH>
                <wp:positionV relativeFrom="paragraph">
                  <wp:posOffset>1499235</wp:posOffset>
                </wp:positionV>
                <wp:extent cx="1895475" cy="1714500"/>
                <wp:effectExtent l="19050" t="0" r="47625" b="38100"/>
                <wp:wrapNone/>
                <wp:docPr id="9" name="Стрелка вниз 9"/>
                <wp:cNvGraphicFramePr/>
                <a:graphic xmlns:a="http://schemas.openxmlformats.org/drawingml/2006/main">
                  <a:graphicData uri="http://schemas.microsoft.com/office/word/2010/wordprocessingShape">
                    <wps:wsp>
                      <wps:cNvSpPr/>
                      <wps:spPr>
                        <a:xfrm>
                          <a:off x="0" y="0"/>
                          <a:ext cx="1895475" cy="1714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C9C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185.25pt;margin-top:118.05pt;width:149.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" adj="10800" fillcolor="#5b9bd5" strokecolor="#41719c" strokeweight="1pt"/>
            </w:pict>
          </mc:Fallback>
        </mc:AlternateContent>
      </w:r>
      <w:r w:rsidR="00333AA9" w:rsidRPr="00333AA9">
        <w:rPr>
          <w:rFonts w:ascii="Times New Roman" w:eastAsia="Times New Roman" w:hAnsi="Times New Roman" w:cs="Times New Roman"/>
          <w:sz w:val="28"/>
          <w:szCs w:val="28"/>
          <w:lang w:eastAsia="ru-RU"/>
        </w:rPr>
        <w:t xml:space="preserve">Другие случаи, в которых УО, ТСЖ, ЖК, ЖСК должны проводить внеплановые осмотры, могут быть предусмотрены договором управления, договором оказания услуг или выполнения работ по содержанию общего имущества в МКД. </w:t>
      </w:r>
    </w:p>
    <w:tbl>
      <w:tblPr>
        <w:tblW w:w="5000" w:type="pct"/>
        <w:tblInd w:w="450" w:type="dxa"/>
        <w:tblCellMar>
          <w:left w:w="0" w:type="dxa"/>
          <w:right w:w="0" w:type="dxa"/>
        </w:tblCellMar>
        <w:tblLook w:val="04A0" w:firstRow="1" w:lastRow="0" w:firstColumn="1" w:lastColumn="0" w:noHBand="0" w:noVBand="1"/>
      </w:tblPr>
      <w:tblGrid>
        <w:gridCol w:w="10450"/>
      </w:tblGrid>
      <w:tr w:rsidR="00333AA9" w:rsidRPr="00333AA9"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33AA9" w:rsidRPr="00333AA9" w:rsidRDefault="00333AA9" w:rsidP="006B33D5">
            <w:pPr>
              <w:keepNext/>
              <w:spacing w:before="240" w:after="0" w:line="340" w:lineRule="atLeast"/>
              <w:jc w:val="both"/>
              <w:outlineLvl w:val="2"/>
              <w:rPr>
                <w:rFonts w:ascii="Times New Roman" w:eastAsia="Arial" w:hAnsi="Times New Roman" w:cs="Times New Roman"/>
                <w:b/>
                <w:bCs/>
                <w:sz w:val="28"/>
                <w:szCs w:val="28"/>
                <w:lang w:eastAsia="ru-RU"/>
              </w:rPr>
            </w:pPr>
            <w:r w:rsidRPr="00333AA9">
              <w:rPr>
                <w:rFonts w:ascii="Times New Roman" w:eastAsia="Arial" w:hAnsi="Times New Roman" w:cs="Times New Roman"/>
                <w:b/>
                <w:bCs/>
                <w:sz w:val="28"/>
                <w:szCs w:val="28"/>
                <w:lang w:eastAsia="ru-RU"/>
              </w:rPr>
              <w:lastRenderedPageBreak/>
              <w:t>Ситуация</w:t>
            </w:r>
            <w:r w:rsidRPr="00333AA9">
              <w:rPr>
                <w:rFonts w:ascii="Times New Roman" w:eastAsia="Arial" w:hAnsi="Times New Roman" w:cs="Times New Roman"/>
                <w:b/>
                <w:bCs/>
                <w:sz w:val="28"/>
                <w:szCs w:val="28"/>
                <w:lang w:eastAsia="ru-RU"/>
              </w:rPr>
              <w:br/>
            </w:r>
            <w:proofErr w:type="gramStart"/>
            <w:r w:rsidRPr="00333AA9">
              <w:rPr>
                <w:rFonts w:ascii="Times New Roman" w:eastAsia="Arial" w:hAnsi="Times New Roman" w:cs="Times New Roman"/>
                <w:b/>
                <w:bCs/>
                <w:sz w:val="28"/>
                <w:szCs w:val="28"/>
                <w:lang w:eastAsia="ru-RU"/>
              </w:rPr>
              <w:t>Нужно</w:t>
            </w:r>
            <w:proofErr w:type="gramEnd"/>
            <w:r w:rsidRPr="00333AA9">
              <w:rPr>
                <w:rFonts w:ascii="Times New Roman" w:eastAsia="Arial" w:hAnsi="Times New Roman" w:cs="Times New Roman"/>
                <w:b/>
                <w:bCs/>
                <w:sz w:val="28"/>
                <w:szCs w:val="28"/>
                <w:lang w:eastAsia="ru-RU"/>
              </w:rPr>
              <w:t xml:space="preserve"> ли привлекать к участию в осмотрах членов совета МКД </w:t>
            </w:r>
          </w:p>
          <w:p w:rsidR="00333AA9" w:rsidRPr="00333AA9" w:rsidRDefault="00333AA9" w:rsidP="006B33D5">
            <w:p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 xml:space="preserve">Законодательство такую обязанность не устанавливает. Вместе с тем обязательное присутствие членов совета МКД при любых осмотрах или их конкретных видах могут предусматривать: </w:t>
            </w:r>
          </w:p>
          <w:p w:rsidR="00333AA9" w:rsidRPr="00333AA9" w:rsidRDefault="00333AA9" w:rsidP="006B33D5">
            <w:pPr>
              <w:numPr>
                <w:ilvl w:val="0"/>
                <w:numId w:val="3"/>
              </w:num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условия договора управления МКД;</w:t>
            </w:r>
          </w:p>
          <w:p w:rsidR="00333AA9" w:rsidRPr="00333AA9" w:rsidRDefault="00333AA9" w:rsidP="006B33D5">
            <w:pPr>
              <w:numPr>
                <w:ilvl w:val="0"/>
                <w:numId w:val="3"/>
              </w:num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дополнительные полномочия, которые общее собрание собственников помещений в МКД передало председателю совета (</w:t>
            </w:r>
            <w:r w:rsidRPr="00333AA9">
              <w:rPr>
                <w:rFonts w:ascii="Times New Roman" w:eastAsia="Arial" w:hAnsi="Times New Roman" w:cs="Times New Roman"/>
                <w:color w:val="008200"/>
                <w:sz w:val="28"/>
                <w:szCs w:val="28"/>
                <w:u w:val="single"/>
                <w:lang w:eastAsia="ru-RU"/>
              </w:rPr>
              <w:t>п. 4.3 ч. 2 ст. 44 ЖК РФ</w:t>
            </w:r>
            <w:r w:rsidRPr="00333AA9">
              <w:rPr>
                <w:rFonts w:ascii="Times New Roman" w:eastAsia="Arial" w:hAnsi="Times New Roman" w:cs="Times New Roman"/>
                <w:sz w:val="28"/>
                <w:szCs w:val="28"/>
                <w:lang w:eastAsia="ru-RU"/>
              </w:rPr>
              <w:t xml:space="preserve">).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p>
        </w:tc>
      </w:tr>
    </w:tbl>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Как часто нужно проводить осмотры</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Общие осмотры необходимо проводить два раза в год – весной и осенью (до начала отопительного сезона).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Рекомендуемая периодичность плановых и частичных осмотров элементов общего имущества в МКД приведена в </w:t>
      </w:r>
      <w:r w:rsidRPr="00333AA9">
        <w:rPr>
          <w:rFonts w:ascii="Times New Roman" w:eastAsia="Times New Roman" w:hAnsi="Times New Roman" w:cs="Times New Roman"/>
          <w:color w:val="008200"/>
          <w:sz w:val="28"/>
          <w:szCs w:val="28"/>
          <w:u w:val="single"/>
          <w:lang w:eastAsia="ru-RU"/>
        </w:rPr>
        <w:t>приложении № 1</w:t>
      </w:r>
      <w:r w:rsidRPr="00333AA9">
        <w:rPr>
          <w:rFonts w:ascii="Times New Roman" w:eastAsia="Times New Roman" w:hAnsi="Times New Roman" w:cs="Times New Roman"/>
          <w:sz w:val="28"/>
          <w:szCs w:val="28"/>
          <w:lang w:eastAsia="ru-RU"/>
        </w:rPr>
        <w:t xml:space="preserve"> к Правилам № 170. Это указано в </w:t>
      </w:r>
      <w:r w:rsidRPr="00333AA9">
        <w:rPr>
          <w:rFonts w:ascii="Times New Roman" w:eastAsia="Times New Roman" w:hAnsi="Times New Roman" w:cs="Times New Roman"/>
          <w:color w:val="008200"/>
          <w:sz w:val="28"/>
          <w:szCs w:val="28"/>
          <w:u w:val="single"/>
          <w:lang w:eastAsia="ru-RU"/>
        </w:rPr>
        <w:t>п. 2.1.1</w:t>
      </w:r>
      <w:r w:rsidRPr="00333AA9">
        <w:rPr>
          <w:rFonts w:ascii="Times New Roman" w:eastAsia="Times New Roman" w:hAnsi="Times New Roman" w:cs="Times New Roman"/>
          <w:sz w:val="28"/>
          <w:szCs w:val="28"/>
          <w:lang w:eastAsia="ru-RU"/>
        </w:rPr>
        <w:t xml:space="preserve"> этих правил.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Периодичность проведения осмотров управляющей МКД организацией лучше зафиксировать:</w:t>
      </w:r>
    </w:p>
    <w:p w:rsidR="00333AA9" w:rsidRPr="00333AA9" w:rsidRDefault="00333AA9" w:rsidP="006B33D5">
      <w:pPr>
        <w:numPr>
          <w:ilvl w:val="0"/>
          <w:numId w:val="4"/>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в условиях договора управления МКД – если домом управляет УО;</w:t>
      </w:r>
    </w:p>
    <w:p w:rsidR="00333AA9" w:rsidRPr="00333AA9" w:rsidRDefault="00333AA9" w:rsidP="006B33D5">
      <w:pPr>
        <w:numPr>
          <w:ilvl w:val="0"/>
          <w:numId w:val="4"/>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в порядке, определенном уставом ТСЖ, ЖК или ЖСК, – если домом непосредственно управляет одна из этих организаций; </w:t>
      </w:r>
    </w:p>
    <w:p w:rsidR="00333AA9" w:rsidRPr="00333AA9" w:rsidRDefault="00333AA9" w:rsidP="006B33D5">
      <w:pPr>
        <w:numPr>
          <w:ilvl w:val="0"/>
          <w:numId w:val="4"/>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в решении общего собрания собственников помещений в МКД либо в договоре оказания услуг и (или) выполнения работ по содержанию и ремонту общего имущества – при непосредственном способе управления домом.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Это установлено </w:t>
      </w:r>
      <w:r w:rsidRPr="00333AA9">
        <w:rPr>
          <w:rFonts w:ascii="Times New Roman" w:eastAsia="Times New Roman" w:hAnsi="Times New Roman" w:cs="Times New Roman"/>
          <w:color w:val="008200"/>
          <w:sz w:val="28"/>
          <w:szCs w:val="28"/>
          <w:u w:val="single"/>
          <w:lang w:eastAsia="ru-RU"/>
        </w:rPr>
        <w:t>п. 2</w:t>
      </w:r>
      <w:r w:rsidRPr="00333AA9">
        <w:rPr>
          <w:rFonts w:ascii="Times New Roman" w:eastAsia="Times New Roman" w:hAnsi="Times New Roman" w:cs="Times New Roman"/>
          <w:sz w:val="28"/>
          <w:szCs w:val="28"/>
          <w:lang w:eastAsia="ru-RU"/>
        </w:rPr>
        <w:t xml:space="preserve"> Правил оказания услуг и выполнения работ, необходимых для обеспечения надлежащего содержания общего имущества в многоквартирном доме, утвержденных </w:t>
      </w:r>
      <w:r w:rsidRPr="00333AA9">
        <w:rPr>
          <w:rFonts w:ascii="Times New Roman" w:eastAsia="Times New Roman" w:hAnsi="Times New Roman" w:cs="Times New Roman"/>
          <w:color w:val="008200"/>
          <w:sz w:val="28"/>
          <w:szCs w:val="28"/>
          <w:u w:val="single"/>
          <w:lang w:eastAsia="ru-RU"/>
        </w:rPr>
        <w:t>постановлением Правительства РФ от 03.04.2013 № 290</w:t>
      </w:r>
      <w:r w:rsidRPr="00333AA9">
        <w:rPr>
          <w:rFonts w:ascii="Times New Roman" w:eastAsia="Times New Roman" w:hAnsi="Times New Roman" w:cs="Times New Roman"/>
          <w:sz w:val="28"/>
          <w:szCs w:val="28"/>
          <w:lang w:eastAsia="ru-RU"/>
        </w:rPr>
        <w:t xml:space="preserve">.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 xml:space="preserve">Кто организует осмотры </w:t>
      </w:r>
      <w:proofErr w:type="gramStart"/>
      <w:r w:rsidRPr="00333AA9">
        <w:rPr>
          <w:rFonts w:ascii="Times New Roman" w:eastAsia="Times New Roman" w:hAnsi="Times New Roman" w:cs="Times New Roman"/>
          <w:b/>
          <w:bCs/>
          <w:sz w:val="28"/>
          <w:szCs w:val="28"/>
          <w:lang w:eastAsia="ru-RU"/>
        </w:rPr>
        <w:t>и</w:t>
      </w:r>
      <w:proofErr w:type="gramEnd"/>
      <w:r w:rsidRPr="00333AA9">
        <w:rPr>
          <w:rFonts w:ascii="Times New Roman" w:eastAsia="Times New Roman" w:hAnsi="Times New Roman" w:cs="Times New Roman"/>
          <w:b/>
          <w:bCs/>
          <w:sz w:val="28"/>
          <w:szCs w:val="28"/>
          <w:lang w:eastAsia="ru-RU"/>
        </w:rPr>
        <w:t xml:space="preserve"> кто принимает в них участие</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Общие плановые, а также внеплановые осмотры проводит организация, управляющая МКД.</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Если УО управляет домом, в котором создано ТСЖ (ЖК, ЖСК), то в осмотрах должен участвовать представитель правления ТСЖ. Это предусматривает </w:t>
      </w:r>
      <w:r w:rsidRPr="00333AA9">
        <w:rPr>
          <w:rFonts w:ascii="Times New Roman" w:eastAsia="Times New Roman" w:hAnsi="Times New Roman" w:cs="Times New Roman"/>
          <w:color w:val="008200"/>
          <w:sz w:val="28"/>
          <w:szCs w:val="28"/>
          <w:u w:val="single"/>
          <w:lang w:eastAsia="ru-RU"/>
        </w:rPr>
        <w:t>п. 2.1.2</w:t>
      </w:r>
      <w:r w:rsidRPr="00333AA9">
        <w:rPr>
          <w:rFonts w:ascii="Times New Roman" w:eastAsia="Times New Roman" w:hAnsi="Times New Roman" w:cs="Times New Roman"/>
          <w:sz w:val="28"/>
          <w:szCs w:val="28"/>
          <w:lang w:eastAsia="ru-RU"/>
        </w:rPr>
        <w:t xml:space="preserve"> Правил № 170.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Осмотры отдельных элементов многоквартирных домов, которые обслуживают специализированные организации, необходимо проводить с привлечением ответственных сотрудников этих организаций. Например, они должны участвовать в осмотре лифтов, системы пожарной сигнализации, внутридомового газового оборудования, системы вентиляции. </w:t>
      </w:r>
    </w:p>
    <w:tbl>
      <w:tblPr>
        <w:tblW w:w="5000" w:type="pct"/>
        <w:tblInd w:w="450" w:type="dxa"/>
        <w:tblCellMar>
          <w:left w:w="0" w:type="dxa"/>
          <w:right w:w="0" w:type="dxa"/>
        </w:tblCellMar>
        <w:tblLook w:val="04A0" w:firstRow="1" w:lastRow="0" w:firstColumn="1" w:lastColumn="0" w:noHBand="0" w:noVBand="1"/>
      </w:tblPr>
      <w:tblGrid>
        <w:gridCol w:w="10450"/>
      </w:tblGrid>
      <w:tr w:rsidR="00333AA9" w:rsidRPr="00333AA9"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33AA9" w:rsidRPr="00333AA9" w:rsidRDefault="00333AA9" w:rsidP="006B33D5">
            <w:pPr>
              <w:keepNext/>
              <w:spacing w:before="240" w:after="0" w:line="340" w:lineRule="atLeast"/>
              <w:jc w:val="both"/>
              <w:outlineLvl w:val="2"/>
              <w:rPr>
                <w:rFonts w:ascii="Times New Roman" w:eastAsia="Arial" w:hAnsi="Times New Roman" w:cs="Times New Roman"/>
                <w:b/>
                <w:bCs/>
                <w:sz w:val="28"/>
                <w:szCs w:val="28"/>
                <w:lang w:eastAsia="ru-RU"/>
              </w:rPr>
            </w:pPr>
            <w:r w:rsidRPr="00333AA9">
              <w:rPr>
                <w:rFonts w:ascii="Times New Roman" w:eastAsia="Arial" w:hAnsi="Times New Roman" w:cs="Times New Roman"/>
                <w:b/>
                <w:bCs/>
                <w:sz w:val="28"/>
                <w:szCs w:val="28"/>
                <w:lang w:eastAsia="ru-RU"/>
              </w:rPr>
              <w:lastRenderedPageBreak/>
              <w:t>На заметку</w:t>
            </w:r>
            <w:r w:rsidRPr="00333AA9">
              <w:rPr>
                <w:rFonts w:ascii="Times New Roman" w:eastAsia="Arial" w:hAnsi="Times New Roman" w:cs="Times New Roman"/>
                <w:b/>
                <w:bCs/>
                <w:sz w:val="28"/>
                <w:szCs w:val="28"/>
                <w:lang w:eastAsia="ru-RU"/>
              </w:rPr>
              <w:br/>
              <w:t xml:space="preserve">Применение </w:t>
            </w:r>
            <w:r w:rsidRPr="00333AA9">
              <w:rPr>
                <w:rFonts w:ascii="Times New Roman" w:eastAsia="Arial" w:hAnsi="Times New Roman" w:cs="Times New Roman"/>
                <w:b/>
                <w:bCs/>
                <w:color w:val="008200"/>
                <w:sz w:val="28"/>
                <w:szCs w:val="28"/>
                <w:u w:val="single"/>
                <w:lang w:eastAsia="ru-RU"/>
              </w:rPr>
              <w:t>правил № 170</w:t>
            </w:r>
          </w:p>
          <w:p w:rsidR="00333AA9" w:rsidRPr="00333AA9" w:rsidRDefault="00333AA9" w:rsidP="006B33D5">
            <w:p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 xml:space="preserve">Правила и нормы технической эксплуатации жилищного фонда, утв. </w:t>
            </w:r>
            <w:r w:rsidRPr="00333AA9">
              <w:rPr>
                <w:rFonts w:ascii="Times New Roman" w:eastAsia="Arial" w:hAnsi="Times New Roman" w:cs="Times New Roman"/>
                <w:color w:val="008200"/>
                <w:sz w:val="28"/>
                <w:szCs w:val="28"/>
                <w:u w:val="single"/>
                <w:lang w:eastAsia="ru-RU"/>
              </w:rPr>
              <w:t>постановлением Госстроя России от 27.09.2003 № 170</w:t>
            </w:r>
            <w:r w:rsidRPr="00333AA9">
              <w:rPr>
                <w:rFonts w:ascii="Times New Roman" w:eastAsia="Arial" w:hAnsi="Times New Roman" w:cs="Times New Roman"/>
                <w:sz w:val="28"/>
                <w:szCs w:val="28"/>
                <w:lang w:eastAsia="ru-RU"/>
              </w:rPr>
              <w:t xml:space="preserve">, нужно соблюдать несмотря на то, что официально они применяются по остаточному принципу. </w:t>
            </w:r>
          </w:p>
          <w:p w:rsidR="00333AA9" w:rsidRPr="00333AA9" w:rsidRDefault="00333AA9" w:rsidP="006B33D5">
            <w:p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 xml:space="preserve">Минстрой России разъяснил, что </w:t>
            </w:r>
            <w:r w:rsidRPr="00333AA9">
              <w:rPr>
                <w:rFonts w:ascii="Times New Roman" w:eastAsia="Arial" w:hAnsi="Times New Roman" w:cs="Times New Roman"/>
                <w:color w:val="008200"/>
                <w:sz w:val="28"/>
                <w:szCs w:val="28"/>
                <w:u w:val="single"/>
                <w:lang w:eastAsia="ru-RU"/>
              </w:rPr>
              <w:t>Правила № 170</w:t>
            </w:r>
            <w:r w:rsidRPr="00333AA9">
              <w:rPr>
                <w:rFonts w:ascii="Times New Roman" w:eastAsia="Arial" w:hAnsi="Times New Roman" w:cs="Times New Roman"/>
                <w:sz w:val="28"/>
                <w:szCs w:val="28"/>
                <w:lang w:eastAsia="ru-RU"/>
              </w:rPr>
              <w:t xml:space="preserve"> применяются в части, не противоречащей действующему законодательству (</w:t>
            </w:r>
            <w:r w:rsidRPr="00333AA9">
              <w:rPr>
                <w:rFonts w:ascii="Times New Roman" w:eastAsia="Arial" w:hAnsi="Times New Roman" w:cs="Times New Roman"/>
                <w:color w:val="008200"/>
                <w:sz w:val="28"/>
                <w:szCs w:val="28"/>
                <w:u w:val="single"/>
                <w:lang w:eastAsia="ru-RU"/>
              </w:rPr>
              <w:t>письмо от 24.05.2016 № 19304</w:t>
            </w:r>
            <w:r w:rsidRPr="00333AA9">
              <w:rPr>
                <w:rFonts w:ascii="Cambria Math" w:eastAsia="Arial" w:hAnsi="Cambria Math" w:cs="Cambria Math"/>
                <w:color w:val="008200"/>
                <w:sz w:val="28"/>
                <w:szCs w:val="28"/>
                <w:u w:val="single"/>
                <w:lang w:eastAsia="ru-RU"/>
              </w:rPr>
              <w:t>‑</w:t>
            </w:r>
            <w:r w:rsidRPr="00333AA9">
              <w:rPr>
                <w:rFonts w:ascii="Times New Roman" w:eastAsia="Arial" w:hAnsi="Times New Roman" w:cs="Times New Roman"/>
                <w:color w:val="008200"/>
                <w:sz w:val="28"/>
                <w:szCs w:val="28"/>
                <w:u w:val="single"/>
                <w:lang w:eastAsia="ru-RU"/>
              </w:rPr>
              <w:t>ОГ/04</w:t>
            </w:r>
            <w:r w:rsidRPr="00333AA9">
              <w:rPr>
                <w:rFonts w:ascii="Times New Roman" w:eastAsia="Arial" w:hAnsi="Times New Roman" w:cs="Times New Roman"/>
                <w:sz w:val="28"/>
                <w:szCs w:val="28"/>
                <w:lang w:eastAsia="ru-RU"/>
              </w:rPr>
              <w:t xml:space="preserve">). </w:t>
            </w:r>
          </w:p>
          <w:p w:rsidR="00333AA9" w:rsidRPr="00333AA9" w:rsidRDefault="00333AA9" w:rsidP="006B33D5">
            <w:p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 xml:space="preserve">Если в договоре управления нет обязанности УО выполнять работы и оказывать услуги, предусмотренные </w:t>
            </w:r>
            <w:r w:rsidRPr="00333AA9">
              <w:rPr>
                <w:rFonts w:ascii="Times New Roman" w:eastAsia="Arial" w:hAnsi="Times New Roman" w:cs="Times New Roman"/>
                <w:color w:val="008200"/>
                <w:sz w:val="28"/>
                <w:szCs w:val="28"/>
                <w:u w:val="single"/>
                <w:lang w:eastAsia="ru-RU"/>
              </w:rPr>
              <w:t>Правилами № 170</w:t>
            </w:r>
            <w:r w:rsidRPr="00333AA9">
              <w:rPr>
                <w:rFonts w:ascii="Times New Roman" w:eastAsia="Arial" w:hAnsi="Times New Roman" w:cs="Times New Roman"/>
                <w:sz w:val="28"/>
                <w:szCs w:val="28"/>
                <w:lang w:eastAsia="ru-RU"/>
              </w:rPr>
              <w:t xml:space="preserve">, то они носят рекомендательный характер. Дело в том, что федеральные органы исполнительной власти вправе издавать в сфере технического регулирования акты только рекомендательного характера. Это определено </w:t>
            </w:r>
            <w:r w:rsidRPr="00333AA9">
              <w:rPr>
                <w:rFonts w:ascii="Times New Roman" w:eastAsia="Arial" w:hAnsi="Times New Roman" w:cs="Times New Roman"/>
                <w:color w:val="008200"/>
                <w:sz w:val="28"/>
                <w:szCs w:val="28"/>
                <w:u w:val="single"/>
                <w:lang w:eastAsia="ru-RU"/>
              </w:rPr>
              <w:t>ч. 3</w:t>
            </w:r>
            <w:r w:rsidRPr="00333AA9">
              <w:rPr>
                <w:rFonts w:ascii="Times New Roman" w:eastAsia="Arial" w:hAnsi="Times New Roman" w:cs="Times New Roman"/>
                <w:sz w:val="28"/>
                <w:szCs w:val="28"/>
                <w:lang w:eastAsia="ru-RU"/>
              </w:rPr>
              <w:t xml:space="preserve"> ст. 4 Федерального закона от 27.12.2002 № 184</w:t>
            </w:r>
            <w:r w:rsidRPr="00333AA9">
              <w:rPr>
                <w:rFonts w:ascii="Cambria Math" w:eastAsia="Arial" w:hAnsi="Cambria Math" w:cs="Cambria Math"/>
                <w:sz w:val="28"/>
                <w:szCs w:val="28"/>
                <w:lang w:eastAsia="ru-RU"/>
              </w:rPr>
              <w:t>‑</w:t>
            </w:r>
            <w:r w:rsidRPr="00333AA9">
              <w:rPr>
                <w:rFonts w:ascii="Times New Roman" w:eastAsia="Arial" w:hAnsi="Times New Roman" w:cs="Times New Roman"/>
                <w:sz w:val="28"/>
                <w:szCs w:val="28"/>
                <w:lang w:eastAsia="ru-RU"/>
              </w:rPr>
              <w:t xml:space="preserve">ФЗ. </w:t>
            </w:r>
          </w:p>
          <w:p w:rsidR="00333AA9" w:rsidRPr="00333AA9" w:rsidRDefault="00333AA9" w:rsidP="006B33D5">
            <w:pPr>
              <w:spacing w:after="0" w:line="250" w:lineRule="atLeast"/>
              <w:jc w:val="both"/>
              <w:rPr>
                <w:rFonts w:ascii="Times New Roman" w:eastAsia="Arial" w:hAnsi="Times New Roman" w:cs="Times New Roman"/>
                <w:sz w:val="28"/>
                <w:szCs w:val="28"/>
                <w:lang w:eastAsia="ru-RU"/>
              </w:rPr>
            </w:pPr>
            <w:r w:rsidRPr="00333AA9">
              <w:rPr>
                <w:rFonts w:ascii="Times New Roman" w:eastAsia="Arial" w:hAnsi="Times New Roman" w:cs="Times New Roman"/>
                <w:sz w:val="28"/>
                <w:szCs w:val="28"/>
                <w:lang w:eastAsia="ru-RU"/>
              </w:rPr>
              <w:t xml:space="preserve">На практике органы жилищного надзора привлекают управляющие МКД организации к административной ответственности, если они не выполняют работы и услуги, предусмотренные </w:t>
            </w:r>
            <w:r w:rsidRPr="00333AA9">
              <w:rPr>
                <w:rFonts w:ascii="Times New Roman" w:eastAsia="Arial" w:hAnsi="Times New Roman" w:cs="Times New Roman"/>
                <w:color w:val="008200"/>
                <w:sz w:val="28"/>
                <w:szCs w:val="28"/>
                <w:u w:val="single"/>
                <w:lang w:eastAsia="ru-RU"/>
              </w:rPr>
              <w:t>Правилами № 170</w:t>
            </w:r>
            <w:r w:rsidRPr="00333AA9">
              <w:rPr>
                <w:rFonts w:ascii="Times New Roman" w:eastAsia="Arial" w:hAnsi="Times New Roman" w:cs="Times New Roman"/>
                <w:sz w:val="28"/>
                <w:szCs w:val="28"/>
                <w:lang w:eastAsia="ru-RU"/>
              </w:rPr>
              <w:t xml:space="preserve">. Организацию могут оштрафовать на сумму до 50 тыс. руб. по </w:t>
            </w:r>
            <w:r w:rsidRPr="00333AA9">
              <w:rPr>
                <w:rFonts w:ascii="Times New Roman" w:eastAsia="Arial" w:hAnsi="Times New Roman" w:cs="Times New Roman"/>
                <w:color w:val="008200"/>
                <w:sz w:val="28"/>
                <w:szCs w:val="28"/>
                <w:u w:val="single"/>
                <w:lang w:eastAsia="ru-RU"/>
              </w:rPr>
              <w:t>ст. 7.22</w:t>
            </w:r>
            <w:r w:rsidRPr="00333AA9">
              <w:rPr>
                <w:rFonts w:ascii="Times New Roman" w:eastAsia="Arial" w:hAnsi="Times New Roman" w:cs="Times New Roman"/>
                <w:sz w:val="28"/>
                <w:szCs w:val="28"/>
                <w:lang w:eastAsia="ru-RU"/>
              </w:rPr>
              <w:t xml:space="preserve"> КоАП РФ. Суд, скорее всего, поддержит позицию жилищной инспекции. См., например, постановления Верховного Суда РФ </w:t>
            </w:r>
            <w:r w:rsidRPr="00333AA9">
              <w:rPr>
                <w:rFonts w:ascii="Times New Roman" w:eastAsia="Arial" w:hAnsi="Times New Roman" w:cs="Times New Roman"/>
                <w:color w:val="008200"/>
                <w:sz w:val="28"/>
                <w:szCs w:val="28"/>
                <w:u w:val="single"/>
                <w:lang w:eastAsia="ru-RU"/>
              </w:rPr>
              <w:t>от 18.11.2016 № 307</w:t>
            </w:r>
            <w:r w:rsidRPr="00333AA9">
              <w:rPr>
                <w:rFonts w:ascii="Cambria Math" w:eastAsia="Arial" w:hAnsi="Cambria Math" w:cs="Cambria Math"/>
                <w:color w:val="008200"/>
                <w:sz w:val="28"/>
                <w:szCs w:val="28"/>
                <w:u w:val="single"/>
                <w:lang w:eastAsia="ru-RU"/>
              </w:rPr>
              <w:t>‑</w:t>
            </w:r>
            <w:r w:rsidRPr="00333AA9">
              <w:rPr>
                <w:rFonts w:ascii="Times New Roman" w:eastAsia="Arial" w:hAnsi="Times New Roman" w:cs="Times New Roman"/>
                <w:color w:val="008200"/>
                <w:sz w:val="28"/>
                <w:szCs w:val="28"/>
                <w:u w:val="single"/>
                <w:lang w:eastAsia="ru-RU"/>
              </w:rPr>
              <w:t>АД16–10217 по делу № А26-10959/2015</w:t>
            </w:r>
            <w:r w:rsidRPr="00333AA9">
              <w:rPr>
                <w:rFonts w:ascii="Times New Roman" w:eastAsia="Arial" w:hAnsi="Times New Roman" w:cs="Times New Roman"/>
                <w:sz w:val="28"/>
                <w:szCs w:val="28"/>
                <w:lang w:eastAsia="ru-RU"/>
              </w:rPr>
              <w:t xml:space="preserve">, </w:t>
            </w:r>
            <w:r w:rsidRPr="00333AA9">
              <w:rPr>
                <w:rFonts w:ascii="Times New Roman" w:eastAsia="Arial" w:hAnsi="Times New Roman" w:cs="Times New Roman"/>
                <w:color w:val="008200"/>
                <w:sz w:val="28"/>
                <w:szCs w:val="28"/>
                <w:u w:val="single"/>
                <w:lang w:eastAsia="ru-RU"/>
              </w:rPr>
              <w:t>от 30.11.2015 № 307</w:t>
            </w:r>
            <w:r w:rsidRPr="00333AA9">
              <w:rPr>
                <w:rFonts w:ascii="Cambria Math" w:eastAsia="Arial" w:hAnsi="Cambria Math" w:cs="Cambria Math"/>
                <w:color w:val="008200"/>
                <w:sz w:val="28"/>
                <w:szCs w:val="28"/>
                <w:u w:val="single"/>
                <w:lang w:eastAsia="ru-RU"/>
              </w:rPr>
              <w:t>‑</w:t>
            </w:r>
            <w:r w:rsidRPr="00333AA9">
              <w:rPr>
                <w:rFonts w:ascii="Times New Roman" w:eastAsia="Arial" w:hAnsi="Times New Roman" w:cs="Times New Roman"/>
                <w:color w:val="008200"/>
                <w:sz w:val="28"/>
                <w:szCs w:val="28"/>
                <w:u w:val="single"/>
                <w:lang w:eastAsia="ru-RU"/>
              </w:rPr>
              <w:t>АД15–14917 по делу № А66-3331/2015</w:t>
            </w:r>
            <w:r w:rsidRPr="00333AA9">
              <w:rPr>
                <w:rFonts w:ascii="Times New Roman" w:eastAsia="Arial" w:hAnsi="Times New Roman" w:cs="Times New Roman"/>
                <w:sz w:val="28"/>
                <w:szCs w:val="28"/>
                <w:lang w:eastAsia="ru-RU"/>
              </w:rPr>
              <w:t xml:space="preserve">. </w:t>
            </w:r>
          </w:p>
        </w:tc>
      </w:tr>
    </w:tbl>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Что значит оформить результаты осмотра общего имущества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По итогам осмотра нужно:</w:t>
      </w:r>
    </w:p>
    <w:p w:rsidR="00333AA9" w:rsidRPr="00333AA9" w:rsidRDefault="00333AA9" w:rsidP="006B33D5">
      <w:pPr>
        <w:numPr>
          <w:ilvl w:val="0"/>
          <w:numId w:val="5"/>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оформить акт осмотра и совершить комплекс необходимых действий на основании этого документа; </w:t>
      </w:r>
    </w:p>
    <w:p w:rsidR="00333AA9" w:rsidRPr="00333AA9" w:rsidRDefault="00333AA9" w:rsidP="006B33D5">
      <w:pPr>
        <w:numPr>
          <w:ilvl w:val="0"/>
          <w:numId w:val="5"/>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заполнить журнал осмотров.</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Такие документы относятся к технической документации на МКД (</w:t>
      </w:r>
      <w:r w:rsidRPr="00333AA9">
        <w:rPr>
          <w:rFonts w:ascii="Times New Roman" w:eastAsia="Times New Roman" w:hAnsi="Times New Roman" w:cs="Times New Roman"/>
          <w:color w:val="008200"/>
          <w:sz w:val="28"/>
          <w:szCs w:val="28"/>
          <w:u w:val="single"/>
          <w:lang w:eastAsia="ru-RU"/>
        </w:rPr>
        <w:t>подп. «в» п. 24 Правил содержания общего имущества в многоквартирном доме, утв. постановлением Правительства РФ от 13.08.2006 № 491</w:t>
      </w:r>
      <w:r w:rsidRPr="00333AA9">
        <w:rPr>
          <w:rFonts w:ascii="Times New Roman" w:eastAsia="Times New Roman" w:hAnsi="Times New Roman" w:cs="Times New Roman"/>
          <w:sz w:val="28"/>
          <w:szCs w:val="28"/>
          <w:lang w:eastAsia="ru-RU"/>
        </w:rPr>
        <w:t xml:space="preserve">).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Как составить акт осмотра общего имущества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Зафиксируйте результаты осмотра в акте. Этого требуют </w:t>
      </w:r>
      <w:r w:rsidRPr="00333AA9">
        <w:rPr>
          <w:rFonts w:ascii="Times New Roman" w:eastAsia="Times New Roman" w:hAnsi="Times New Roman" w:cs="Times New Roman"/>
          <w:color w:val="008200"/>
          <w:sz w:val="28"/>
          <w:szCs w:val="28"/>
          <w:u w:val="single"/>
          <w:lang w:eastAsia="ru-RU"/>
        </w:rPr>
        <w:t>п. 14</w:t>
      </w:r>
      <w:r w:rsidRPr="00333AA9">
        <w:rPr>
          <w:rFonts w:ascii="Times New Roman" w:eastAsia="Times New Roman" w:hAnsi="Times New Roman" w:cs="Times New Roman"/>
          <w:sz w:val="28"/>
          <w:szCs w:val="28"/>
          <w:lang w:eastAsia="ru-RU"/>
        </w:rPr>
        <w:t xml:space="preserve"> Правил содержания общего имущества и </w:t>
      </w:r>
      <w:r w:rsidRPr="00333AA9">
        <w:rPr>
          <w:rFonts w:ascii="Times New Roman" w:eastAsia="Times New Roman" w:hAnsi="Times New Roman" w:cs="Times New Roman"/>
          <w:color w:val="008200"/>
          <w:sz w:val="28"/>
          <w:szCs w:val="28"/>
          <w:u w:val="single"/>
          <w:lang w:eastAsia="ru-RU"/>
        </w:rPr>
        <w:t>п. 2.1.4</w:t>
      </w:r>
      <w:r w:rsidRPr="00333AA9">
        <w:rPr>
          <w:rFonts w:ascii="Times New Roman" w:eastAsia="Times New Roman" w:hAnsi="Times New Roman" w:cs="Times New Roman"/>
          <w:sz w:val="28"/>
          <w:szCs w:val="28"/>
          <w:lang w:eastAsia="ru-RU"/>
        </w:rPr>
        <w:t xml:space="preserve"> Правил № 170.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В акте можно указать на тот факт, что общее имущество достигло уровня предельно допустимых характеристик надежности и безопасности МКД или его отдельных элементов (</w:t>
      </w:r>
      <w:r w:rsidRPr="00333AA9">
        <w:rPr>
          <w:rFonts w:ascii="Times New Roman" w:eastAsia="Times New Roman" w:hAnsi="Times New Roman" w:cs="Times New Roman"/>
          <w:color w:val="008200"/>
          <w:sz w:val="28"/>
          <w:szCs w:val="28"/>
          <w:u w:val="single"/>
          <w:lang w:eastAsia="ru-RU"/>
        </w:rPr>
        <w:t>п. 22 Правил содержания общего имущества</w:t>
      </w:r>
      <w:r w:rsidRPr="00333AA9">
        <w:rPr>
          <w:rFonts w:ascii="Times New Roman" w:eastAsia="Times New Roman" w:hAnsi="Times New Roman" w:cs="Times New Roman"/>
          <w:sz w:val="28"/>
          <w:szCs w:val="28"/>
          <w:lang w:eastAsia="ru-RU"/>
        </w:rPr>
        <w:t xml:space="preserve">).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Акт должны подписать лица, присутствовавшие при осмотре.</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На основании акта примите решения:</w:t>
      </w:r>
    </w:p>
    <w:p w:rsidR="00333AA9" w:rsidRPr="00333AA9" w:rsidRDefault="00333AA9" w:rsidP="006B33D5">
      <w:pPr>
        <w:numPr>
          <w:ilvl w:val="0"/>
          <w:numId w:val="6"/>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lastRenderedPageBreak/>
        <w:t>о соответствии или несоответствии общего имущества (его элементов) требованиям законодательства;</w:t>
      </w:r>
    </w:p>
    <w:p w:rsidR="00333AA9" w:rsidRPr="00333AA9" w:rsidRDefault="00333AA9" w:rsidP="006B33D5">
      <w:pPr>
        <w:numPr>
          <w:ilvl w:val="0"/>
          <w:numId w:val="6"/>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о необходимых мероприятиях по ремонту и модернизации общего имущества.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Например, по результатам осмотра можно составить планы текущего ремонта, программы повышения </w:t>
      </w:r>
      <w:proofErr w:type="spellStart"/>
      <w:r w:rsidRPr="00333AA9">
        <w:rPr>
          <w:rFonts w:ascii="Times New Roman" w:eastAsia="Times New Roman" w:hAnsi="Times New Roman" w:cs="Times New Roman"/>
          <w:sz w:val="28"/>
          <w:szCs w:val="28"/>
          <w:lang w:eastAsia="ru-RU"/>
        </w:rPr>
        <w:t>энергоэффективности</w:t>
      </w:r>
      <w:proofErr w:type="spellEnd"/>
      <w:r w:rsidRPr="00333AA9">
        <w:rPr>
          <w:rFonts w:ascii="Times New Roman" w:eastAsia="Times New Roman" w:hAnsi="Times New Roman" w:cs="Times New Roman"/>
          <w:sz w:val="28"/>
          <w:szCs w:val="28"/>
          <w:lang w:eastAsia="ru-RU"/>
        </w:rPr>
        <w:t xml:space="preserve"> в МКД либо созвать общее собрание для решения вопроса о проведении текущего ремонта дома.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Такие решения вправе также принять собственники помещений в МКД (</w:t>
      </w:r>
      <w:r w:rsidRPr="00333AA9">
        <w:rPr>
          <w:rFonts w:ascii="Times New Roman" w:eastAsia="Times New Roman" w:hAnsi="Times New Roman" w:cs="Times New Roman"/>
          <w:color w:val="008200"/>
          <w:sz w:val="28"/>
          <w:szCs w:val="28"/>
          <w:u w:val="single"/>
          <w:lang w:eastAsia="ru-RU"/>
        </w:rPr>
        <w:t>п. 14 Правил содержания общего имущества</w:t>
      </w:r>
      <w:r w:rsidRPr="00333AA9">
        <w:rPr>
          <w:rFonts w:ascii="Times New Roman" w:eastAsia="Times New Roman" w:hAnsi="Times New Roman" w:cs="Times New Roman"/>
          <w:sz w:val="28"/>
          <w:szCs w:val="28"/>
          <w:lang w:eastAsia="ru-RU"/>
        </w:rPr>
        <w:t xml:space="preserve">).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Что делать после составления акта осмотра общего имущества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В течение месяца со дня составления акта вы обязаны:</w:t>
      </w:r>
    </w:p>
    <w:p w:rsidR="00333AA9" w:rsidRPr="00333AA9" w:rsidRDefault="00333AA9" w:rsidP="006B33D5">
      <w:pPr>
        <w:numPr>
          <w:ilvl w:val="0"/>
          <w:numId w:val="7"/>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уточнить объемы работ по текущему ремонту (на текущий год – по результатам весеннего осмотра, на следующий год – по итогам осеннего); </w:t>
      </w:r>
    </w:p>
    <w:p w:rsidR="00333AA9" w:rsidRPr="00333AA9" w:rsidRDefault="00333AA9" w:rsidP="006B33D5">
      <w:pPr>
        <w:numPr>
          <w:ilvl w:val="0"/>
          <w:numId w:val="7"/>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выдать рекомендации собственникам помещений в МКД на выполнение текущего ремонта;</w:t>
      </w:r>
    </w:p>
    <w:p w:rsidR="00333AA9" w:rsidRPr="00333AA9" w:rsidRDefault="00333AA9" w:rsidP="006B33D5">
      <w:pPr>
        <w:numPr>
          <w:ilvl w:val="0"/>
          <w:numId w:val="7"/>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определить неисправности и повреждения, устранение которых требует капитального ремонта.</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Кроме того, в зависимости от вида осмотра вам нужно:</w:t>
      </w:r>
    </w:p>
    <w:p w:rsidR="00333AA9" w:rsidRPr="00333AA9" w:rsidRDefault="00333AA9" w:rsidP="006B33D5">
      <w:pPr>
        <w:numPr>
          <w:ilvl w:val="0"/>
          <w:numId w:val="8"/>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по результатам весеннего осмотра – составить перечень мероприятий и установить объемы работ, необходимых для подготовки МКД и его инженерного оборудования к эксплуатации в следующий зимний период; </w:t>
      </w:r>
    </w:p>
    <w:p w:rsidR="00333AA9" w:rsidRPr="00333AA9" w:rsidRDefault="00333AA9" w:rsidP="006B33D5">
      <w:pPr>
        <w:numPr>
          <w:ilvl w:val="0"/>
          <w:numId w:val="8"/>
        </w:num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по результатам осеннего осмотра – проверить готовность МКД к эксплуатации в зимних условиях. </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Такие обязанности определены в </w:t>
      </w:r>
      <w:r w:rsidRPr="00333AA9">
        <w:rPr>
          <w:rFonts w:ascii="Times New Roman" w:eastAsia="Times New Roman" w:hAnsi="Times New Roman" w:cs="Times New Roman"/>
          <w:color w:val="008200"/>
          <w:sz w:val="28"/>
          <w:szCs w:val="28"/>
          <w:u w:val="single"/>
          <w:lang w:eastAsia="ru-RU"/>
        </w:rPr>
        <w:t>п. 2.1.5</w:t>
      </w:r>
      <w:r w:rsidRPr="00333AA9">
        <w:rPr>
          <w:rFonts w:ascii="Times New Roman" w:eastAsia="Times New Roman" w:hAnsi="Times New Roman" w:cs="Times New Roman"/>
          <w:sz w:val="28"/>
          <w:szCs w:val="28"/>
          <w:lang w:eastAsia="ru-RU"/>
        </w:rPr>
        <w:t xml:space="preserve"> Правил № 170. </w:t>
      </w:r>
    </w:p>
    <w:p w:rsidR="00333AA9" w:rsidRPr="00333AA9" w:rsidRDefault="00333AA9" w:rsidP="006B33D5">
      <w:pPr>
        <w:keepNext/>
        <w:spacing w:before="240" w:after="0" w:line="440" w:lineRule="atLeast"/>
        <w:jc w:val="both"/>
        <w:outlineLvl w:val="1"/>
        <w:rPr>
          <w:rFonts w:ascii="Times New Roman" w:eastAsia="Times New Roman" w:hAnsi="Times New Roman" w:cs="Times New Roman"/>
          <w:b/>
          <w:bCs/>
          <w:sz w:val="28"/>
          <w:szCs w:val="28"/>
          <w:lang w:eastAsia="ru-RU"/>
        </w:rPr>
      </w:pPr>
      <w:r w:rsidRPr="00333AA9">
        <w:rPr>
          <w:rFonts w:ascii="Times New Roman" w:eastAsia="Times New Roman" w:hAnsi="Times New Roman" w:cs="Times New Roman"/>
          <w:b/>
          <w:bCs/>
          <w:sz w:val="28"/>
          <w:szCs w:val="28"/>
          <w:lang w:eastAsia="ru-RU"/>
        </w:rPr>
        <w:t>Что записать в журнал осмотров</w:t>
      </w:r>
    </w:p>
    <w:p w:rsidR="00333AA9" w:rsidRPr="00333AA9"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Управляющая МКД организация должна вести журнал осмотров общего имущества в МКД. По итогам осмотра отразите в журнале выявленные неисправности и повреждения, а также техническое состояние элементов дома. </w:t>
      </w:r>
    </w:p>
    <w:p w:rsidR="007A0D06" w:rsidRDefault="00333AA9" w:rsidP="006B33D5">
      <w:pPr>
        <w:spacing w:after="0" w:line="300" w:lineRule="atLeast"/>
        <w:jc w:val="both"/>
        <w:rPr>
          <w:rFonts w:ascii="Times New Roman" w:eastAsia="Times New Roman" w:hAnsi="Times New Roman" w:cs="Times New Roman"/>
          <w:sz w:val="28"/>
          <w:szCs w:val="28"/>
          <w:lang w:eastAsia="ru-RU"/>
        </w:rPr>
      </w:pPr>
      <w:r w:rsidRPr="00333AA9">
        <w:rPr>
          <w:rFonts w:ascii="Times New Roman" w:eastAsia="Times New Roman" w:hAnsi="Times New Roman" w:cs="Times New Roman"/>
          <w:sz w:val="28"/>
          <w:szCs w:val="28"/>
          <w:lang w:eastAsia="ru-RU"/>
        </w:rPr>
        <w:t xml:space="preserve">Такую обязанность предусматривает </w:t>
      </w:r>
      <w:r w:rsidRPr="00333AA9">
        <w:rPr>
          <w:rFonts w:ascii="Times New Roman" w:eastAsia="Times New Roman" w:hAnsi="Times New Roman" w:cs="Times New Roman"/>
          <w:color w:val="008200"/>
          <w:sz w:val="28"/>
          <w:szCs w:val="28"/>
          <w:u w:val="single"/>
          <w:lang w:eastAsia="ru-RU"/>
        </w:rPr>
        <w:t>п. 2.1.4</w:t>
      </w:r>
      <w:r w:rsidRPr="00333AA9">
        <w:rPr>
          <w:rFonts w:ascii="Times New Roman" w:eastAsia="Times New Roman" w:hAnsi="Times New Roman" w:cs="Times New Roman"/>
          <w:sz w:val="28"/>
          <w:szCs w:val="28"/>
          <w:lang w:eastAsia="ru-RU"/>
        </w:rPr>
        <w:t xml:space="preserve"> Правил № 170. Рекомендованная форма журнала осмотра приведена в п</w:t>
      </w:r>
      <w:r w:rsidR="007A0D06">
        <w:rPr>
          <w:rFonts w:ascii="Times New Roman" w:eastAsia="Times New Roman" w:hAnsi="Times New Roman" w:cs="Times New Roman"/>
          <w:sz w:val="28"/>
          <w:szCs w:val="28"/>
          <w:lang w:eastAsia="ru-RU"/>
        </w:rPr>
        <w:t>риложении № 3 к этим правилам.</w:t>
      </w:r>
    </w:p>
    <w:p w:rsidR="000A5869" w:rsidRPr="000A5869" w:rsidRDefault="000A5869" w:rsidP="006B33D5">
      <w:pPr>
        <w:spacing w:after="0" w:line="300" w:lineRule="atLeast"/>
        <w:jc w:val="both"/>
        <w:rPr>
          <w:rFonts w:ascii="Times New Roman" w:eastAsia="Times New Roman" w:hAnsi="Times New Roman" w:cs="Times New Roman"/>
          <w:b/>
          <w:sz w:val="28"/>
          <w:szCs w:val="28"/>
          <w:u w:val="single"/>
          <w:lang w:eastAsia="ru-RU"/>
        </w:rPr>
      </w:pPr>
      <w:r w:rsidRPr="000A5869">
        <w:rPr>
          <w:rFonts w:ascii="Times New Roman" w:eastAsia="Times New Roman" w:hAnsi="Times New Roman" w:cs="Times New Roman"/>
          <w:b/>
          <w:sz w:val="28"/>
          <w:szCs w:val="28"/>
          <w:u w:val="single"/>
          <w:lang w:eastAsia="ru-RU"/>
        </w:rPr>
        <w:t>__________________________________________________________________________</w:t>
      </w:r>
    </w:p>
    <w:p w:rsidR="00333AA9" w:rsidRPr="000A5869" w:rsidRDefault="00333AA9" w:rsidP="006B33D5">
      <w:pPr>
        <w:spacing w:after="0" w:line="300" w:lineRule="atLeast"/>
        <w:jc w:val="both"/>
        <w:rPr>
          <w:rFonts w:ascii="Times New Roman" w:eastAsia="Times New Roman" w:hAnsi="Times New Roman" w:cs="Times New Roman"/>
          <w:b/>
          <w:sz w:val="28"/>
          <w:szCs w:val="28"/>
          <w:u w:val="single"/>
          <w:lang w:eastAsia="ru-RU"/>
        </w:rPr>
      </w:pPr>
      <w:r w:rsidRPr="000A5869">
        <w:rPr>
          <w:rFonts w:ascii="Times New Roman" w:eastAsia="Times New Roman" w:hAnsi="Times New Roman" w:cs="Times New Roman"/>
          <w:b/>
          <w:sz w:val="28"/>
          <w:szCs w:val="28"/>
          <w:u w:val="single"/>
          <w:lang w:eastAsia="ru-RU"/>
        </w:rPr>
        <w:t xml:space="preserve"> </w:t>
      </w:r>
    </w:p>
    <w:p w:rsidR="006B33D5" w:rsidRPr="007A0D06" w:rsidRDefault="000A5869" w:rsidP="006B33D5">
      <w:pPr>
        <w:spacing w:after="280" w:afterAutospacing="1" w:line="300" w:lineRule="atLeast"/>
        <w:rPr>
          <w:rFonts w:ascii="Times New Roman" w:eastAsia="Times New Roman" w:hAnsi="Times New Roman" w:cs="Times New Roman"/>
          <w:b/>
          <w:color w:val="1F3864" w:themeColor="accent5" w:themeShade="80"/>
          <w:sz w:val="40"/>
          <w:szCs w:val="40"/>
          <w:u w:val="single"/>
          <w:lang w:eastAsia="ru-RU"/>
        </w:rPr>
      </w:pPr>
      <w:r>
        <w:rPr>
          <w:rFonts w:ascii="Times New Roman" w:eastAsia="Times New Roman" w:hAnsi="Times New Roman" w:cs="Times New Roman"/>
          <w:b/>
          <w:color w:val="1F3864" w:themeColor="accent5" w:themeShade="80"/>
          <w:sz w:val="40"/>
          <w:szCs w:val="40"/>
          <w:lang w:eastAsia="ru-RU"/>
        </w:rPr>
        <w:t>3</w:t>
      </w:r>
      <w:r w:rsidR="006B33D5" w:rsidRPr="007A0D06">
        <w:rPr>
          <w:rFonts w:ascii="Times New Roman" w:eastAsia="Times New Roman" w:hAnsi="Times New Roman" w:cs="Times New Roman"/>
          <w:b/>
          <w:color w:val="1F3864" w:themeColor="accent5" w:themeShade="80"/>
          <w:sz w:val="40"/>
          <w:szCs w:val="40"/>
          <w:lang w:eastAsia="ru-RU"/>
        </w:rPr>
        <w:t>.</w:t>
      </w:r>
      <w:r w:rsidR="00333AA9" w:rsidRPr="007A0D06">
        <w:rPr>
          <w:rFonts w:ascii="Times New Roman" w:eastAsia="Times New Roman" w:hAnsi="Times New Roman" w:cs="Times New Roman"/>
          <w:sz w:val="40"/>
          <w:szCs w:val="40"/>
          <w:lang w:eastAsia="ru-RU"/>
        </w:rPr>
        <w:t> </w:t>
      </w:r>
      <w:r w:rsidR="006B33D5" w:rsidRPr="007A0D06">
        <w:rPr>
          <w:rFonts w:ascii="Times New Roman" w:eastAsia="Times New Roman" w:hAnsi="Times New Roman" w:cs="Times New Roman"/>
          <w:b/>
          <w:color w:val="1F3864" w:themeColor="accent5" w:themeShade="80"/>
          <w:sz w:val="40"/>
          <w:szCs w:val="40"/>
          <w:u w:val="single"/>
          <w:lang w:eastAsia="ru-RU"/>
        </w:rPr>
        <w:t>Обязать оплатить задолженность за ЖКУ можно не только собственника жилого помещения.</w:t>
      </w:r>
    </w:p>
    <w:p w:rsidR="006B33D5" w:rsidRPr="006B33D5" w:rsidRDefault="006B33D5" w:rsidP="006B33D5">
      <w:pPr>
        <w:keepNext/>
        <w:spacing w:before="240" w:after="280" w:afterAutospacing="1" w:line="340" w:lineRule="atLeast"/>
        <w:outlineLvl w:val="2"/>
        <w:rPr>
          <w:rFonts w:ascii="Arial" w:eastAsia="Arial" w:hAnsi="Arial" w:cs="Arial"/>
          <w:b/>
          <w:bCs/>
          <w:sz w:val="27"/>
          <w:szCs w:val="27"/>
          <w:lang w:eastAsia="ru-RU"/>
        </w:rPr>
      </w:pPr>
      <w:r w:rsidRPr="006B33D5">
        <w:rPr>
          <w:rFonts w:ascii="Arial" w:eastAsia="Arial" w:hAnsi="Arial" w:cs="Arial"/>
          <w:b/>
          <w:bCs/>
          <w:sz w:val="27"/>
          <w:szCs w:val="27"/>
          <w:lang w:eastAsia="ru-RU"/>
        </w:rPr>
        <w:t xml:space="preserve">«Недавно нанятый для суда юрист обратил наше внимание на то, что ответчиком по делу о долге за ЖКУ может стать не только сам собственник квартиры, но и члены его семьи. А кто считается членом семьи собственника? Супруг (супруга) и дети?» </w:t>
      </w:r>
    </w:p>
    <w:p w:rsidR="00333AA9" w:rsidRPr="006B33D5" w:rsidRDefault="006B33D5" w:rsidP="006B33D5">
      <w:pPr>
        <w:spacing w:after="0"/>
        <w:jc w:val="both"/>
        <w:rPr>
          <w:rFonts w:ascii="Times New Roman" w:hAnsi="Times New Roman" w:cs="Times New Roman"/>
          <w:b/>
          <w:color w:val="1F3864" w:themeColor="accent5" w:themeShade="80"/>
          <w:sz w:val="28"/>
          <w:szCs w:val="28"/>
          <w:u w:val="single"/>
        </w:rPr>
      </w:pPr>
      <w:r w:rsidRPr="006B33D5">
        <w:rPr>
          <w:rFonts w:ascii="Times New Roman" w:eastAsia="Arial" w:hAnsi="Times New Roman" w:cs="Times New Roman"/>
          <w:sz w:val="28"/>
          <w:szCs w:val="28"/>
          <w:lang w:eastAsia="ru-RU"/>
        </w:rPr>
        <w:t xml:space="preserve">На вопрос читателя отвечает </w:t>
      </w:r>
      <w:r w:rsidRPr="006B33D5">
        <w:rPr>
          <w:rFonts w:ascii="Times New Roman" w:eastAsia="Arial" w:hAnsi="Times New Roman" w:cs="Times New Roman"/>
          <w:b/>
          <w:bCs/>
          <w:sz w:val="28"/>
          <w:szCs w:val="28"/>
          <w:lang w:eastAsia="ru-RU"/>
        </w:rPr>
        <w:t xml:space="preserve">Любовь </w:t>
      </w:r>
      <w:proofErr w:type="spellStart"/>
      <w:r w:rsidRPr="006B33D5">
        <w:rPr>
          <w:rFonts w:ascii="Times New Roman" w:eastAsia="Arial" w:hAnsi="Times New Roman" w:cs="Times New Roman"/>
          <w:b/>
          <w:bCs/>
          <w:sz w:val="28"/>
          <w:szCs w:val="28"/>
          <w:lang w:eastAsia="ru-RU"/>
        </w:rPr>
        <w:t>Чеснокова</w:t>
      </w:r>
      <w:proofErr w:type="spellEnd"/>
      <w:r w:rsidRPr="006B33D5">
        <w:rPr>
          <w:rFonts w:ascii="Times New Roman" w:eastAsia="Arial" w:hAnsi="Times New Roman" w:cs="Times New Roman"/>
          <w:sz w:val="28"/>
          <w:szCs w:val="28"/>
          <w:lang w:eastAsia="ru-RU"/>
        </w:rPr>
        <w:t>, шеф-редактор журнала «Управление многоквартирным домом»</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lastRenderedPageBreak/>
        <w:t xml:space="preserve">Действительно, обязать оплатить задолженность за ЖКУ можно не только собственника жилого помещения.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Как правило, в квартире проживают несколько человек, и не все они имеют долю в праве собственности на нее. Но если они члены семьи собственника, то вам этого будет достаточно.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Нередки ситуации, когда собственник не проживает в квартире, уверен, что не пользуется ЖКУ, а значит, никому не должен. Жилым помещением пользуются родственники – вот пусть они и оплачивают ЖКУ.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Вы сможете привлечь к ответу нескольких лиц, если приведете в суде нужные аргументы. Какие – читайте в этом материале.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Это закреплено </w:t>
      </w:r>
      <w:r w:rsidRPr="006B33D5">
        <w:rPr>
          <w:rFonts w:ascii="Times New Roman" w:eastAsia="Times New Roman" w:hAnsi="Times New Roman" w:cs="Times New Roman"/>
          <w:color w:val="008200"/>
          <w:sz w:val="28"/>
          <w:szCs w:val="28"/>
          <w:u w:val="single"/>
          <w:lang w:eastAsia="ru-RU"/>
        </w:rPr>
        <w:t>ч. 3</w:t>
      </w:r>
      <w:r w:rsidRPr="006B33D5">
        <w:rPr>
          <w:rFonts w:ascii="Times New Roman" w:eastAsia="Times New Roman" w:hAnsi="Times New Roman" w:cs="Times New Roman"/>
          <w:sz w:val="28"/>
          <w:szCs w:val="28"/>
          <w:lang w:eastAsia="ru-RU"/>
        </w:rPr>
        <w:t xml:space="preserve"> ст. 31 ЖК РФ. Иное может быть установлено соглашением между собственником и членами его семьи.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 Это правовая основа, она заложена в </w:t>
      </w:r>
      <w:r w:rsidRPr="006B33D5">
        <w:rPr>
          <w:rFonts w:ascii="Times New Roman" w:eastAsia="Times New Roman" w:hAnsi="Times New Roman" w:cs="Times New Roman"/>
          <w:color w:val="008200"/>
          <w:sz w:val="28"/>
          <w:szCs w:val="28"/>
          <w:u w:val="single"/>
          <w:lang w:eastAsia="ru-RU"/>
        </w:rPr>
        <w:t>ст. 292</w:t>
      </w:r>
      <w:r w:rsidRPr="006B33D5">
        <w:rPr>
          <w:rFonts w:ascii="Times New Roman" w:eastAsia="Times New Roman" w:hAnsi="Times New Roman" w:cs="Times New Roman"/>
          <w:sz w:val="28"/>
          <w:szCs w:val="28"/>
          <w:lang w:eastAsia="ru-RU"/>
        </w:rPr>
        <w:t xml:space="preserve"> ГК РФ.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В </w:t>
      </w:r>
      <w:r w:rsidRPr="006B33D5">
        <w:rPr>
          <w:rFonts w:ascii="Times New Roman" w:eastAsia="Times New Roman" w:hAnsi="Times New Roman" w:cs="Times New Roman"/>
          <w:color w:val="008200"/>
          <w:sz w:val="28"/>
          <w:szCs w:val="28"/>
          <w:u w:val="single"/>
          <w:lang w:eastAsia="ru-RU"/>
        </w:rPr>
        <w:t>ЖК РФ</w:t>
      </w:r>
      <w:r w:rsidRPr="006B33D5">
        <w:rPr>
          <w:rFonts w:ascii="Times New Roman" w:eastAsia="Times New Roman" w:hAnsi="Times New Roman" w:cs="Times New Roman"/>
          <w:sz w:val="28"/>
          <w:szCs w:val="28"/>
          <w:lang w:eastAsia="ru-RU"/>
        </w:rPr>
        <w:t xml:space="preserve"> мы находим норму о том, что к членам семьи собственника жилого помещения относятся проживающие совместно с ним в принадлежащем ему жилом помещении: </w:t>
      </w:r>
    </w:p>
    <w:p w:rsidR="006B33D5" w:rsidRPr="006B33D5" w:rsidRDefault="006B33D5" w:rsidP="006B33D5">
      <w:pPr>
        <w:numPr>
          <w:ilvl w:val="0"/>
          <w:numId w:val="1"/>
        </w:num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супруг;</w:t>
      </w:r>
    </w:p>
    <w:p w:rsidR="006B33D5" w:rsidRPr="006B33D5" w:rsidRDefault="006B33D5" w:rsidP="006B33D5">
      <w:pPr>
        <w:numPr>
          <w:ilvl w:val="0"/>
          <w:numId w:val="1"/>
        </w:num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дети;</w:t>
      </w:r>
    </w:p>
    <w:p w:rsidR="006B33D5" w:rsidRPr="006B33D5" w:rsidRDefault="006B33D5" w:rsidP="006B33D5">
      <w:pPr>
        <w:numPr>
          <w:ilvl w:val="0"/>
          <w:numId w:val="1"/>
        </w:num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родители.</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Такой перечень приведен в </w:t>
      </w:r>
      <w:r w:rsidRPr="006B33D5">
        <w:rPr>
          <w:rFonts w:ascii="Times New Roman" w:eastAsia="Times New Roman" w:hAnsi="Times New Roman" w:cs="Times New Roman"/>
          <w:color w:val="008200"/>
          <w:sz w:val="28"/>
          <w:szCs w:val="28"/>
          <w:u w:val="single"/>
          <w:lang w:eastAsia="ru-RU"/>
        </w:rPr>
        <w:t>ч. 1</w:t>
      </w:r>
      <w:r w:rsidRPr="006B33D5">
        <w:rPr>
          <w:rFonts w:ascii="Times New Roman" w:eastAsia="Times New Roman" w:hAnsi="Times New Roman" w:cs="Times New Roman"/>
          <w:sz w:val="28"/>
          <w:szCs w:val="28"/>
          <w:lang w:eastAsia="ru-RU"/>
        </w:rPr>
        <w:t xml:space="preserve"> ст. 31 ЖК РФ.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Другие родственники, нетрудоспособные иждивенцы и в исключительных случаях иные граждане могут быть признаны членами семьи собственника, если они вселены собственником в качестве членов своей семьи. О каких других родственниках идет речь? Как быть в случае, если дети несовершеннолетние, но в квартире еще проживает брат (сестра) собственника со своей семьей? И что значит признать кого</w:t>
      </w:r>
      <w:r w:rsidRPr="006B33D5">
        <w:rPr>
          <w:rFonts w:ascii="Cambria Math" w:eastAsia="Times New Roman" w:hAnsi="Cambria Math" w:cs="Cambria Math"/>
          <w:sz w:val="28"/>
          <w:szCs w:val="28"/>
          <w:lang w:eastAsia="ru-RU"/>
        </w:rPr>
        <w:t>‑</w:t>
      </w:r>
      <w:r w:rsidRPr="006B33D5">
        <w:rPr>
          <w:rFonts w:ascii="Times New Roman" w:eastAsia="Times New Roman" w:hAnsi="Times New Roman" w:cs="Times New Roman"/>
          <w:sz w:val="28"/>
          <w:szCs w:val="28"/>
          <w:lang w:eastAsia="ru-RU"/>
        </w:rPr>
        <w:t xml:space="preserve">то членом семьи собственника жилого помещения? Обратимся к </w:t>
      </w:r>
      <w:r w:rsidRPr="006B33D5">
        <w:rPr>
          <w:rFonts w:ascii="Times New Roman" w:eastAsia="Times New Roman" w:hAnsi="Times New Roman" w:cs="Times New Roman"/>
          <w:color w:val="008200"/>
          <w:sz w:val="28"/>
          <w:szCs w:val="28"/>
          <w:u w:val="single"/>
          <w:lang w:eastAsia="ru-RU"/>
        </w:rPr>
        <w:t>постановлению Пленума ВС РФ от 02.07.2009 № 14</w:t>
      </w:r>
      <w:r w:rsidRPr="006B33D5">
        <w:rPr>
          <w:rFonts w:ascii="Times New Roman" w:eastAsia="Times New Roman" w:hAnsi="Times New Roman" w:cs="Times New Roman"/>
          <w:sz w:val="28"/>
          <w:szCs w:val="28"/>
          <w:lang w:eastAsia="ru-RU"/>
        </w:rPr>
        <w:t xml:space="preserve"> «О некоторых вопросах, возникших в судебной практике при применении Жилищного кодекса Российской Федерации».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Вот несколько тезисов, сформулированных Пленумом ВС РФ для разрешения споров судами.</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b/>
          <w:bCs/>
          <w:sz w:val="28"/>
          <w:szCs w:val="28"/>
          <w:lang w:eastAsia="ru-RU"/>
        </w:rPr>
        <w:t>1. </w:t>
      </w:r>
      <w:r w:rsidRPr="006B33D5">
        <w:rPr>
          <w:rFonts w:ascii="Times New Roman" w:eastAsia="Times New Roman" w:hAnsi="Times New Roman" w:cs="Times New Roman"/>
          <w:sz w:val="28"/>
          <w:szCs w:val="28"/>
          <w:lang w:eastAsia="ru-RU"/>
        </w:rPr>
        <w:t>Супругами считаются лица, брак которых зарегистрирован в органах записи актов гражданского состояния (</w:t>
      </w:r>
      <w:r w:rsidRPr="006B33D5">
        <w:rPr>
          <w:rFonts w:ascii="Times New Roman" w:eastAsia="Times New Roman" w:hAnsi="Times New Roman" w:cs="Times New Roman"/>
          <w:color w:val="008200"/>
          <w:sz w:val="28"/>
          <w:szCs w:val="28"/>
          <w:u w:val="single"/>
          <w:lang w:eastAsia="ru-RU"/>
        </w:rPr>
        <w:t>ст. 10 Семейного кодекса РФ</w:t>
      </w:r>
      <w:r w:rsidRPr="006B33D5">
        <w:rPr>
          <w:rFonts w:ascii="Times New Roman" w:eastAsia="Times New Roman" w:hAnsi="Times New Roman" w:cs="Times New Roman"/>
          <w:sz w:val="28"/>
          <w:szCs w:val="28"/>
          <w:lang w:eastAsia="ru-RU"/>
        </w:rPr>
        <w:t xml:space="preserve">).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Те, кто живет в «гражданском браке», в рассматриваемом случае супругами не считаются.</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b/>
          <w:bCs/>
          <w:sz w:val="28"/>
          <w:szCs w:val="28"/>
          <w:lang w:eastAsia="ru-RU"/>
        </w:rPr>
        <w:t>2. </w:t>
      </w:r>
      <w:r w:rsidRPr="006B33D5">
        <w:rPr>
          <w:rFonts w:ascii="Times New Roman" w:eastAsia="Times New Roman" w:hAnsi="Times New Roman" w:cs="Times New Roman"/>
          <w:sz w:val="28"/>
          <w:szCs w:val="28"/>
          <w:lang w:eastAsia="ru-RU"/>
        </w:rPr>
        <w:t xml:space="preserve">Членами семьи собственника жилого помещения могут быть признаны другие родственники независимо от степени родства (например, бабушки, дедушки, братья, сестры, дяди, тети, племянники, племянницы и т. д.), а также нетрудоспособные иждивенцы как самого собственника, так и членов его семьи. </w:t>
      </w:r>
    </w:p>
    <w:p w:rsidR="006B33D5" w:rsidRPr="006B33D5" w:rsidRDefault="00B410DA" w:rsidP="006B33D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6in;height:.75pt" o:hralign="center" o:hrstd="t" o:hrnoshade="t" o:hr="t" fillcolor="#e11f27" stroked="f">
            <v:path strokeok="f"/>
          </v:rect>
        </w:pict>
      </w:r>
    </w:p>
    <w:p w:rsidR="006B33D5" w:rsidRPr="006B33D5" w:rsidRDefault="006B33D5" w:rsidP="006B33D5">
      <w:pPr>
        <w:keepNext/>
        <w:spacing w:after="0" w:line="300" w:lineRule="atLeast"/>
        <w:jc w:val="both"/>
        <w:outlineLvl w:val="2"/>
        <w:rPr>
          <w:rFonts w:ascii="Times New Roman" w:eastAsia="Times" w:hAnsi="Times New Roman" w:cs="Times New Roman"/>
          <w:b/>
          <w:bCs/>
          <w:color w:val="E11F27"/>
          <w:sz w:val="28"/>
          <w:szCs w:val="28"/>
          <w:lang w:eastAsia="ru-RU"/>
        </w:rPr>
      </w:pPr>
      <w:r w:rsidRPr="006B33D5">
        <w:rPr>
          <w:rFonts w:ascii="Times New Roman" w:eastAsia="Times" w:hAnsi="Times New Roman" w:cs="Times New Roman"/>
          <w:b/>
          <w:bCs/>
          <w:color w:val="E11F27"/>
          <w:sz w:val="28"/>
          <w:szCs w:val="28"/>
          <w:lang w:eastAsia="ru-RU"/>
        </w:rPr>
        <w:lastRenderedPageBreak/>
        <w:t>Важно!</w:t>
      </w:r>
    </w:p>
    <w:p w:rsidR="006B33D5" w:rsidRPr="006B33D5" w:rsidRDefault="006B33D5" w:rsidP="006B33D5">
      <w:pPr>
        <w:spacing w:after="0" w:line="300" w:lineRule="atLeast"/>
        <w:jc w:val="both"/>
        <w:rPr>
          <w:rFonts w:ascii="Times New Roman" w:eastAsia="Times" w:hAnsi="Times New Roman" w:cs="Times New Roman"/>
          <w:sz w:val="28"/>
          <w:szCs w:val="28"/>
          <w:lang w:eastAsia="ru-RU"/>
        </w:rPr>
      </w:pPr>
      <w:r w:rsidRPr="006B33D5">
        <w:rPr>
          <w:rFonts w:ascii="Times New Roman" w:eastAsia="Times" w:hAnsi="Times New Roman" w:cs="Times New Roman"/>
          <w:sz w:val="28"/>
          <w:szCs w:val="28"/>
          <w:lang w:eastAsia="ru-RU"/>
        </w:rPr>
        <w:t xml:space="preserve">Семейные отношения характеризуются, в частности, взаимным уважением и взаимной заботой членов семьи, их личными неимущественными и имущественными правами и обязанностями, общими интересами, ответственностью друг перед другом, ведением общего хозяйства. </w:t>
      </w:r>
    </w:p>
    <w:p w:rsidR="006B33D5" w:rsidRPr="006B33D5" w:rsidRDefault="00B410DA" w:rsidP="006B33D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b/>
          <w:bCs/>
          <w:sz w:val="28"/>
          <w:szCs w:val="28"/>
          <w:lang w:eastAsia="ru-RU"/>
        </w:rPr>
        <w:t>3. </w:t>
      </w:r>
      <w:r w:rsidRPr="006B33D5">
        <w:rPr>
          <w:rFonts w:ascii="Times New Roman" w:eastAsia="Times New Roman" w:hAnsi="Times New Roman" w:cs="Times New Roman"/>
          <w:sz w:val="28"/>
          <w:szCs w:val="28"/>
          <w:lang w:eastAsia="ru-RU"/>
        </w:rPr>
        <w:t xml:space="preserve">В исключительных случаях членами семьи собственника могут быть признаны лица, проживающее совместно с собственником без регистрации брака, если они вселены собственником жилого помещения в качестве членов своей семьи.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Для признания перечисленных лиц членами семьи собственника жилого помещения требуется:</w:t>
      </w:r>
    </w:p>
    <w:p w:rsidR="006B33D5" w:rsidRPr="006B33D5" w:rsidRDefault="006B33D5" w:rsidP="006B33D5">
      <w:pPr>
        <w:numPr>
          <w:ilvl w:val="0"/>
          <w:numId w:val="2"/>
        </w:num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установление юридического факта вселения их собственником в жилое помещение;</w:t>
      </w:r>
    </w:p>
    <w:p w:rsidR="006B33D5" w:rsidRPr="006B33D5" w:rsidRDefault="006B33D5" w:rsidP="006B33D5">
      <w:pPr>
        <w:numPr>
          <w:ilvl w:val="0"/>
          <w:numId w:val="2"/>
        </w:num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выяснение содержания волеизъявления собственника помещения на их вселение.</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Например, суд должен выяснить, вселялось ли лицо для проживания в жилом помещении как член семьи собственника или жилое помещение предоставлялось для проживания по иным основаниям (например, в безвозмездное пользование, по договору найма).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Содержание волеизъявления собственника в случае спора определяется судом на основании объяснений сторон, третьих лиц, показаний свидетелей, письменных документов (например, договора о вселении в жилое помещение) и других доказательств (</w:t>
      </w:r>
      <w:r w:rsidRPr="006B33D5">
        <w:rPr>
          <w:rFonts w:ascii="Times New Roman" w:eastAsia="Times New Roman" w:hAnsi="Times New Roman" w:cs="Times New Roman"/>
          <w:color w:val="008200"/>
          <w:sz w:val="28"/>
          <w:szCs w:val="28"/>
          <w:u w:val="single"/>
          <w:lang w:eastAsia="ru-RU"/>
        </w:rPr>
        <w:t>ст. 55 ГПК РФ</w:t>
      </w:r>
      <w:r w:rsidRPr="006B33D5">
        <w:rPr>
          <w:rFonts w:ascii="Times New Roman" w:eastAsia="Times New Roman" w:hAnsi="Times New Roman" w:cs="Times New Roman"/>
          <w:sz w:val="28"/>
          <w:szCs w:val="28"/>
          <w:lang w:eastAsia="ru-RU"/>
        </w:rPr>
        <w:t xml:space="preserve">).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b/>
          <w:bCs/>
          <w:sz w:val="28"/>
          <w:szCs w:val="28"/>
          <w:lang w:eastAsia="ru-RU"/>
        </w:rPr>
        <w:t>4. </w:t>
      </w:r>
      <w:r w:rsidRPr="006B33D5">
        <w:rPr>
          <w:rFonts w:ascii="Times New Roman" w:eastAsia="Times New Roman" w:hAnsi="Times New Roman" w:cs="Times New Roman"/>
          <w:sz w:val="28"/>
          <w:szCs w:val="28"/>
          <w:lang w:eastAsia="ru-RU"/>
        </w:rPr>
        <w:t xml:space="preserve">Для признания лиц, вселенных собственником в жилое помещение, членами его семьи достаточно установления только факта их совместного проживания с собственником в этом жилом помещении.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 xml:space="preserve">Установление факта ведения общего хозяйства с собственником жилого помещения, оказания взаимной материальной и иной поддержки не требуется. </w:t>
      </w:r>
    </w:p>
    <w:p w:rsidR="006B33D5" w:rsidRPr="006B33D5"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b/>
          <w:bCs/>
          <w:sz w:val="28"/>
          <w:szCs w:val="28"/>
          <w:lang w:eastAsia="ru-RU"/>
        </w:rPr>
        <w:t>5. </w:t>
      </w:r>
      <w:r w:rsidRPr="006B33D5">
        <w:rPr>
          <w:rFonts w:ascii="Times New Roman" w:eastAsia="Times New Roman" w:hAnsi="Times New Roman" w:cs="Times New Roman"/>
          <w:sz w:val="28"/>
          <w:szCs w:val="28"/>
          <w:lang w:eastAsia="ru-RU"/>
        </w:rPr>
        <w:t xml:space="preserve">Регистрация лица по месту жительства по заявлению собственника жилого помещения или ее отсутствие не является определяющим обстоятельством для решения вопроса о признании его членом семьи. </w:t>
      </w:r>
    </w:p>
    <w:p w:rsidR="000A5869" w:rsidRDefault="006B33D5" w:rsidP="006B33D5">
      <w:pPr>
        <w:spacing w:after="0" w:line="300" w:lineRule="atLeast"/>
        <w:jc w:val="both"/>
        <w:rPr>
          <w:rFonts w:ascii="Times New Roman" w:eastAsia="Times New Roman" w:hAnsi="Times New Roman" w:cs="Times New Roman"/>
          <w:sz w:val="28"/>
          <w:szCs w:val="28"/>
          <w:lang w:eastAsia="ru-RU"/>
        </w:rPr>
      </w:pPr>
      <w:r w:rsidRPr="006B33D5">
        <w:rPr>
          <w:rFonts w:ascii="Times New Roman" w:eastAsia="Times New Roman" w:hAnsi="Times New Roman" w:cs="Times New Roman"/>
          <w:sz w:val="28"/>
          <w:szCs w:val="28"/>
          <w:lang w:eastAsia="ru-RU"/>
        </w:rPr>
        <w:t>Наличие или отсутствие у лица регистрации в жилом помещении является лишь одним из доказательств по делу, которое подлежит оценке судом наряду с другими доказательствами.</w:t>
      </w:r>
    </w:p>
    <w:p w:rsidR="006B33D5" w:rsidRPr="000A5869" w:rsidRDefault="000A5869" w:rsidP="006B33D5">
      <w:pPr>
        <w:spacing w:after="0" w:line="300" w:lineRule="atLeast"/>
        <w:jc w:val="both"/>
        <w:rPr>
          <w:rFonts w:ascii="Times New Roman" w:eastAsia="Times New Roman" w:hAnsi="Times New Roman" w:cs="Times New Roman"/>
          <w:sz w:val="28"/>
          <w:szCs w:val="28"/>
          <w:u w:val="single"/>
          <w:lang w:eastAsia="ru-RU"/>
        </w:rPr>
      </w:pPr>
      <w:r w:rsidRPr="000A5869">
        <w:rPr>
          <w:rFonts w:ascii="Times New Roman" w:eastAsia="Times New Roman" w:hAnsi="Times New Roman" w:cs="Times New Roman"/>
          <w:sz w:val="28"/>
          <w:szCs w:val="28"/>
          <w:u w:val="single"/>
          <w:lang w:eastAsia="ru-RU"/>
        </w:rPr>
        <w:t>__________________________________________________________________________</w:t>
      </w:r>
      <w:r w:rsidR="006B33D5" w:rsidRPr="000A5869">
        <w:rPr>
          <w:rFonts w:ascii="Times New Roman" w:eastAsia="Times New Roman" w:hAnsi="Times New Roman" w:cs="Times New Roman"/>
          <w:sz w:val="28"/>
          <w:szCs w:val="28"/>
          <w:u w:val="single"/>
          <w:lang w:eastAsia="ru-RU"/>
        </w:rPr>
        <w:t xml:space="preserve"> </w:t>
      </w:r>
    </w:p>
    <w:p w:rsidR="006B33D5" w:rsidRPr="000A5869" w:rsidRDefault="006B33D5" w:rsidP="006B33D5">
      <w:pPr>
        <w:spacing w:after="0" w:line="300" w:lineRule="atLeast"/>
        <w:jc w:val="both"/>
        <w:rPr>
          <w:rFonts w:ascii="Times New Roman" w:eastAsia="Times New Roman" w:hAnsi="Times New Roman" w:cs="Times New Roman"/>
          <w:sz w:val="28"/>
          <w:szCs w:val="28"/>
          <w:u w:val="single"/>
          <w:lang w:eastAsia="ru-RU"/>
        </w:rPr>
      </w:pPr>
    </w:p>
    <w:p w:rsidR="007A0D06" w:rsidRPr="000A5869" w:rsidRDefault="007A0D06" w:rsidP="000A5869">
      <w:pPr>
        <w:pStyle w:val="a3"/>
        <w:numPr>
          <w:ilvl w:val="0"/>
          <w:numId w:val="15"/>
        </w:numPr>
        <w:spacing w:after="280" w:afterAutospacing="1" w:line="300" w:lineRule="atLeast"/>
        <w:rPr>
          <w:rFonts w:ascii="Times New Roman" w:eastAsia="Times New Roman" w:hAnsi="Times New Roman" w:cs="Times New Roman"/>
          <w:color w:val="1F3864" w:themeColor="accent5" w:themeShade="80"/>
          <w:sz w:val="40"/>
          <w:szCs w:val="40"/>
          <w:u w:val="single"/>
          <w:lang w:eastAsia="ru-RU"/>
        </w:rPr>
      </w:pPr>
      <w:r w:rsidRPr="000A5869">
        <w:rPr>
          <w:rFonts w:ascii="Times New Roman" w:eastAsia="Times New Roman" w:hAnsi="Times New Roman" w:cs="Times New Roman"/>
          <w:b/>
          <w:bCs/>
          <w:color w:val="1F3864" w:themeColor="accent5" w:themeShade="80"/>
          <w:sz w:val="40"/>
          <w:szCs w:val="40"/>
          <w:u w:val="single"/>
          <w:lang w:eastAsia="ru-RU"/>
        </w:rPr>
        <w:t>Подача иска: три подсказки и причины отказа в случае суда с собственником нежилого помещения в МКД</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ТЕКСТ:</w:t>
      </w:r>
      <w:r w:rsidRPr="007A0D06">
        <w:rPr>
          <w:rFonts w:ascii="Times New Roman" w:eastAsia="Times New Roman" w:hAnsi="Times New Roman" w:cs="Times New Roman"/>
          <w:b/>
          <w:bCs/>
          <w:sz w:val="28"/>
          <w:szCs w:val="28"/>
          <w:lang w:eastAsia="ru-RU"/>
        </w:rPr>
        <w:t xml:space="preserve"> Руслан Попов,</w:t>
      </w:r>
      <w:r w:rsidRPr="007A0D06">
        <w:rPr>
          <w:rFonts w:ascii="Times New Roman" w:eastAsia="Times New Roman" w:hAnsi="Times New Roman" w:cs="Times New Roman"/>
          <w:sz w:val="28"/>
          <w:szCs w:val="28"/>
          <w:lang w:eastAsia="ru-RU"/>
        </w:rPr>
        <w:t xml:space="preserve"> руководитель юридической компании «Интел-Право»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Собственники нежилых помещений в МКД обязаны оплачивать ЖКУ по тем же правилам, которые установлены для собственников жилых помещений в МКД. Разница лишь в том, что собственник нежилого помещения – это, как правило, юридическое </w:t>
      </w:r>
      <w:r w:rsidRPr="007A0D06">
        <w:rPr>
          <w:rFonts w:ascii="Times New Roman" w:eastAsia="Times New Roman" w:hAnsi="Times New Roman" w:cs="Times New Roman"/>
          <w:sz w:val="28"/>
          <w:szCs w:val="28"/>
          <w:lang w:eastAsia="ru-RU"/>
        </w:rPr>
        <w:lastRenderedPageBreak/>
        <w:t xml:space="preserve">лицо. А у юридических лиц есть бухгалтерия, налогообложение и устав. Эти особенности нужно учесть, подавая иск по долгу за ЖКУ к собственнику нежилого помещения.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этой статье собраны подсказки, использование которых поможет вам в судебном споре с юридическим лицом, и приведены примеры реальных судебных решений не в пользу организации, управляющей МКД. </w:t>
      </w:r>
    </w:p>
    <w:p w:rsidR="007A0D06" w:rsidRPr="007A0D06" w:rsidRDefault="007A0D06" w:rsidP="007A0D06">
      <w:pPr>
        <w:keepNext/>
        <w:spacing w:before="240" w:after="0" w:line="440" w:lineRule="atLeast"/>
        <w:jc w:val="both"/>
        <w:outlineLvl w:val="1"/>
        <w:rPr>
          <w:rFonts w:ascii="Times New Roman" w:eastAsia="Times New Roman" w:hAnsi="Times New Roman" w:cs="Times New Roman"/>
          <w:b/>
          <w:bCs/>
          <w:sz w:val="28"/>
          <w:szCs w:val="28"/>
          <w:lang w:eastAsia="ru-RU"/>
        </w:rPr>
      </w:pPr>
      <w:r w:rsidRPr="007A0D06">
        <w:rPr>
          <w:rFonts w:ascii="Times New Roman" w:eastAsia="Times New Roman" w:hAnsi="Times New Roman" w:cs="Times New Roman"/>
          <w:b/>
          <w:bCs/>
          <w:sz w:val="28"/>
          <w:szCs w:val="28"/>
          <w:lang w:eastAsia="ru-RU"/>
        </w:rPr>
        <w:t>Подсказка № 1. Всегда общайтесь с собственником нежилого помещения в письменной форме</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Есть несколько документов, которые понадобятся вам при подаче иска к собственнику нежилого помещения.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Основной документ – это протокол общего собрания собственников помещений по вопросам выбора способа управления и заключения договора управления МКД. К его составлению отнеситесь со всей щепетильностью: проверяйте дату, номер, содержание протокола, подписи ответственных лиц.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Второй по значимости документ – подписанный вами и собственником нежилого помещения договор управления. Приложите все усилия, чтобы подписать договор. Как правило, </w:t>
      </w:r>
      <w:proofErr w:type="spellStart"/>
      <w:r w:rsidRPr="007A0D06">
        <w:rPr>
          <w:rFonts w:ascii="Times New Roman" w:eastAsia="Times New Roman" w:hAnsi="Times New Roman" w:cs="Times New Roman"/>
          <w:sz w:val="28"/>
          <w:szCs w:val="28"/>
          <w:lang w:eastAsia="ru-RU"/>
        </w:rPr>
        <w:t>юрлица</w:t>
      </w:r>
      <w:proofErr w:type="spellEnd"/>
      <w:r w:rsidRPr="007A0D06">
        <w:rPr>
          <w:rFonts w:ascii="Times New Roman" w:eastAsia="Times New Roman" w:hAnsi="Times New Roman" w:cs="Times New Roman"/>
          <w:sz w:val="28"/>
          <w:szCs w:val="28"/>
          <w:lang w:eastAsia="ru-RU"/>
        </w:rPr>
        <w:t xml:space="preserve"> не соглашаются заключать договор на тех же условиях, что и собственники жилых помещений. Например, придираются к перечню работ, составу общего имущества, предлагают оформить протокол разногласий. Между тем для договора управления МКД протокол разногласий не предусмотрен. Договор управления заключается на условиях, утвержденных общим собранием собственников помещений в МКД. Условия договора управления МКД одинаковы для всех собственников помещений. Это предусмотрено ч. </w:t>
      </w:r>
      <w:r w:rsidRPr="007A0D06">
        <w:rPr>
          <w:rFonts w:ascii="Times New Roman" w:eastAsia="Times New Roman" w:hAnsi="Times New Roman" w:cs="Times New Roman"/>
          <w:color w:val="008200"/>
          <w:sz w:val="28"/>
          <w:szCs w:val="28"/>
          <w:u w:val="single"/>
          <w:lang w:eastAsia="ru-RU"/>
        </w:rPr>
        <w:t>1</w:t>
      </w:r>
      <w:r w:rsidRPr="007A0D06">
        <w:rPr>
          <w:rFonts w:ascii="Times New Roman" w:eastAsia="Times New Roman" w:hAnsi="Times New Roman" w:cs="Times New Roman"/>
          <w:sz w:val="28"/>
          <w:szCs w:val="28"/>
          <w:lang w:eastAsia="ru-RU"/>
        </w:rPr>
        <w:t xml:space="preserve"> и </w:t>
      </w:r>
      <w:r w:rsidRPr="007A0D06">
        <w:rPr>
          <w:rFonts w:ascii="Times New Roman" w:eastAsia="Times New Roman" w:hAnsi="Times New Roman" w:cs="Times New Roman"/>
          <w:color w:val="008200"/>
          <w:sz w:val="28"/>
          <w:szCs w:val="28"/>
          <w:u w:val="single"/>
          <w:lang w:eastAsia="ru-RU"/>
        </w:rPr>
        <w:t>4</w:t>
      </w:r>
      <w:r w:rsidRPr="007A0D06">
        <w:rPr>
          <w:rFonts w:ascii="Times New Roman" w:eastAsia="Times New Roman" w:hAnsi="Times New Roman" w:cs="Times New Roman"/>
          <w:sz w:val="28"/>
          <w:szCs w:val="28"/>
          <w:lang w:eastAsia="ru-RU"/>
        </w:rPr>
        <w:t xml:space="preserve"> ст. 162 ЖК РФ. </w:t>
      </w:r>
    </w:p>
    <w:p w:rsidR="007A0D06" w:rsidRPr="007A0D06" w:rsidRDefault="00B410DA" w:rsidP="007A0D0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7A0D06" w:rsidRPr="007A0D06" w:rsidRDefault="007A0D06" w:rsidP="007A0D06">
      <w:pPr>
        <w:keepNext/>
        <w:spacing w:after="0" w:line="300" w:lineRule="atLeast"/>
        <w:jc w:val="both"/>
        <w:outlineLvl w:val="2"/>
        <w:rPr>
          <w:rFonts w:ascii="Times New Roman" w:eastAsia="Times" w:hAnsi="Times New Roman" w:cs="Times New Roman"/>
          <w:b/>
          <w:bCs/>
          <w:color w:val="E11F27"/>
          <w:sz w:val="28"/>
          <w:szCs w:val="28"/>
          <w:lang w:eastAsia="ru-RU"/>
        </w:rPr>
      </w:pPr>
      <w:r w:rsidRPr="007A0D06">
        <w:rPr>
          <w:rFonts w:ascii="Times New Roman" w:eastAsia="Times" w:hAnsi="Times New Roman" w:cs="Times New Roman"/>
          <w:b/>
          <w:bCs/>
          <w:color w:val="E11F27"/>
          <w:sz w:val="28"/>
          <w:szCs w:val="28"/>
          <w:lang w:eastAsia="ru-RU"/>
        </w:rPr>
        <w:t>К СВЕДЕНИЮ</w:t>
      </w:r>
    </w:p>
    <w:p w:rsidR="007A0D06" w:rsidRPr="007A0D06" w:rsidRDefault="007A0D06" w:rsidP="007A0D06">
      <w:pPr>
        <w:spacing w:after="0" w:line="300" w:lineRule="atLeast"/>
        <w:jc w:val="both"/>
        <w:rPr>
          <w:rFonts w:ascii="Times New Roman" w:eastAsia="Times" w:hAnsi="Times New Roman" w:cs="Times New Roman"/>
          <w:sz w:val="28"/>
          <w:szCs w:val="28"/>
          <w:lang w:eastAsia="ru-RU"/>
        </w:rPr>
      </w:pPr>
      <w:r w:rsidRPr="007A0D06">
        <w:rPr>
          <w:rFonts w:ascii="Times New Roman" w:eastAsia="Times" w:hAnsi="Times New Roman" w:cs="Times New Roman"/>
          <w:sz w:val="28"/>
          <w:szCs w:val="28"/>
          <w:lang w:eastAsia="ru-RU"/>
        </w:rPr>
        <w:t xml:space="preserve">Расчет задолженности, произведенный УО на основании утвержденных в установленном порядке протоколом общего собрания собственников тарифов пропорционально доле собственника в общем имуществе дома, суды признали обоснованным и соответствующим требованиям действующего законодательства (из </w:t>
      </w:r>
      <w:r w:rsidRPr="007A0D06">
        <w:rPr>
          <w:rFonts w:ascii="Times New Roman" w:eastAsia="Times" w:hAnsi="Times New Roman" w:cs="Times New Roman"/>
          <w:color w:val="008200"/>
          <w:sz w:val="28"/>
          <w:szCs w:val="28"/>
          <w:u w:val="single"/>
          <w:lang w:eastAsia="ru-RU"/>
        </w:rPr>
        <w:t>определения Верховного Суда РФ от 25.08.2016 № 303</w:t>
      </w:r>
      <w:r w:rsidRPr="007A0D06">
        <w:rPr>
          <w:rFonts w:ascii="Cambria Math" w:eastAsia="Times" w:hAnsi="Cambria Math" w:cs="Cambria Math"/>
          <w:color w:val="008200"/>
          <w:sz w:val="28"/>
          <w:szCs w:val="28"/>
          <w:u w:val="single"/>
          <w:lang w:eastAsia="ru-RU"/>
        </w:rPr>
        <w:t>‑</w:t>
      </w:r>
      <w:r w:rsidRPr="007A0D06">
        <w:rPr>
          <w:rFonts w:ascii="Times New Roman" w:eastAsia="Times" w:hAnsi="Times New Roman" w:cs="Times New Roman"/>
          <w:color w:val="008200"/>
          <w:sz w:val="28"/>
          <w:szCs w:val="28"/>
          <w:u w:val="single"/>
          <w:lang w:eastAsia="ru-RU"/>
        </w:rPr>
        <w:t>ЭС16-10575 по делу № А51-6694/2015</w:t>
      </w:r>
      <w:r w:rsidRPr="007A0D06">
        <w:rPr>
          <w:rFonts w:ascii="Times New Roman" w:eastAsia="Times" w:hAnsi="Times New Roman" w:cs="Times New Roman"/>
          <w:sz w:val="28"/>
          <w:szCs w:val="28"/>
          <w:lang w:eastAsia="ru-RU"/>
        </w:rPr>
        <w:t xml:space="preserve">). </w:t>
      </w:r>
    </w:p>
    <w:p w:rsidR="007A0D06" w:rsidRPr="007A0D06" w:rsidRDefault="00B410DA" w:rsidP="007A0D0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Ежемесячно выставляйте </w:t>
      </w:r>
      <w:proofErr w:type="spellStart"/>
      <w:r w:rsidRPr="007A0D06">
        <w:rPr>
          <w:rFonts w:ascii="Times New Roman" w:eastAsia="Times New Roman" w:hAnsi="Times New Roman" w:cs="Times New Roman"/>
          <w:sz w:val="28"/>
          <w:szCs w:val="28"/>
          <w:lang w:eastAsia="ru-RU"/>
        </w:rPr>
        <w:t>юрлицу</w:t>
      </w:r>
      <w:proofErr w:type="spellEnd"/>
      <w:r w:rsidRPr="007A0D06">
        <w:rPr>
          <w:rFonts w:ascii="Times New Roman" w:eastAsia="Times New Roman" w:hAnsi="Times New Roman" w:cs="Times New Roman"/>
          <w:sz w:val="28"/>
          <w:szCs w:val="28"/>
          <w:lang w:eastAsia="ru-RU"/>
        </w:rPr>
        <w:t xml:space="preserve"> акты приемки выполненных работ и оказанных услуг, а также счета. Вручайте их под подпись. Отсутствие письменных возражений по актам, даже если они останутся неподписанными, будет доводом в пользу удовлетворения заявления о взыскании расходов.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Рекомендую предоставлять в судебные заседания договоры с подрядными организациями и договоры на поставку коммунальных ресурсов. Этим вы подтвердите, что действительно выполняли работы и оказывали услуги по содержанию и ремонту общего имущества.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Оговорюсь, что по общему правилу управляющие МКД организации не обязаны доказывать размер произведенных расходов. Подобный подход основан на положениях </w:t>
      </w:r>
      <w:r w:rsidRPr="007A0D06">
        <w:rPr>
          <w:rFonts w:ascii="Times New Roman" w:eastAsia="Times New Roman" w:hAnsi="Times New Roman" w:cs="Times New Roman"/>
          <w:color w:val="008200"/>
          <w:sz w:val="28"/>
          <w:szCs w:val="28"/>
          <w:u w:val="single"/>
          <w:lang w:eastAsia="ru-RU"/>
        </w:rPr>
        <w:t>ст. 290</w:t>
      </w:r>
      <w:r w:rsidRPr="007A0D06">
        <w:rPr>
          <w:rFonts w:ascii="Times New Roman" w:eastAsia="Times New Roman" w:hAnsi="Times New Roman" w:cs="Times New Roman"/>
          <w:sz w:val="28"/>
          <w:szCs w:val="28"/>
          <w:lang w:eastAsia="ru-RU"/>
        </w:rPr>
        <w:t xml:space="preserve"> ГК РФ. Согласно </w:t>
      </w:r>
      <w:r w:rsidRPr="007A0D06">
        <w:rPr>
          <w:rFonts w:ascii="Times New Roman" w:eastAsia="Times New Roman" w:hAnsi="Times New Roman" w:cs="Times New Roman"/>
          <w:color w:val="008200"/>
          <w:sz w:val="28"/>
          <w:szCs w:val="28"/>
          <w:u w:val="single"/>
          <w:lang w:eastAsia="ru-RU"/>
        </w:rPr>
        <w:t>п. 1</w:t>
      </w:r>
      <w:r w:rsidRPr="007A0D06">
        <w:rPr>
          <w:rFonts w:ascii="Times New Roman" w:eastAsia="Times New Roman" w:hAnsi="Times New Roman" w:cs="Times New Roman"/>
          <w:sz w:val="28"/>
          <w:szCs w:val="28"/>
          <w:lang w:eastAsia="ru-RU"/>
        </w:rPr>
        <w:t xml:space="preserve"> этой статьи собственникам квартир в МКД принадлежат </w:t>
      </w:r>
      <w:r w:rsidRPr="007A0D06">
        <w:rPr>
          <w:rFonts w:ascii="Times New Roman" w:eastAsia="Times New Roman" w:hAnsi="Times New Roman" w:cs="Times New Roman"/>
          <w:sz w:val="28"/>
          <w:szCs w:val="28"/>
          <w:lang w:eastAsia="ru-RU"/>
        </w:rPr>
        <w:lastRenderedPageBreak/>
        <w:t xml:space="preserve">на праве общей долевой собственности общие помещения дома, несущие конструкции дома, механическое, электрическое, </w:t>
      </w:r>
      <w:proofErr w:type="spellStart"/>
      <w:r w:rsidRPr="007A0D06">
        <w:rPr>
          <w:rFonts w:ascii="Times New Roman" w:eastAsia="Times New Roman" w:hAnsi="Times New Roman" w:cs="Times New Roman"/>
          <w:sz w:val="28"/>
          <w:szCs w:val="28"/>
          <w:lang w:eastAsia="ru-RU"/>
        </w:rPr>
        <w:t>санитарнотехническое</w:t>
      </w:r>
      <w:proofErr w:type="spellEnd"/>
      <w:r w:rsidRPr="007A0D06">
        <w:rPr>
          <w:rFonts w:ascii="Times New Roman" w:eastAsia="Times New Roman" w:hAnsi="Times New Roman" w:cs="Times New Roman"/>
          <w:sz w:val="28"/>
          <w:szCs w:val="28"/>
          <w:lang w:eastAsia="ru-RU"/>
        </w:rPr>
        <w:t xml:space="preserve"> и иное оборудование за пределами или внутри квартиры, обслуживающее более одной квартиры. При этом невозможно выделить из состава общего имущества конкретную долю собственника, чтобы он поддерживал в рабочем состоянии определенный участок стены, крыши или трубы.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Так, в одном из споров суд отметил, что УО не должна доказывать размер фактических расходов, возникших у нее в связи с содержанием общего имущества, выделяя их по отношению к одному из собственников. Такой вывод содержится в </w:t>
      </w:r>
      <w:r w:rsidRPr="007A0D06">
        <w:rPr>
          <w:rFonts w:ascii="Times New Roman" w:eastAsia="Times New Roman" w:hAnsi="Times New Roman" w:cs="Times New Roman"/>
          <w:color w:val="008200"/>
          <w:sz w:val="28"/>
          <w:szCs w:val="28"/>
          <w:u w:val="single"/>
          <w:lang w:eastAsia="ru-RU"/>
        </w:rPr>
        <w:t>определении ВС РФ от 01.04.2016 № 308</w:t>
      </w:r>
      <w:r w:rsidRPr="007A0D06">
        <w:rPr>
          <w:rFonts w:ascii="Cambria Math" w:eastAsia="Times New Roman" w:hAnsi="Cambria Math" w:cs="Cambria Math"/>
          <w:color w:val="008200"/>
          <w:sz w:val="28"/>
          <w:szCs w:val="28"/>
          <w:u w:val="single"/>
          <w:lang w:eastAsia="ru-RU"/>
        </w:rPr>
        <w:t>‑</w:t>
      </w:r>
      <w:r w:rsidRPr="007A0D06">
        <w:rPr>
          <w:rFonts w:ascii="Times New Roman" w:eastAsia="Times New Roman" w:hAnsi="Times New Roman" w:cs="Times New Roman"/>
          <w:color w:val="008200"/>
          <w:sz w:val="28"/>
          <w:szCs w:val="28"/>
          <w:u w:val="single"/>
          <w:lang w:eastAsia="ru-RU"/>
        </w:rPr>
        <w:t>ЭС16-1544 по делу № А32-14056/2014</w:t>
      </w:r>
      <w:r w:rsidRPr="007A0D06">
        <w:rPr>
          <w:rFonts w:ascii="Times New Roman" w:eastAsia="Times New Roman" w:hAnsi="Times New Roman" w:cs="Times New Roman"/>
          <w:sz w:val="28"/>
          <w:szCs w:val="28"/>
          <w:lang w:eastAsia="ru-RU"/>
        </w:rPr>
        <w:t xml:space="preserve">.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Таким образом, суд не должен требовать у вас договоры с подрядчиками. Однако если вы сами предоставите их, это будет дополнительным аргументом в вашу пользу. </w:t>
      </w:r>
    </w:p>
    <w:p w:rsidR="007A0D06" w:rsidRPr="007A0D06" w:rsidRDefault="007A0D06" w:rsidP="007A0D06">
      <w:pPr>
        <w:keepNext/>
        <w:spacing w:before="240" w:after="0" w:line="440" w:lineRule="atLeast"/>
        <w:jc w:val="both"/>
        <w:outlineLvl w:val="1"/>
        <w:rPr>
          <w:rFonts w:ascii="Times New Roman" w:eastAsia="Times New Roman" w:hAnsi="Times New Roman" w:cs="Times New Roman"/>
          <w:b/>
          <w:bCs/>
          <w:sz w:val="28"/>
          <w:szCs w:val="28"/>
          <w:lang w:eastAsia="ru-RU"/>
        </w:rPr>
      </w:pPr>
      <w:r w:rsidRPr="007A0D06">
        <w:rPr>
          <w:rFonts w:ascii="Times New Roman" w:eastAsia="Times New Roman" w:hAnsi="Times New Roman" w:cs="Times New Roman"/>
          <w:b/>
          <w:bCs/>
          <w:sz w:val="28"/>
          <w:szCs w:val="28"/>
          <w:lang w:eastAsia="ru-RU"/>
        </w:rPr>
        <w:t>Подсказка № 2. Соблюдайте претензионный порядок</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Направляйте должнику долговые платежки, письма, предлагайте заключить соглашение о погашении задолженности. Иначе ваш иск не примут в производство. Поясним.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Судебные споры с участием юридических лиц подведомственны арбитражным судам РФ. Порядок судопроизводства в них регулируется </w:t>
      </w:r>
      <w:r w:rsidRPr="007A0D06">
        <w:rPr>
          <w:rFonts w:ascii="Times New Roman" w:eastAsia="Times New Roman" w:hAnsi="Times New Roman" w:cs="Times New Roman"/>
          <w:color w:val="008200"/>
          <w:sz w:val="28"/>
          <w:szCs w:val="28"/>
          <w:u w:val="single"/>
          <w:lang w:eastAsia="ru-RU"/>
        </w:rPr>
        <w:t>АПК РФ</w:t>
      </w:r>
      <w:r w:rsidRPr="007A0D06">
        <w:rPr>
          <w:rFonts w:ascii="Times New Roman" w:eastAsia="Times New Roman" w:hAnsi="Times New Roman" w:cs="Times New Roman"/>
          <w:sz w:val="28"/>
          <w:szCs w:val="28"/>
          <w:lang w:eastAsia="ru-RU"/>
        </w:rPr>
        <w:t xml:space="preserve">.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С 1 июля 2016 года в отношении судебных споров с участием юридических лиц и ИП по вопросам, связанным с осуществлением ими хозяйственной деятельности, введен обязательный досудебный претензионный порядок. Это означает, что до подачи искового заявления вы должны направить должнику претензию с требованием оплатить долг в добровольном порядке. Должник обязан ответить на такую претензию в течение 30 календарных дней (</w:t>
      </w:r>
      <w:r w:rsidRPr="007A0D06">
        <w:rPr>
          <w:rFonts w:ascii="Times New Roman" w:eastAsia="Times New Roman" w:hAnsi="Times New Roman" w:cs="Times New Roman"/>
          <w:color w:val="008200"/>
          <w:sz w:val="28"/>
          <w:szCs w:val="28"/>
          <w:u w:val="single"/>
          <w:lang w:eastAsia="ru-RU"/>
        </w:rPr>
        <w:t>ч. 5 ст. 4 АПК РФ</w:t>
      </w:r>
      <w:r w:rsidRPr="007A0D06">
        <w:rPr>
          <w:rFonts w:ascii="Times New Roman" w:eastAsia="Times New Roman" w:hAnsi="Times New Roman" w:cs="Times New Roman"/>
          <w:sz w:val="28"/>
          <w:szCs w:val="28"/>
          <w:lang w:eastAsia="ru-RU"/>
        </w:rPr>
        <w:t xml:space="preserve">). Меньшие сроки рассмотрения претензии могут быть предусмотрены заключенным с должником договором.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случае несоблюдения претензионного порядка ваше исковое заявление будет возвращено. После его возврата можно будет обратиться в суд еще раз, но время вы потеряете. </w:t>
      </w:r>
    </w:p>
    <w:p w:rsidR="007A0D06" w:rsidRPr="007A0D06" w:rsidRDefault="007A0D06" w:rsidP="007A0D06">
      <w:pPr>
        <w:keepNext/>
        <w:spacing w:before="240" w:after="0" w:line="440" w:lineRule="atLeast"/>
        <w:jc w:val="both"/>
        <w:outlineLvl w:val="1"/>
        <w:rPr>
          <w:rFonts w:ascii="Times New Roman" w:eastAsia="Times New Roman" w:hAnsi="Times New Roman" w:cs="Times New Roman"/>
          <w:b/>
          <w:bCs/>
          <w:sz w:val="28"/>
          <w:szCs w:val="28"/>
          <w:lang w:eastAsia="ru-RU"/>
        </w:rPr>
      </w:pPr>
      <w:r w:rsidRPr="007A0D06">
        <w:rPr>
          <w:rFonts w:ascii="Times New Roman" w:eastAsia="Times New Roman" w:hAnsi="Times New Roman" w:cs="Times New Roman"/>
          <w:b/>
          <w:bCs/>
          <w:sz w:val="28"/>
          <w:szCs w:val="28"/>
          <w:lang w:eastAsia="ru-RU"/>
        </w:rPr>
        <w:t xml:space="preserve">Подсказка № 3. Направьте исковое заявление и все </w:t>
      </w:r>
      <w:proofErr w:type="spellStart"/>
      <w:r w:rsidRPr="007A0D06">
        <w:rPr>
          <w:rFonts w:ascii="Times New Roman" w:eastAsia="Times New Roman" w:hAnsi="Times New Roman" w:cs="Times New Roman"/>
          <w:b/>
          <w:bCs/>
          <w:sz w:val="28"/>
          <w:szCs w:val="28"/>
          <w:lang w:eastAsia="ru-RU"/>
        </w:rPr>
        <w:t>прилагающиеся</w:t>
      </w:r>
      <w:proofErr w:type="spellEnd"/>
      <w:r w:rsidRPr="007A0D06">
        <w:rPr>
          <w:rFonts w:ascii="Times New Roman" w:eastAsia="Times New Roman" w:hAnsi="Times New Roman" w:cs="Times New Roman"/>
          <w:b/>
          <w:bCs/>
          <w:sz w:val="28"/>
          <w:szCs w:val="28"/>
          <w:lang w:eastAsia="ru-RU"/>
        </w:rPr>
        <w:t xml:space="preserve"> документы не только в суд, но и должнику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арбитражных судах обязанность предоставить исковое заявление и все документы в адрес должника возлагается на истца, т. е. УО, ТСЖ, ЖК, ЖСК.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Направьте исковое заявление в адрес ответчика до момента его подачи в суд. К исковому заявлению, помимо документов, подтверждающих наличие задолженности, приложите: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1) свои учредительные документы;</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2) документы, подтверждающие полномочия лица, подписавшего иск и прилагаемые документы (доверенность, решение о назначении руководителя, приказ о вступлении в должность);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3) выписки из ЕГРЮЛ в отношении как истца, так и ответчика.</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i/>
          <w:iCs/>
          <w:sz w:val="28"/>
          <w:szCs w:val="28"/>
          <w:lang w:eastAsia="ru-RU"/>
        </w:rPr>
        <w:t xml:space="preserve">Допускается предоставлять выписки, сформированные в электронном виде на сайте www.nalog.ru, но такую выписку нужно заверить;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4) документ, подтверждающий направление претензии и искового заявления ответчику;</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lastRenderedPageBreak/>
        <w:t>5) документы, подтверждающие уплату госпошлины.</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i/>
          <w:iCs/>
          <w:sz w:val="28"/>
          <w:szCs w:val="28"/>
          <w:lang w:eastAsia="ru-RU"/>
        </w:rPr>
        <w:t xml:space="preserve">Размеры государственной пошлины определяются в соответствии с правилами, установленными ст. </w:t>
      </w:r>
      <w:r w:rsidRPr="007A0D06">
        <w:rPr>
          <w:rFonts w:ascii="Times New Roman" w:eastAsia="Times New Roman" w:hAnsi="Times New Roman" w:cs="Times New Roman"/>
          <w:i/>
          <w:iCs/>
          <w:color w:val="008200"/>
          <w:sz w:val="28"/>
          <w:szCs w:val="28"/>
          <w:u w:val="single"/>
          <w:lang w:eastAsia="ru-RU"/>
        </w:rPr>
        <w:t>333.21</w:t>
      </w:r>
      <w:r w:rsidRPr="007A0D06">
        <w:rPr>
          <w:rFonts w:ascii="Times New Roman" w:eastAsia="Times New Roman" w:hAnsi="Times New Roman" w:cs="Times New Roman"/>
          <w:i/>
          <w:iCs/>
          <w:sz w:val="28"/>
          <w:szCs w:val="28"/>
          <w:lang w:eastAsia="ru-RU"/>
        </w:rPr>
        <w:t xml:space="preserve"> и </w:t>
      </w:r>
      <w:r w:rsidRPr="007A0D06">
        <w:rPr>
          <w:rFonts w:ascii="Times New Roman" w:eastAsia="Times New Roman" w:hAnsi="Times New Roman" w:cs="Times New Roman"/>
          <w:i/>
          <w:iCs/>
          <w:color w:val="008200"/>
          <w:sz w:val="28"/>
          <w:szCs w:val="28"/>
          <w:u w:val="single"/>
          <w:lang w:eastAsia="ru-RU"/>
        </w:rPr>
        <w:t>333.22</w:t>
      </w:r>
      <w:r w:rsidRPr="007A0D06">
        <w:rPr>
          <w:rFonts w:ascii="Times New Roman" w:eastAsia="Times New Roman" w:hAnsi="Times New Roman" w:cs="Times New Roman"/>
          <w:i/>
          <w:iCs/>
          <w:sz w:val="28"/>
          <w:szCs w:val="28"/>
          <w:lang w:eastAsia="ru-RU"/>
        </w:rPr>
        <w:t xml:space="preserve"> НК РФ.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Иск предъявите в арбитражный суд субъекта РФ по месту нахождения или месту жительства ответчика (</w:t>
      </w:r>
      <w:r w:rsidRPr="007A0D06">
        <w:rPr>
          <w:rFonts w:ascii="Times New Roman" w:eastAsia="Times New Roman" w:hAnsi="Times New Roman" w:cs="Times New Roman"/>
          <w:color w:val="008200"/>
          <w:sz w:val="28"/>
          <w:szCs w:val="28"/>
          <w:u w:val="single"/>
          <w:lang w:eastAsia="ru-RU"/>
        </w:rPr>
        <w:t>ст. 35 АПК РФ</w:t>
      </w:r>
      <w:r w:rsidRPr="007A0D06">
        <w:rPr>
          <w:rFonts w:ascii="Times New Roman" w:eastAsia="Times New Roman" w:hAnsi="Times New Roman" w:cs="Times New Roman"/>
          <w:sz w:val="28"/>
          <w:szCs w:val="28"/>
          <w:lang w:eastAsia="ru-RU"/>
        </w:rPr>
        <w:t xml:space="preserve">). Место нахождения ответчика можно установить на основании данных выписки из ЕГРЮЛ, полученной на сайте www.nalog.ru. </w:t>
      </w:r>
    </w:p>
    <w:tbl>
      <w:tblPr>
        <w:tblW w:w="5000" w:type="pct"/>
        <w:tblInd w:w="450" w:type="dxa"/>
        <w:tblCellMar>
          <w:left w:w="0" w:type="dxa"/>
          <w:right w:w="0" w:type="dxa"/>
        </w:tblCellMar>
        <w:tblLook w:val="04A0" w:firstRow="1" w:lastRow="0" w:firstColumn="1" w:lastColumn="0" w:noHBand="0" w:noVBand="1"/>
      </w:tblPr>
      <w:tblGrid>
        <w:gridCol w:w="10450"/>
      </w:tblGrid>
      <w:tr w:rsidR="007A0D06" w:rsidRPr="007A0D06"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A0D06" w:rsidRPr="007A0D06" w:rsidRDefault="007A0D06" w:rsidP="007A0D06">
            <w:pPr>
              <w:keepNext/>
              <w:spacing w:before="240" w:after="0" w:line="340" w:lineRule="atLeast"/>
              <w:jc w:val="both"/>
              <w:outlineLvl w:val="2"/>
              <w:rPr>
                <w:rFonts w:ascii="Times New Roman" w:eastAsia="Arial" w:hAnsi="Times New Roman" w:cs="Times New Roman"/>
                <w:b/>
                <w:bCs/>
                <w:sz w:val="28"/>
                <w:szCs w:val="28"/>
                <w:lang w:eastAsia="ru-RU"/>
              </w:rPr>
            </w:pPr>
            <w:r w:rsidRPr="007A0D06">
              <w:rPr>
                <w:rFonts w:ascii="Times New Roman" w:eastAsia="Arial" w:hAnsi="Times New Roman" w:cs="Times New Roman"/>
                <w:b/>
                <w:bCs/>
                <w:sz w:val="28"/>
                <w:szCs w:val="28"/>
                <w:lang w:eastAsia="ru-RU"/>
              </w:rPr>
              <w:t>СПРАВКА</w:t>
            </w:r>
            <w:r w:rsidRPr="007A0D06">
              <w:rPr>
                <w:rFonts w:ascii="Times New Roman" w:eastAsia="Arial" w:hAnsi="Times New Roman" w:cs="Times New Roman"/>
                <w:b/>
                <w:bCs/>
                <w:sz w:val="28"/>
                <w:szCs w:val="28"/>
                <w:lang w:eastAsia="ru-RU"/>
              </w:rPr>
              <w:br/>
              <w:t xml:space="preserve">Высшие судебные инстанции на стороне УО, ТСЖ, ЖК, ЖСК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ВАС РФ указал, что собственник нежилого помещения, расположенного в МКД, обязан нести расходы по содержанию общего имущества независимо от наличия у него расходов на содержание собственного помещения.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Содержание собственного помещения, оплата потребляемых в нем коммунальных услуг, а также содержание земельного участка, предоставленного в индивидуальное пользование и не входящего в состав общего имущества МКД, не освобождают собственников помещений от бремени расходов на содержание общего имущества, включая земельный участок, на котором расположен дом. Такой вывод содержится в </w:t>
            </w:r>
            <w:r w:rsidRPr="007A0D06">
              <w:rPr>
                <w:rFonts w:ascii="Times New Roman" w:eastAsia="Arial" w:hAnsi="Times New Roman" w:cs="Times New Roman"/>
                <w:color w:val="008200"/>
                <w:sz w:val="28"/>
                <w:szCs w:val="28"/>
                <w:u w:val="single"/>
                <w:lang w:eastAsia="ru-RU"/>
              </w:rPr>
              <w:t>постановлении Президиума ВАС РФ от 09.11.2010 по делу № А71-9485/2009</w:t>
            </w:r>
            <w:r w:rsidRPr="007A0D06">
              <w:rPr>
                <w:rFonts w:ascii="Times New Roman" w:eastAsia="Arial" w:hAnsi="Times New Roman" w:cs="Times New Roman"/>
                <w:sz w:val="28"/>
                <w:szCs w:val="28"/>
                <w:lang w:eastAsia="ru-RU"/>
              </w:rPr>
              <w:t xml:space="preserve">. </w:t>
            </w:r>
          </w:p>
        </w:tc>
      </w:tr>
    </w:tbl>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p>
    <w:p w:rsidR="007A0D06" w:rsidRPr="007A0D06" w:rsidRDefault="007A0D06" w:rsidP="007A0D06">
      <w:pPr>
        <w:keepNext/>
        <w:spacing w:before="240" w:after="0" w:line="440" w:lineRule="atLeast"/>
        <w:jc w:val="both"/>
        <w:outlineLvl w:val="1"/>
        <w:rPr>
          <w:rFonts w:ascii="Times New Roman" w:eastAsia="Times New Roman" w:hAnsi="Times New Roman" w:cs="Times New Roman"/>
          <w:b/>
          <w:bCs/>
          <w:sz w:val="28"/>
          <w:szCs w:val="28"/>
          <w:lang w:eastAsia="ru-RU"/>
        </w:rPr>
      </w:pPr>
      <w:r w:rsidRPr="007A0D06">
        <w:rPr>
          <w:rFonts w:ascii="Times New Roman" w:eastAsia="Times New Roman" w:hAnsi="Times New Roman" w:cs="Times New Roman"/>
          <w:b/>
          <w:bCs/>
          <w:sz w:val="28"/>
          <w:szCs w:val="28"/>
          <w:lang w:eastAsia="ru-RU"/>
        </w:rPr>
        <w:t>В каких случаях в иске могут отказать</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судебной практике есть случаи отказов в удовлетворении исков УО к собственникам нежилых помещений в МКД. Есть и очевидные, и спорные примеры судебных решений. Рассмотрим самые яркие. </w:t>
      </w:r>
    </w:p>
    <w:p w:rsidR="007A0D06" w:rsidRPr="007A0D06" w:rsidRDefault="00B410DA" w:rsidP="007A0D0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1" style="width:6in;height:.75pt" o:hralign="center" o:hrstd="t" o:hrnoshade="t" o:hr="t" fillcolor="#e11f27" stroked="f">
            <v:path strokeok="f"/>
          </v:rect>
        </w:pict>
      </w:r>
    </w:p>
    <w:p w:rsidR="007A0D06" w:rsidRPr="007A0D06" w:rsidRDefault="007A0D06" w:rsidP="007A0D06">
      <w:pPr>
        <w:keepNext/>
        <w:spacing w:after="0" w:line="300" w:lineRule="atLeast"/>
        <w:jc w:val="both"/>
        <w:outlineLvl w:val="2"/>
        <w:rPr>
          <w:rFonts w:ascii="Times New Roman" w:eastAsia="Times" w:hAnsi="Times New Roman" w:cs="Times New Roman"/>
          <w:b/>
          <w:bCs/>
          <w:color w:val="E11F27"/>
          <w:sz w:val="28"/>
          <w:szCs w:val="28"/>
          <w:lang w:eastAsia="ru-RU"/>
        </w:rPr>
      </w:pPr>
      <w:r w:rsidRPr="007A0D06">
        <w:rPr>
          <w:rFonts w:ascii="Times New Roman" w:eastAsia="Times" w:hAnsi="Times New Roman" w:cs="Times New Roman"/>
          <w:b/>
          <w:bCs/>
          <w:color w:val="E11F27"/>
          <w:sz w:val="28"/>
          <w:szCs w:val="28"/>
          <w:lang w:eastAsia="ru-RU"/>
        </w:rPr>
        <w:t>К СВЕДЕНИЮ</w:t>
      </w:r>
    </w:p>
    <w:p w:rsidR="007A0D06" w:rsidRPr="007A0D06" w:rsidRDefault="007A0D06" w:rsidP="007A0D06">
      <w:pPr>
        <w:spacing w:after="0" w:line="300" w:lineRule="atLeast"/>
        <w:jc w:val="both"/>
        <w:rPr>
          <w:rFonts w:ascii="Times New Roman" w:eastAsia="Times" w:hAnsi="Times New Roman" w:cs="Times New Roman"/>
          <w:sz w:val="28"/>
          <w:szCs w:val="28"/>
          <w:lang w:eastAsia="ru-RU"/>
        </w:rPr>
      </w:pPr>
      <w:r w:rsidRPr="007A0D06">
        <w:rPr>
          <w:rFonts w:ascii="Times New Roman" w:eastAsia="Times" w:hAnsi="Times New Roman" w:cs="Times New Roman"/>
          <w:sz w:val="28"/>
          <w:szCs w:val="28"/>
          <w:lang w:eastAsia="ru-RU"/>
        </w:rPr>
        <w:t xml:space="preserve">Судебная практика показывает, что исковое заявление надо направлять по месту нахождения ответчика независимо от региона, в котором находится имущество, за содержание которого взыскивается задолженность (см. </w:t>
      </w:r>
      <w:r w:rsidRPr="007A0D06">
        <w:rPr>
          <w:rFonts w:ascii="Times New Roman" w:eastAsia="Times" w:hAnsi="Times New Roman" w:cs="Times New Roman"/>
          <w:color w:val="008200"/>
          <w:sz w:val="28"/>
          <w:szCs w:val="28"/>
          <w:u w:val="single"/>
          <w:lang w:eastAsia="ru-RU"/>
        </w:rPr>
        <w:t>постановление ФАС Волго-Вятского округа от 26.06.2014 по делу № А43-5870/2013</w:t>
      </w:r>
      <w:r w:rsidRPr="007A0D06">
        <w:rPr>
          <w:rFonts w:ascii="Times New Roman" w:eastAsia="Times" w:hAnsi="Times New Roman" w:cs="Times New Roman"/>
          <w:sz w:val="28"/>
          <w:szCs w:val="28"/>
          <w:lang w:eastAsia="ru-RU"/>
        </w:rPr>
        <w:t xml:space="preserve">). В заключенном договоре можно согласовать иную подсудность или указать конкретный суд, в котором будут рассматриваться споры. </w:t>
      </w:r>
    </w:p>
    <w:p w:rsidR="007A0D06" w:rsidRPr="007A0D06" w:rsidRDefault="00B410DA" w:rsidP="007A0D0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6in;height:.75pt" o:hralign="center" o:hrstd="t" o:hrnoshade="t" o:hr="t" fillcolor="#e11f27" stroked="f">
            <v:path strokeok="f"/>
          </v:rect>
        </w:pic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7A0D06" w:rsidRPr="007A0D06"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A0D06" w:rsidRPr="007A0D06" w:rsidRDefault="007A0D06" w:rsidP="007A0D06">
            <w:pPr>
              <w:keepNext/>
              <w:spacing w:before="240" w:after="0" w:line="340" w:lineRule="atLeast"/>
              <w:jc w:val="both"/>
              <w:outlineLvl w:val="2"/>
              <w:rPr>
                <w:rFonts w:ascii="Times New Roman" w:eastAsia="Arial" w:hAnsi="Times New Roman" w:cs="Times New Roman"/>
                <w:b/>
                <w:bCs/>
                <w:sz w:val="28"/>
                <w:szCs w:val="28"/>
                <w:lang w:eastAsia="ru-RU"/>
              </w:rPr>
            </w:pPr>
            <w:r w:rsidRPr="007A0D06">
              <w:rPr>
                <w:rFonts w:ascii="Times New Roman" w:eastAsia="Arial" w:hAnsi="Times New Roman" w:cs="Times New Roman"/>
                <w:b/>
                <w:bCs/>
                <w:sz w:val="28"/>
                <w:szCs w:val="28"/>
                <w:lang w:eastAsia="ru-RU"/>
              </w:rPr>
              <w:lastRenderedPageBreak/>
              <w:t>ПРИМЕР</w:t>
            </w:r>
            <w:r w:rsidRPr="007A0D06">
              <w:rPr>
                <w:rFonts w:ascii="Times New Roman" w:eastAsia="Arial" w:hAnsi="Times New Roman" w:cs="Times New Roman"/>
                <w:b/>
                <w:bCs/>
                <w:sz w:val="28"/>
                <w:szCs w:val="28"/>
                <w:lang w:eastAsia="ru-RU"/>
              </w:rPr>
              <w:br/>
            </w:r>
            <w:proofErr w:type="gramStart"/>
            <w:r w:rsidRPr="007A0D06">
              <w:rPr>
                <w:rFonts w:ascii="Times New Roman" w:eastAsia="Arial" w:hAnsi="Times New Roman" w:cs="Times New Roman"/>
                <w:b/>
                <w:bCs/>
                <w:sz w:val="28"/>
                <w:szCs w:val="28"/>
                <w:lang w:eastAsia="ru-RU"/>
              </w:rPr>
              <w:t>У</w:t>
            </w:r>
            <w:proofErr w:type="gramEnd"/>
            <w:r w:rsidRPr="007A0D06">
              <w:rPr>
                <w:rFonts w:ascii="Times New Roman" w:eastAsia="Arial" w:hAnsi="Times New Roman" w:cs="Times New Roman"/>
                <w:b/>
                <w:bCs/>
                <w:sz w:val="28"/>
                <w:szCs w:val="28"/>
                <w:lang w:eastAsia="ru-RU"/>
              </w:rPr>
              <w:t xml:space="preserve"> ответчика заключены отдельные договоры на эксплуатационные нужды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УО обратилась с исковым заявлением о взыскании задолженности по содержанию и текущему ремонту жилого помещения. Ответчиком выступал Отдел Министерства внутренних дел РФ по городскому округу Дубна.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Суд отказал в удовлетворении заявленных требований, отметив, что собственники нежилых помещений не обязаны присоединяться к договору управления с УО. Дело в том, что согласно </w:t>
            </w:r>
            <w:proofErr w:type="gramStart"/>
            <w:r w:rsidRPr="007A0D06">
              <w:rPr>
                <w:rFonts w:ascii="Times New Roman" w:eastAsia="Arial" w:hAnsi="Times New Roman" w:cs="Times New Roman"/>
                <w:color w:val="008200"/>
                <w:sz w:val="28"/>
                <w:szCs w:val="28"/>
                <w:u w:val="single"/>
                <w:lang w:eastAsia="ru-RU"/>
              </w:rPr>
              <w:t>ЖК РФ</w:t>
            </w:r>
            <w:proofErr w:type="gramEnd"/>
            <w:r w:rsidRPr="007A0D06">
              <w:rPr>
                <w:rFonts w:ascii="Times New Roman" w:eastAsia="Arial" w:hAnsi="Times New Roman" w:cs="Times New Roman"/>
                <w:sz w:val="28"/>
                <w:szCs w:val="28"/>
                <w:lang w:eastAsia="ru-RU"/>
              </w:rPr>
              <w:t xml:space="preserve"> к такому договору присоединяются только собственники жилых помещений. Они обязаны вносить плату за содержание и ремонт УО, в т. ч. на общедомовые нужды и на содержание общего имущества в доме.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В состав общего имущества помещения ответчика также не входят. Никаких договоров на обслуживание и содержание нежилых помещений ответчик с истцом не заключали. Учреждение само заключило договоры с поставщиками КУ и договоры на эксплуатационные нужды, </w:t>
            </w:r>
            <w:proofErr w:type="gramStart"/>
            <w:r w:rsidRPr="007A0D06">
              <w:rPr>
                <w:rFonts w:ascii="Times New Roman" w:eastAsia="Arial" w:hAnsi="Times New Roman" w:cs="Times New Roman"/>
                <w:sz w:val="28"/>
                <w:szCs w:val="28"/>
                <w:lang w:eastAsia="ru-RU"/>
              </w:rPr>
              <w:t>например</w:t>
            </w:r>
            <w:proofErr w:type="gramEnd"/>
            <w:r w:rsidRPr="007A0D06">
              <w:rPr>
                <w:rFonts w:ascii="Times New Roman" w:eastAsia="Arial" w:hAnsi="Times New Roman" w:cs="Times New Roman"/>
                <w:sz w:val="28"/>
                <w:szCs w:val="28"/>
                <w:lang w:eastAsia="ru-RU"/>
              </w:rPr>
              <w:t xml:space="preserve"> на вывоз мусора. Поэтому, по мнению суда, учреждение уже оплатило оказанные услуги и выполненные работы и не обязано оплачивать их повторно (см. </w:t>
            </w:r>
            <w:r w:rsidRPr="007A0D06">
              <w:rPr>
                <w:rFonts w:ascii="Times New Roman" w:eastAsia="Arial" w:hAnsi="Times New Roman" w:cs="Times New Roman"/>
                <w:color w:val="008200"/>
                <w:sz w:val="28"/>
                <w:szCs w:val="28"/>
                <w:u w:val="single"/>
                <w:lang w:eastAsia="ru-RU"/>
              </w:rPr>
              <w:t>постановление Десятого арбитражного апелляционного суда от 22.08.2016 по делу № А41-4691/2016</w:t>
            </w:r>
            <w:r w:rsidRPr="007A0D06">
              <w:rPr>
                <w:rFonts w:ascii="Times New Roman" w:eastAsia="Arial" w:hAnsi="Times New Roman" w:cs="Times New Roman"/>
                <w:sz w:val="28"/>
                <w:szCs w:val="28"/>
                <w:lang w:eastAsia="ru-RU"/>
              </w:rPr>
              <w:t xml:space="preserve">). </w:t>
            </w:r>
          </w:p>
        </w:tc>
      </w:tr>
    </w:tbl>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2228850</wp:posOffset>
                </wp:positionH>
                <wp:positionV relativeFrom="paragraph">
                  <wp:posOffset>1183639</wp:posOffset>
                </wp:positionV>
                <wp:extent cx="2105025" cy="2047875"/>
                <wp:effectExtent l="19050" t="0" r="28575" b="47625"/>
                <wp:wrapNone/>
                <wp:docPr id="3" name="Стрелка вниз 3"/>
                <wp:cNvGraphicFramePr/>
                <a:graphic xmlns:a="http://schemas.openxmlformats.org/drawingml/2006/main">
                  <a:graphicData uri="http://schemas.microsoft.com/office/word/2010/wordprocessingShape">
                    <wps:wsp>
                      <wps:cNvSpPr/>
                      <wps:spPr>
                        <a:xfrm>
                          <a:off x="0" y="0"/>
                          <a:ext cx="2105025" cy="2047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D2A0" id="Стрелка вниз 3" o:spid="_x0000_s1026" type="#_x0000_t67" style="position:absolute;margin-left:175.5pt;margin-top:93.2pt;width:165.75pt;height:1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" adj="10800" fillcolor="#5b9bd5 [3204]" strokecolor="#1f4d78 [1604]" strokeweight="1pt"/>
            </w:pict>
          </mc:Fallback>
        </mc:AlternateContent>
      </w:r>
      <w:r w:rsidRPr="007A0D06">
        <w:rPr>
          <w:rFonts w:ascii="Times New Roman" w:eastAsia="Times New Roman" w:hAnsi="Times New Roman" w:cs="Times New Roman"/>
          <w:sz w:val="28"/>
          <w:szCs w:val="28"/>
          <w:lang w:eastAsia="ru-RU"/>
        </w:rPr>
        <w:t>Отдельная категория дел – это споры с собственниками встроенно-пристроенных помещений.</w:t>
      </w:r>
    </w:p>
    <w:tbl>
      <w:tblPr>
        <w:tblW w:w="5000" w:type="pct"/>
        <w:tblInd w:w="450" w:type="dxa"/>
        <w:tblCellMar>
          <w:left w:w="0" w:type="dxa"/>
          <w:right w:w="0" w:type="dxa"/>
        </w:tblCellMar>
        <w:tblLook w:val="04A0" w:firstRow="1" w:lastRow="0" w:firstColumn="1" w:lastColumn="0" w:noHBand="0" w:noVBand="1"/>
      </w:tblPr>
      <w:tblGrid>
        <w:gridCol w:w="10450"/>
      </w:tblGrid>
      <w:tr w:rsidR="007A0D06" w:rsidRPr="007A0D06"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7A0D06" w:rsidRPr="007A0D06" w:rsidRDefault="007A0D06" w:rsidP="007A0D06">
            <w:pPr>
              <w:keepNext/>
              <w:spacing w:before="240" w:after="0" w:line="340" w:lineRule="atLeast"/>
              <w:jc w:val="both"/>
              <w:outlineLvl w:val="2"/>
              <w:rPr>
                <w:rFonts w:ascii="Times New Roman" w:eastAsia="Arial" w:hAnsi="Times New Roman" w:cs="Times New Roman"/>
                <w:b/>
                <w:bCs/>
                <w:sz w:val="28"/>
                <w:szCs w:val="28"/>
                <w:lang w:eastAsia="ru-RU"/>
              </w:rPr>
            </w:pPr>
            <w:r w:rsidRPr="007A0D06">
              <w:rPr>
                <w:rFonts w:ascii="Times New Roman" w:eastAsia="Arial" w:hAnsi="Times New Roman" w:cs="Times New Roman"/>
                <w:b/>
                <w:bCs/>
                <w:sz w:val="28"/>
                <w:szCs w:val="28"/>
                <w:lang w:eastAsia="ru-RU"/>
              </w:rPr>
              <w:lastRenderedPageBreak/>
              <w:t>ПРИМЕР</w:t>
            </w:r>
            <w:r w:rsidRPr="007A0D06">
              <w:rPr>
                <w:rFonts w:ascii="Times New Roman" w:eastAsia="Arial" w:hAnsi="Times New Roman" w:cs="Times New Roman"/>
                <w:b/>
                <w:bCs/>
                <w:sz w:val="28"/>
                <w:szCs w:val="28"/>
                <w:lang w:eastAsia="ru-RU"/>
              </w:rPr>
              <w:br/>
              <w:t xml:space="preserve">Здание ответчика не является пристройкой к МКД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УО потребовала в суде взыскать задолженность с собственника встроенно-пристроенных нежилых помещений. По мнению истца, эти помещения ответчика и МКД являются единым объектом, что подтверждено документально. В деле были доказательства того, что часть помещений ответчика располагается непосредственно в доме: конфигурация помещений указывает на невозможность их полного расположения вне дома. УО представила переписку сторон, свидетельствующую о готовности ответчика заключить договор управления с истцом и производить оплату содержания и ремонта общего имущества дома. </w:t>
            </w:r>
          </w:p>
          <w:p w:rsidR="007A0D06" w:rsidRPr="007A0D06" w:rsidRDefault="007A0D06" w:rsidP="007A0D06">
            <w:pPr>
              <w:spacing w:after="0" w:line="250" w:lineRule="atLeast"/>
              <w:jc w:val="both"/>
              <w:rPr>
                <w:rFonts w:ascii="Times New Roman" w:eastAsia="Arial" w:hAnsi="Times New Roman" w:cs="Times New Roman"/>
                <w:sz w:val="28"/>
                <w:szCs w:val="28"/>
                <w:lang w:eastAsia="ru-RU"/>
              </w:rPr>
            </w:pPr>
            <w:r w:rsidRPr="007A0D06">
              <w:rPr>
                <w:rFonts w:ascii="Times New Roman" w:eastAsia="Arial" w:hAnsi="Times New Roman" w:cs="Times New Roman"/>
                <w:sz w:val="28"/>
                <w:szCs w:val="28"/>
                <w:lang w:eastAsia="ru-RU"/>
              </w:rPr>
              <w:t xml:space="preserve">Суды отказали в удовлетворении заявленных требований. По мнению судей, помещения ответчика конструктивно представляют собой самостоятельный обособленный объект (здание), который не имеет общих границ с домом, не связан с ним функционально и технологически. Здание ответчика не является пристройкой к дому, имеет собственные инженерные коммуникации (см. </w:t>
            </w:r>
            <w:r w:rsidRPr="007A0D06">
              <w:rPr>
                <w:rFonts w:ascii="Times New Roman" w:eastAsia="Arial" w:hAnsi="Times New Roman" w:cs="Times New Roman"/>
                <w:color w:val="008200"/>
                <w:sz w:val="28"/>
                <w:szCs w:val="28"/>
                <w:u w:val="single"/>
                <w:lang w:eastAsia="ru-RU"/>
              </w:rPr>
              <w:t>постановление ФАС Дальневосточного округа от 07.04.2014 № Ф03-1133/2014 по делу № А51-22876/2013</w:t>
            </w:r>
            <w:r w:rsidRPr="007A0D06">
              <w:rPr>
                <w:rFonts w:ascii="Times New Roman" w:eastAsia="Arial" w:hAnsi="Times New Roman" w:cs="Times New Roman"/>
                <w:sz w:val="28"/>
                <w:szCs w:val="28"/>
                <w:lang w:eastAsia="ru-RU"/>
              </w:rPr>
              <w:t xml:space="preserve">). </w:t>
            </w:r>
          </w:p>
        </w:tc>
      </w:tr>
    </w:tbl>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других случаях суды признают обязанность собственников встроенно-пристроенных помещений нести расходы по оплате ЖКУ наравне с иными собственниками.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Например, в одном из споров суд отметил, что собственник нежилого встроенно-пристроенного помещения в МКД обязан нести расходы по содержанию общего имущества независимо от наличия у него договора с УО, а также расходов на содержание принадлежащего ему на праве собственности нежилого помещения и расходов на коммунальные услуги (см. </w:t>
      </w:r>
      <w:r w:rsidRPr="007A0D06">
        <w:rPr>
          <w:rFonts w:ascii="Times New Roman" w:eastAsia="Times New Roman" w:hAnsi="Times New Roman" w:cs="Times New Roman"/>
          <w:color w:val="008200"/>
          <w:sz w:val="28"/>
          <w:szCs w:val="28"/>
          <w:u w:val="single"/>
          <w:lang w:eastAsia="ru-RU"/>
        </w:rPr>
        <w:t xml:space="preserve">постановление ФАС </w:t>
      </w:r>
      <w:proofErr w:type="gramStart"/>
      <w:r w:rsidRPr="007A0D06">
        <w:rPr>
          <w:rFonts w:ascii="Times New Roman" w:eastAsia="Times New Roman" w:hAnsi="Times New Roman" w:cs="Times New Roman"/>
          <w:color w:val="008200"/>
          <w:sz w:val="28"/>
          <w:szCs w:val="28"/>
          <w:u w:val="single"/>
          <w:lang w:eastAsia="ru-RU"/>
        </w:rPr>
        <w:t>Западно-Сибирского</w:t>
      </w:r>
      <w:proofErr w:type="gramEnd"/>
      <w:r w:rsidRPr="007A0D06">
        <w:rPr>
          <w:rFonts w:ascii="Times New Roman" w:eastAsia="Times New Roman" w:hAnsi="Times New Roman" w:cs="Times New Roman"/>
          <w:color w:val="008200"/>
          <w:sz w:val="28"/>
          <w:szCs w:val="28"/>
          <w:u w:val="single"/>
          <w:lang w:eastAsia="ru-RU"/>
        </w:rPr>
        <w:t xml:space="preserve"> округа от 25.12.2013 по делу № А46-4164/2013</w:t>
      </w:r>
      <w:r w:rsidRPr="007A0D06">
        <w:rPr>
          <w:rFonts w:ascii="Times New Roman" w:eastAsia="Times New Roman" w:hAnsi="Times New Roman" w:cs="Times New Roman"/>
          <w:sz w:val="28"/>
          <w:szCs w:val="28"/>
          <w:lang w:eastAsia="ru-RU"/>
        </w:rPr>
        <w:t xml:space="preserve">). </w:t>
      </w: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В другом деле суд отметил, что согласно </w:t>
      </w:r>
      <w:proofErr w:type="gramStart"/>
      <w:r w:rsidRPr="007A0D06">
        <w:rPr>
          <w:rFonts w:ascii="Times New Roman" w:eastAsia="Times New Roman" w:hAnsi="Times New Roman" w:cs="Times New Roman"/>
          <w:sz w:val="28"/>
          <w:szCs w:val="28"/>
          <w:lang w:eastAsia="ru-RU"/>
        </w:rPr>
        <w:t>требованиям</w:t>
      </w:r>
      <w:proofErr w:type="gramEnd"/>
      <w:r w:rsidRPr="007A0D06">
        <w:rPr>
          <w:rFonts w:ascii="Times New Roman" w:eastAsia="Times New Roman" w:hAnsi="Times New Roman" w:cs="Times New Roman"/>
          <w:sz w:val="28"/>
          <w:szCs w:val="28"/>
          <w:lang w:eastAsia="ru-RU"/>
        </w:rPr>
        <w:t xml:space="preserve"> </w:t>
      </w:r>
      <w:r w:rsidRPr="007A0D06">
        <w:rPr>
          <w:rFonts w:ascii="Times New Roman" w:eastAsia="Times New Roman" w:hAnsi="Times New Roman" w:cs="Times New Roman"/>
          <w:color w:val="008200"/>
          <w:sz w:val="28"/>
          <w:szCs w:val="28"/>
          <w:u w:val="single"/>
          <w:lang w:eastAsia="ru-RU"/>
        </w:rPr>
        <w:t>ст. 249</w:t>
      </w:r>
      <w:r w:rsidRPr="007A0D06">
        <w:rPr>
          <w:rFonts w:ascii="Times New Roman" w:eastAsia="Times New Roman" w:hAnsi="Times New Roman" w:cs="Times New Roman"/>
          <w:sz w:val="28"/>
          <w:szCs w:val="28"/>
          <w:lang w:eastAsia="ru-RU"/>
        </w:rPr>
        <w:t xml:space="preserve"> ГК РФ расходы ответчика по содержанию своего имущества не освобождают его как собственника от обязанности оплачивать содержание общего имущества. Порядок оплаты таких расходов определяется соглашением сторон. А если такого соглашения нет, каждый из собственников участвует во всех расходах пропорционально своей доле в общем праве (см. </w:t>
      </w:r>
      <w:r w:rsidRPr="007A0D06">
        <w:rPr>
          <w:rFonts w:ascii="Times New Roman" w:eastAsia="Times New Roman" w:hAnsi="Times New Roman" w:cs="Times New Roman"/>
          <w:color w:val="008200"/>
          <w:sz w:val="28"/>
          <w:szCs w:val="28"/>
          <w:u w:val="single"/>
          <w:lang w:eastAsia="ru-RU"/>
        </w:rPr>
        <w:t>постановление Арбитражного суда Центрального округа от 17.09.2015 № Ф10-2890/2015 по делу № А14-331/2015</w:t>
      </w:r>
      <w:r w:rsidRPr="007A0D06">
        <w:rPr>
          <w:rFonts w:ascii="Times New Roman" w:eastAsia="Times New Roman" w:hAnsi="Times New Roman" w:cs="Times New Roman"/>
          <w:sz w:val="28"/>
          <w:szCs w:val="28"/>
          <w:lang w:eastAsia="ru-RU"/>
        </w:rPr>
        <w:t xml:space="preserve">). </w:t>
      </w:r>
    </w:p>
    <w:p w:rsid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Таким образом, обращаясь в суд с требованием о взыскании задолженности с собственника встроенно-пристроенного помещения, будьте готовы доказать, что помещение связано с домом конструктивно, в том числе общим</w:t>
      </w:r>
      <w:r w:rsidR="0031445D">
        <w:rPr>
          <w:rFonts w:ascii="Times New Roman" w:eastAsia="Times New Roman" w:hAnsi="Times New Roman" w:cs="Times New Roman"/>
          <w:sz w:val="28"/>
          <w:szCs w:val="28"/>
          <w:lang w:eastAsia="ru-RU"/>
        </w:rPr>
        <w:t xml:space="preserve">и инженерными коммуникациями. </w:t>
      </w:r>
    </w:p>
    <w:p w:rsidR="000A5869" w:rsidRPr="000A5869" w:rsidRDefault="000A5869" w:rsidP="007A0D06">
      <w:pPr>
        <w:spacing w:after="0" w:line="300" w:lineRule="atLeast"/>
        <w:jc w:val="both"/>
        <w:rPr>
          <w:rFonts w:ascii="Times New Roman" w:eastAsia="Times New Roman" w:hAnsi="Times New Roman" w:cs="Times New Roman"/>
          <w:sz w:val="28"/>
          <w:szCs w:val="28"/>
          <w:u w:val="single"/>
          <w:lang w:eastAsia="ru-RU"/>
        </w:rPr>
      </w:pPr>
      <w:r w:rsidRPr="000A5869">
        <w:rPr>
          <w:rFonts w:ascii="Times New Roman" w:eastAsia="Times New Roman" w:hAnsi="Times New Roman" w:cs="Times New Roman"/>
          <w:sz w:val="28"/>
          <w:szCs w:val="28"/>
          <w:u w:val="single"/>
          <w:lang w:eastAsia="ru-RU"/>
        </w:rPr>
        <w:t>__________________________________________________________________________</w:t>
      </w:r>
    </w:p>
    <w:p w:rsidR="0031445D" w:rsidRPr="000A5869" w:rsidRDefault="0031445D" w:rsidP="007A0D06">
      <w:pPr>
        <w:spacing w:after="0" w:line="300" w:lineRule="atLeast"/>
        <w:jc w:val="both"/>
        <w:rPr>
          <w:rFonts w:ascii="Times New Roman" w:eastAsia="Times New Roman" w:hAnsi="Times New Roman" w:cs="Times New Roman"/>
          <w:sz w:val="28"/>
          <w:szCs w:val="28"/>
          <w:u w:val="single"/>
          <w:lang w:eastAsia="ru-RU"/>
        </w:rPr>
      </w:pPr>
    </w:p>
    <w:p w:rsidR="0031445D" w:rsidRDefault="0031445D" w:rsidP="007A0D06">
      <w:pPr>
        <w:spacing w:after="0" w:line="300" w:lineRule="atLeast"/>
        <w:jc w:val="both"/>
        <w:rPr>
          <w:rFonts w:ascii="Times New Roman" w:eastAsia="Times New Roman" w:hAnsi="Times New Roman" w:cs="Times New Roman"/>
          <w:sz w:val="28"/>
          <w:szCs w:val="28"/>
          <w:lang w:eastAsia="ru-RU"/>
        </w:rPr>
      </w:pPr>
    </w:p>
    <w:p w:rsidR="0031445D" w:rsidRDefault="0031445D" w:rsidP="007A0D06">
      <w:pPr>
        <w:spacing w:after="0" w:line="300" w:lineRule="atLeast"/>
        <w:jc w:val="both"/>
        <w:rPr>
          <w:rFonts w:ascii="Times New Roman" w:eastAsia="Times New Roman" w:hAnsi="Times New Roman" w:cs="Times New Roman"/>
          <w:sz w:val="28"/>
          <w:szCs w:val="28"/>
          <w:lang w:eastAsia="ru-RU"/>
        </w:rPr>
      </w:pPr>
    </w:p>
    <w:p w:rsidR="0031445D" w:rsidRDefault="0031445D" w:rsidP="007A0D06">
      <w:pPr>
        <w:spacing w:after="0" w:line="300" w:lineRule="atLeast"/>
        <w:jc w:val="both"/>
        <w:rPr>
          <w:rFonts w:ascii="Times New Roman" w:eastAsia="Times New Roman" w:hAnsi="Times New Roman" w:cs="Times New Roman"/>
          <w:sz w:val="28"/>
          <w:szCs w:val="28"/>
          <w:lang w:eastAsia="ru-RU"/>
        </w:rPr>
      </w:pPr>
    </w:p>
    <w:p w:rsidR="0031445D" w:rsidRPr="000A5869" w:rsidRDefault="0031445D" w:rsidP="000A5869">
      <w:pPr>
        <w:pStyle w:val="a3"/>
        <w:numPr>
          <w:ilvl w:val="0"/>
          <w:numId w:val="15"/>
        </w:numPr>
        <w:spacing w:after="280" w:afterAutospacing="1" w:line="300" w:lineRule="atLeast"/>
        <w:rPr>
          <w:rFonts w:ascii="Times New Roman" w:eastAsia="Times New Roman" w:hAnsi="Times New Roman" w:cs="Times New Roman"/>
          <w:color w:val="1F3864" w:themeColor="accent5" w:themeShade="80"/>
          <w:sz w:val="40"/>
          <w:szCs w:val="40"/>
          <w:u w:val="single"/>
          <w:lang w:eastAsia="ru-RU"/>
        </w:rPr>
      </w:pPr>
      <w:r w:rsidRPr="000A5869">
        <w:rPr>
          <w:rFonts w:ascii="Times New Roman" w:eastAsia="Times New Roman" w:hAnsi="Times New Roman" w:cs="Times New Roman"/>
          <w:b/>
          <w:bCs/>
          <w:color w:val="1F3864" w:themeColor="accent5" w:themeShade="80"/>
          <w:sz w:val="40"/>
          <w:szCs w:val="40"/>
          <w:u w:val="single"/>
          <w:lang w:eastAsia="ru-RU"/>
        </w:rPr>
        <w:t>Что изменить в порядке начисления платы за общедомовые нужды в 2017 году</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С 1 января так называемые общедомовые нужды (ОДН) при определенных обстоятельствах считаются не коммунальными, как было прежде, а жилищными услугами. В этой статье мы проведем для вас инструктаж: что и когда делать в связи с изменением статуса ОДН и как обосновать свои действия. А в конце материала вы узнаете, придется ли делать перерасчет платы за ОДН с начала этого года. </w:t>
      </w:r>
    </w:p>
    <w:p w:rsidR="0031445D" w:rsidRPr="0031445D" w:rsidRDefault="0031445D" w:rsidP="0031445D">
      <w:pPr>
        <w:keepNext/>
        <w:spacing w:before="240" w:after="0" w:line="440" w:lineRule="atLeast"/>
        <w:jc w:val="both"/>
        <w:outlineLvl w:val="1"/>
        <w:rPr>
          <w:rFonts w:ascii="Times New Roman" w:eastAsia="Times New Roman" w:hAnsi="Times New Roman" w:cs="Times New Roman"/>
          <w:b/>
          <w:bCs/>
          <w:sz w:val="28"/>
          <w:szCs w:val="28"/>
          <w:lang w:eastAsia="ru-RU"/>
        </w:rPr>
      </w:pPr>
      <w:r w:rsidRPr="0031445D">
        <w:rPr>
          <w:rFonts w:ascii="Times New Roman" w:eastAsia="Times New Roman" w:hAnsi="Times New Roman" w:cs="Times New Roman"/>
          <w:b/>
          <w:bCs/>
          <w:sz w:val="28"/>
          <w:szCs w:val="28"/>
          <w:lang w:eastAsia="ru-RU"/>
        </w:rPr>
        <w:t>Почему плату за ОДН с 1 января 2017 года надо считать по</w:t>
      </w:r>
      <w:r w:rsidRPr="0031445D">
        <w:rPr>
          <w:rFonts w:ascii="Cambria Math" w:eastAsia="Times New Roman" w:hAnsi="Cambria Math" w:cs="Cambria Math"/>
          <w:b/>
          <w:bCs/>
          <w:sz w:val="28"/>
          <w:szCs w:val="28"/>
          <w:lang w:eastAsia="ru-RU"/>
        </w:rPr>
        <w:t>‑</w:t>
      </w:r>
      <w:r w:rsidRPr="0031445D">
        <w:rPr>
          <w:rFonts w:ascii="Times New Roman" w:eastAsia="Times New Roman" w:hAnsi="Times New Roman" w:cs="Times New Roman"/>
          <w:b/>
          <w:bCs/>
          <w:sz w:val="28"/>
          <w:szCs w:val="28"/>
          <w:lang w:eastAsia="ru-RU"/>
        </w:rPr>
        <w:t>новому</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Теперь в состав платы за содержание жилого помещения вы должны включить расходы на холодную и горячую воду, электрическую энергию, потребляемые при содержании общего имущества, а также на отведение сточных вод в целях содержания общего имущества. Такой перечень приведен в </w:t>
      </w:r>
      <w:r w:rsidRPr="0031445D">
        <w:rPr>
          <w:rFonts w:ascii="Times New Roman" w:eastAsia="Times New Roman" w:hAnsi="Times New Roman" w:cs="Times New Roman"/>
          <w:color w:val="008200"/>
          <w:sz w:val="28"/>
          <w:szCs w:val="28"/>
          <w:u w:val="single"/>
          <w:lang w:eastAsia="ru-RU"/>
        </w:rPr>
        <w:t>ч. 2</w:t>
      </w:r>
      <w:r w:rsidRPr="0031445D">
        <w:rPr>
          <w:rFonts w:ascii="Times New Roman" w:eastAsia="Times New Roman" w:hAnsi="Times New Roman" w:cs="Times New Roman"/>
          <w:sz w:val="28"/>
          <w:szCs w:val="28"/>
          <w:lang w:eastAsia="ru-RU"/>
        </w:rPr>
        <w:t xml:space="preserve"> ст. 154 ЖК РФ.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Чтобы новый порядок можно было применять, Правительство РФ внесло изменения в Правила предоставления коммунальных услуг собственникам и пользователям помещений в многоквартирных домах и жилых домов, утв. </w:t>
      </w:r>
      <w:r w:rsidRPr="0031445D">
        <w:rPr>
          <w:rFonts w:ascii="Times New Roman" w:eastAsia="Times New Roman" w:hAnsi="Times New Roman" w:cs="Times New Roman"/>
          <w:color w:val="008200"/>
          <w:sz w:val="28"/>
          <w:szCs w:val="28"/>
          <w:u w:val="single"/>
          <w:lang w:eastAsia="ru-RU"/>
        </w:rPr>
        <w:t>постановлением от 06.05.2011 № 354</w:t>
      </w:r>
      <w:r w:rsidRPr="0031445D">
        <w:rPr>
          <w:rFonts w:ascii="Times New Roman" w:eastAsia="Times New Roman" w:hAnsi="Times New Roman" w:cs="Times New Roman"/>
          <w:sz w:val="28"/>
          <w:szCs w:val="28"/>
          <w:lang w:eastAsia="ru-RU"/>
        </w:rPr>
        <w:t xml:space="preserve"> (далее – Правила предоставления коммунальных услуг).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По обновленным </w:t>
      </w:r>
      <w:r w:rsidRPr="0031445D">
        <w:rPr>
          <w:rFonts w:ascii="Times New Roman" w:eastAsia="Times New Roman" w:hAnsi="Times New Roman" w:cs="Times New Roman"/>
          <w:color w:val="008200"/>
          <w:sz w:val="28"/>
          <w:szCs w:val="28"/>
          <w:u w:val="single"/>
          <w:lang w:eastAsia="ru-RU"/>
        </w:rPr>
        <w:t>Правилам предоставления коммунальных услуг</w:t>
      </w:r>
      <w:r w:rsidRPr="0031445D">
        <w:rPr>
          <w:rFonts w:ascii="Times New Roman" w:eastAsia="Times New Roman" w:hAnsi="Times New Roman" w:cs="Times New Roman"/>
          <w:sz w:val="28"/>
          <w:szCs w:val="28"/>
          <w:lang w:eastAsia="ru-RU"/>
        </w:rPr>
        <w:t xml:space="preserve"> холодная вода, горячая вода, электрическая энергия и отведение сточных вод, потребляемые при содержании общего имущества в МКД, могут быть: </w:t>
      </w:r>
    </w:p>
    <w:p w:rsidR="0031445D" w:rsidRPr="0031445D" w:rsidRDefault="0031445D" w:rsidP="0031445D">
      <w:pPr>
        <w:numPr>
          <w:ilvl w:val="0"/>
          <w:numId w:val="1"/>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коммунальными ресурсами на содержание общего имущества, то есть жилищными услугами;</w:t>
      </w:r>
    </w:p>
    <w:p w:rsidR="0031445D" w:rsidRPr="0031445D" w:rsidRDefault="0031445D" w:rsidP="0031445D">
      <w:pPr>
        <w:numPr>
          <w:ilvl w:val="0"/>
          <w:numId w:val="1"/>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коммунальными услугами на ОДН.</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От чего это зависит? Разбираемся дальше.</w:t>
      </w:r>
    </w:p>
    <w:p w:rsidR="0031445D" w:rsidRPr="0031445D" w:rsidRDefault="0031445D" w:rsidP="0031445D">
      <w:pPr>
        <w:keepNext/>
        <w:spacing w:before="240" w:after="0" w:line="440" w:lineRule="atLeast"/>
        <w:jc w:val="both"/>
        <w:outlineLvl w:val="1"/>
        <w:rPr>
          <w:rFonts w:ascii="Times New Roman" w:eastAsia="Times New Roman" w:hAnsi="Times New Roman" w:cs="Times New Roman"/>
          <w:b/>
          <w:bCs/>
          <w:sz w:val="28"/>
          <w:szCs w:val="28"/>
          <w:lang w:eastAsia="ru-RU"/>
        </w:rPr>
      </w:pPr>
      <w:r w:rsidRPr="0031445D">
        <w:rPr>
          <w:rFonts w:ascii="Times New Roman" w:eastAsia="Times New Roman" w:hAnsi="Times New Roman" w:cs="Times New Roman"/>
          <w:b/>
          <w:bCs/>
          <w:sz w:val="28"/>
          <w:szCs w:val="28"/>
          <w:lang w:eastAsia="ru-RU"/>
        </w:rPr>
        <w:t>Кого коснулись изменения</w:t>
      </w:r>
    </w:p>
    <w:p w:rsidR="0031445D" w:rsidRPr="0031445D" w:rsidRDefault="00B410DA" w:rsidP="0031445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6in;height:.75pt" o:hralign="center" o:hrstd="t" o:hrnoshade="t" o:hr="t" fillcolor="#e11f27" stroked="f">
            <v:path strokeok="f"/>
          </v:rect>
        </w:pict>
      </w:r>
    </w:p>
    <w:p w:rsidR="0031445D" w:rsidRPr="0031445D" w:rsidRDefault="0031445D" w:rsidP="0031445D">
      <w:pPr>
        <w:keepNext/>
        <w:spacing w:after="0" w:line="300" w:lineRule="atLeast"/>
        <w:jc w:val="both"/>
        <w:outlineLvl w:val="2"/>
        <w:rPr>
          <w:rFonts w:ascii="Times New Roman" w:eastAsia="Times" w:hAnsi="Times New Roman" w:cs="Times New Roman"/>
          <w:b/>
          <w:bCs/>
          <w:color w:val="E11F27"/>
          <w:sz w:val="28"/>
          <w:szCs w:val="28"/>
          <w:lang w:eastAsia="ru-RU"/>
        </w:rPr>
      </w:pPr>
      <w:r w:rsidRPr="0031445D">
        <w:rPr>
          <w:rFonts w:ascii="Times New Roman" w:eastAsia="Times" w:hAnsi="Times New Roman" w:cs="Times New Roman"/>
          <w:b/>
          <w:bCs/>
          <w:color w:val="E11F27"/>
          <w:sz w:val="28"/>
          <w:szCs w:val="28"/>
          <w:lang w:eastAsia="ru-RU"/>
        </w:rPr>
        <w:t>Важно!</w:t>
      </w:r>
    </w:p>
    <w:p w:rsidR="0031445D" w:rsidRPr="0031445D" w:rsidRDefault="0031445D" w:rsidP="0031445D">
      <w:pPr>
        <w:spacing w:after="0" w:line="300" w:lineRule="atLeast"/>
        <w:jc w:val="both"/>
        <w:rPr>
          <w:rFonts w:ascii="Times New Roman" w:eastAsia="Times" w:hAnsi="Times New Roman" w:cs="Times New Roman"/>
          <w:sz w:val="28"/>
          <w:szCs w:val="28"/>
          <w:lang w:eastAsia="ru-RU"/>
        </w:rPr>
      </w:pPr>
      <w:r w:rsidRPr="0031445D">
        <w:rPr>
          <w:rFonts w:ascii="Times New Roman" w:eastAsia="Times" w:hAnsi="Times New Roman" w:cs="Times New Roman"/>
          <w:sz w:val="28"/>
          <w:szCs w:val="28"/>
          <w:lang w:eastAsia="ru-RU"/>
        </w:rPr>
        <w:t xml:space="preserve">Отопление всегда считается коммунальной услугой. Независимо от выбранного способа управления МКД, ее нужно оплачивать совокупно без разделения на плату за потребление в жилом или нежилом помещении и потребление в целях содержания общего имущества в МКД. Это закреплено в </w:t>
      </w:r>
      <w:r w:rsidRPr="0031445D">
        <w:rPr>
          <w:rFonts w:ascii="Times New Roman" w:eastAsia="Times" w:hAnsi="Times New Roman" w:cs="Times New Roman"/>
          <w:color w:val="008200"/>
          <w:sz w:val="28"/>
          <w:szCs w:val="28"/>
          <w:u w:val="single"/>
          <w:lang w:eastAsia="ru-RU"/>
        </w:rPr>
        <w:t>п. 40</w:t>
      </w:r>
      <w:r w:rsidRPr="0031445D">
        <w:rPr>
          <w:rFonts w:ascii="Times New Roman" w:eastAsia="Times" w:hAnsi="Times New Roman" w:cs="Times New Roman"/>
          <w:sz w:val="28"/>
          <w:szCs w:val="28"/>
          <w:lang w:eastAsia="ru-RU"/>
        </w:rPr>
        <w:t xml:space="preserve"> Правил предоставления коммунальных услуг. </w:t>
      </w:r>
    </w:p>
    <w:p w:rsidR="0031445D" w:rsidRPr="0031445D" w:rsidRDefault="00B410DA" w:rsidP="0031445D">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6in;height:.75pt" o:hralign="center" o:hrstd="t" o:hrnoshade="t" o:hr="t" fillcolor="#e11f27" stroked="f">
            <v:path strokeok="f"/>
          </v:rect>
        </w:pic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Измените систему начислений за ОДН, если вы:</w:t>
      </w:r>
    </w:p>
    <w:p w:rsidR="0031445D" w:rsidRPr="0031445D" w:rsidRDefault="0031445D" w:rsidP="0031445D">
      <w:pPr>
        <w:numPr>
          <w:ilvl w:val="0"/>
          <w:numId w:val="2"/>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УО и управляете МКД по договору управления, заключенному на основании решения общего собрания или по результатам открытого конкурса; </w:t>
      </w:r>
    </w:p>
    <w:p w:rsidR="0031445D" w:rsidRPr="0031445D" w:rsidRDefault="0031445D" w:rsidP="0031445D">
      <w:pPr>
        <w:numPr>
          <w:ilvl w:val="0"/>
          <w:numId w:val="2"/>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УО и управляете МКД по договору с ТСЖ, ЖК, ЖСК;</w:t>
      </w:r>
    </w:p>
    <w:p w:rsidR="0031445D" w:rsidRPr="0031445D" w:rsidRDefault="0031445D" w:rsidP="0031445D">
      <w:pPr>
        <w:numPr>
          <w:ilvl w:val="0"/>
          <w:numId w:val="2"/>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ТСЖ, ЖК, ЖСК.</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Вы не должны менять порядок расчетов за ОДН, если вы УО и работаете по договору о содержании общего имущества в МКД, иному схожему договору, заключенному с собственниками помещений в МКД.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lastRenderedPageBreak/>
        <w:t xml:space="preserve">Таким образом, все зависит от способа управления МКД. Плата за коммунальные ресурсы рассчитывается как коммунальная услуга на ОДН, если собственники помещений: </w:t>
      </w:r>
    </w:p>
    <w:p w:rsidR="0031445D" w:rsidRPr="0031445D" w:rsidRDefault="0031445D" w:rsidP="0031445D">
      <w:pPr>
        <w:numPr>
          <w:ilvl w:val="0"/>
          <w:numId w:val="3"/>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выбрали непосредственное управление МКД;</w:t>
      </w:r>
    </w:p>
    <w:p w:rsidR="0031445D" w:rsidRPr="0031445D" w:rsidRDefault="0031445D" w:rsidP="0031445D">
      <w:pPr>
        <w:numPr>
          <w:ilvl w:val="0"/>
          <w:numId w:val="3"/>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не выбрали способ управления;</w:t>
      </w:r>
    </w:p>
    <w:p w:rsidR="0031445D" w:rsidRPr="0031445D" w:rsidRDefault="0031445D" w:rsidP="0031445D">
      <w:pPr>
        <w:numPr>
          <w:ilvl w:val="0"/>
          <w:numId w:val="3"/>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не реализовали выбранный способ управления.</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В каждом из этих трех случаев плата за ресурсы, потребляемые при содержании общего имущества в МКД, включается в плату за коммунальные услуги. Это установлено </w:t>
      </w:r>
      <w:r w:rsidRPr="0031445D">
        <w:rPr>
          <w:rFonts w:ascii="Times New Roman" w:eastAsia="Times New Roman" w:hAnsi="Times New Roman" w:cs="Times New Roman"/>
          <w:color w:val="008200"/>
          <w:sz w:val="28"/>
          <w:szCs w:val="28"/>
          <w:u w:val="single"/>
          <w:lang w:eastAsia="ru-RU"/>
        </w:rPr>
        <w:t>ч. 5</w:t>
      </w:r>
      <w:r w:rsidRPr="0031445D">
        <w:rPr>
          <w:rFonts w:ascii="Times New Roman" w:eastAsia="Times New Roman" w:hAnsi="Times New Roman" w:cs="Times New Roman"/>
          <w:sz w:val="28"/>
          <w:szCs w:val="28"/>
          <w:lang w:eastAsia="ru-RU"/>
        </w:rPr>
        <w:t xml:space="preserve"> ст. 154 ЖК РФ и </w:t>
      </w:r>
      <w:r w:rsidRPr="0031445D">
        <w:rPr>
          <w:rFonts w:ascii="Times New Roman" w:eastAsia="Times New Roman" w:hAnsi="Times New Roman" w:cs="Times New Roman"/>
          <w:color w:val="008200"/>
          <w:sz w:val="28"/>
          <w:szCs w:val="28"/>
          <w:u w:val="single"/>
          <w:lang w:eastAsia="ru-RU"/>
        </w:rPr>
        <w:t>п. 40</w:t>
      </w:r>
      <w:r w:rsidRPr="0031445D">
        <w:rPr>
          <w:rFonts w:ascii="Times New Roman" w:eastAsia="Times New Roman" w:hAnsi="Times New Roman" w:cs="Times New Roman"/>
          <w:sz w:val="28"/>
          <w:szCs w:val="28"/>
          <w:lang w:eastAsia="ru-RU"/>
        </w:rPr>
        <w:t xml:space="preserve"> Правил предоставления коммунальных услуг. </w:t>
      </w:r>
    </w:p>
    <w:p w:rsidR="0031445D" w:rsidRPr="0031445D" w:rsidRDefault="0031445D" w:rsidP="0031445D">
      <w:pPr>
        <w:keepNext/>
        <w:spacing w:before="240" w:after="0" w:line="440" w:lineRule="atLeast"/>
        <w:jc w:val="both"/>
        <w:outlineLvl w:val="1"/>
        <w:rPr>
          <w:rFonts w:ascii="Times New Roman" w:eastAsia="Times New Roman" w:hAnsi="Times New Roman" w:cs="Times New Roman"/>
          <w:b/>
          <w:bCs/>
          <w:sz w:val="28"/>
          <w:szCs w:val="28"/>
          <w:lang w:eastAsia="ru-RU"/>
        </w:rPr>
      </w:pPr>
      <w:r w:rsidRPr="0031445D">
        <w:rPr>
          <w:rFonts w:ascii="Times New Roman" w:eastAsia="Times New Roman" w:hAnsi="Times New Roman" w:cs="Times New Roman"/>
          <w:b/>
          <w:bCs/>
          <w:sz w:val="28"/>
          <w:szCs w:val="28"/>
          <w:lang w:eastAsia="ru-RU"/>
        </w:rPr>
        <w:t>Что вам понадобится для расчетов</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Для начисления платы за коммунальные ресурсы на общедомовые нужды вам понадобятся:</w:t>
      </w:r>
    </w:p>
    <w:p w:rsidR="0031445D" w:rsidRPr="0031445D" w:rsidRDefault="0031445D" w:rsidP="0031445D">
      <w:pPr>
        <w:numPr>
          <w:ilvl w:val="0"/>
          <w:numId w:val="4"/>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площадь помещения собственника;</w:t>
      </w:r>
    </w:p>
    <w:p w:rsidR="0031445D" w:rsidRPr="0031445D" w:rsidRDefault="0031445D" w:rsidP="0031445D">
      <w:pPr>
        <w:numPr>
          <w:ilvl w:val="0"/>
          <w:numId w:val="4"/>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площадь помещений, относящихся к общему имуществу в МКД;</w:t>
      </w:r>
    </w:p>
    <w:p w:rsidR="0031445D" w:rsidRPr="0031445D" w:rsidRDefault="0031445D" w:rsidP="0031445D">
      <w:pPr>
        <w:numPr>
          <w:ilvl w:val="0"/>
          <w:numId w:val="4"/>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тарифы для населения на холодную и горячую воду, электрическую энергию и (с 1 июля 2017 года) отведение сточных вод; </w:t>
      </w:r>
    </w:p>
    <w:p w:rsidR="0031445D" w:rsidRPr="0031445D" w:rsidRDefault="0031445D" w:rsidP="0031445D">
      <w:pPr>
        <w:numPr>
          <w:ilvl w:val="0"/>
          <w:numId w:val="4"/>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норматив потребления коммунальных услуг на ОДН, утвержденный субъектом РФ;</w:t>
      </w:r>
    </w:p>
    <w:p w:rsidR="0031445D" w:rsidRPr="0031445D" w:rsidRDefault="0031445D" w:rsidP="0031445D">
      <w:pPr>
        <w:numPr>
          <w:ilvl w:val="0"/>
          <w:numId w:val="4"/>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данные о фактических расходах на ОДН.</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Пока при расчете используйте нормативы потребления КУ на ОДН, действующие по состоянию на 1 ноября 2016 года. Это предусмотрено </w:t>
      </w:r>
      <w:r w:rsidRPr="0031445D">
        <w:rPr>
          <w:rFonts w:ascii="Times New Roman" w:eastAsia="Times New Roman" w:hAnsi="Times New Roman" w:cs="Times New Roman"/>
          <w:color w:val="008200"/>
          <w:sz w:val="28"/>
          <w:szCs w:val="28"/>
          <w:u w:val="single"/>
          <w:lang w:eastAsia="ru-RU"/>
        </w:rPr>
        <w:t>постановлением Правительства РФ от 26.12.2016 № 1498</w:t>
      </w:r>
      <w:r w:rsidRPr="0031445D">
        <w:rPr>
          <w:rFonts w:ascii="Times New Roman" w:eastAsia="Times New Roman" w:hAnsi="Times New Roman" w:cs="Times New Roman"/>
          <w:sz w:val="28"/>
          <w:szCs w:val="28"/>
          <w:lang w:eastAsia="ru-RU"/>
        </w:rPr>
        <w:t xml:space="preserve"> «О вопросах предоставления коммунальных услуг и содержания общего имущества в многоквартирном доме».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До 1 июня 2017 года субъекты РФ должны утвердить новый вид нормативов – нормативы потребления коммунальных ресурсов при содержании общего имущества. Как только в вашем регионе будут утверждены такие нормативы, берите их для расчета платы за коммунальные ресурсы на ОДН. </w:t>
      </w:r>
    </w:p>
    <w:tbl>
      <w:tblPr>
        <w:tblW w:w="5000" w:type="pct"/>
        <w:tblInd w:w="450" w:type="dxa"/>
        <w:tblCellMar>
          <w:left w:w="0" w:type="dxa"/>
          <w:right w:w="0" w:type="dxa"/>
        </w:tblCellMar>
        <w:tblLook w:val="04A0" w:firstRow="1" w:lastRow="0" w:firstColumn="1" w:lastColumn="0" w:noHBand="0" w:noVBand="1"/>
      </w:tblPr>
      <w:tblGrid>
        <w:gridCol w:w="10450"/>
      </w:tblGrid>
      <w:tr w:rsidR="0031445D" w:rsidRPr="0031445D"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1445D" w:rsidRPr="0031445D" w:rsidRDefault="0031445D" w:rsidP="0031445D">
            <w:pPr>
              <w:keepNext/>
              <w:spacing w:before="240" w:after="0" w:line="340" w:lineRule="atLeast"/>
              <w:jc w:val="both"/>
              <w:outlineLvl w:val="2"/>
              <w:rPr>
                <w:rFonts w:ascii="Times New Roman" w:eastAsia="Arial" w:hAnsi="Times New Roman" w:cs="Times New Roman"/>
                <w:b/>
                <w:bCs/>
                <w:sz w:val="28"/>
                <w:szCs w:val="28"/>
                <w:lang w:eastAsia="ru-RU"/>
              </w:rPr>
            </w:pPr>
            <w:r w:rsidRPr="0031445D">
              <w:rPr>
                <w:rFonts w:ascii="Times New Roman" w:eastAsia="Arial" w:hAnsi="Times New Roman" w:cs="Times New Roman"/>
                <w:b/>
                <w:bCs/>
                <w:sz w:val="28"/>
                <w:szCs w:val="28"/>
                <w:lang w:eastAsia="ru-RU"/>
              </w:rPr>
              <w:t>Тонкость</w:t>
            </w:r>
            <w:r w:rsidRPr="0031445D">
              <w:rPr>
                <w:rFonts w:ascii="Times New Roman" w:eastAsia="Arial" w:hAnsi="Times New Roman" w:cs="Times New Roman"/>
                <w:b/>
                <w:bCs/>
                <w:sz w:val="28"/>
                <w:szCs w:val="28"/>
                <w:lang w:eastAsia="ru-RU"/>
              </w:rPr>
              <w:br/>
              <w:t xml:space="preserve">В регионе нет действующих нормативов на ОДН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 xml:space="preserve">Есть субъекты РФ, в которых до 1 ноября 2016 года не были утверждены нормативы коммунальных услуг на ОДН.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В таком случае начисляйте плату исходя из нормативов, когда</w:t>
            </w:r>
            <w:r w:rsidRPr="0031445D">
              <w:rPr>
                <w:rFonts w:ascii="Cambria Math" w:eastAsia="Arial" w:hAnsi="Cambria Math" w:cs="Cambria Math"/>
                <w:sz w:val="28"/>
                <w:szCs w:val="28"/>
                <w:lang w:eastAsia="ru-RU"/>
              </w:rPr>
              <w:t>‑</w:t>
            </w:r>
            <w:r w:rsidRPr="0031445D">
              <w:rPr>
                <w:rFonts w:ascii="Times New Roman" w:eastAsia="Arial" w:hAnsi="Times New Roman" w:cs="Times New Roman"/>
                <w:sz w:val="28"/>
                <w:szCs w:val="28"/>
                <w:lang w:eastAsia="ru-RU"/>
              </w:rPr>
              <w:t>то рассчитанных муниципалитетом.</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 xml:space="preserve">Муниципалитеты утверждали нормативы на ОДН в соответствии с редакцией правил, утв. </w:t>
            </w:r>
            <w:r w:rsidRPr="0031445D">
              <w:rPr>
                <w:rFonts w:ascii="Times New Roman" w:eastAsia="Arial" w:hAnsi="Times New Roman" w:cs="Times New Roman"/>
                <w:color w:val="008200"/>
                <w:sz w:val="28"/>
                <w:szCs w:val="28"/>
                <w:u w:val="single"/>
                <w:lang w:eastAsia="ru-RU"/>
              </w:rPr>
              <w:t>постановлением Правительства РФ от 23.05.2006 № 306</w:t>
            </w:r>
            <w:r w:rsidRPr="0031445D">
              <w:rPr>
                <w:rFonts w:ascii="Times New Roman" w:eastAsia="Arial" w:hAnsi="Times New Roman" w:cs="Times New Roman"/>
                <w:sz w:val="28"/>
                <w:szCs w:val="28"/>
                <w:lang w:eastAsia="ru-RU"/>
              </w:rPr>
              <w:t xml:space="preserve">, действовавшей до декабря 2014 года.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В дальнейшем был установлен порядок перехода на единые для субъекта РФ нормативы.</w:t>
            </w:r>
          </w:p>
        </w:tc>
      </w:tr>
    </w:tbl>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lastRenderedPageBreak/>
        <w:t xml:space="preserve">До утверждения нормативов потребления коммунальных ресурсов в целях содержания общего имущества на региональном уровне вам потребуются данные о фактических расходах на ОДН. На мероприятиях, проводимых в феврале этого года, прозвучали разъяснения представителя Минстроя России по этому вопросу. Он отметил, что при первоначальном включении расходов на ОДН в плату за жилое помещение УО, ТСЖ, ЖК, ЖСК должны руководствоваться положениями </w:t>
      </w:r>
      <w:r w:rsidRPr="0031445D">
        <w:rPr>
          <w:rFonts w:ascii="Times New Roman" w:eastAsia="Times New Roman" w:hAnsi="Times New Roman" w:cs="Times New Roman"/>
          <w:color w:val="008200"/>
          <w:sz w:val="28"/>
          <w:szCs w:val="28"/>
          <w:u w:val="single"/>
          <w:lang w:eastAsia="ru-RU"/>
        </w:rPr>
        <w:t>ч. 10</w:t>
      </w:r>
      <w:r w:rsidRPr="0031445D">
        <w:rPr>
          <w:rFonts w:ascii="Times New Roman" w:eastAsia="Times New Roman" w:hAnsi="Times New Roman" w:cs="Times New Roman"/>
          <w:sz w:val="28"/>
          <w:szCs w:val="28"/>
          <w:lang w:eastAsia="ru-RU"/>
        </w:rPr>
        <w:t xml:space="preserve"> ст. 12 Федерального закона от 29.06.2015 № 176</w:t>
      </w:r>
      <w:r w:rsidRPr="0031445D">
        <w:rPr>
          <w:rFonts w:ascii="Cambria Math" w:eastAsia="Times New Roman" w:hAnsi="Cambria Math" w:cs="Cambria Math"/>
          <w:sz w:val="28"/>
          <w:szCs w:val="28"/>
          <w:lang w:eastAsia="ru-RU"/>
        </w:rPr>
        <w:t>‑</w:t>
      </w:r>
      <w:r w:rsidRPr="0031445D">
        <w:rPr>
          <w:rFonts w:ascii="Times New Roman" w:eastAsia="Times New Roman" w:hAnsi="Times New Roman" w:cs="Times New Roman"/>
          <w:sz w:val="28"/>
          <w:szCs w:val="28"/>
          <w:lang w:eastAsia="ru-RU"/>
        </w:rPr>
        <w:t xml:space="preserve">ФЗ. На практике это означает следующее. Вы должны предъявить к оплате фактический объем холодной и горячей воды, электрической энергии, потребляемых при содержании общего имущества. Но если фактический объем получился больше норматива, то к оплате предъявляйте норматив, по сути, как и было ранее.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Официальные разъяснения о том, что в расчетах нужно пока использовать фактический расход коммунальных ресурсов, изложены в </w:t>
      </w:r>
      <w:r w:rsidRPr="0031445D">
        <w:rPr>
          <w:rFonts w:ascii="Times New Roman" w:eastAsia="Times New Roman" w:hAnsi="Times New Roman" w:cs="Times New Roman"/>
          <w:color w:val="008200"/>
          <w:sz w:val="28"/>
          <w:szCs w:val="28"/>
          <w:u w:val="single"/>
          <w:lang w:eastAsia="ru-RU"/>
        </w:rPr>
        <w:t>письме Минстроя России от 14.02.2017 № 4275-АЧ/04</w:t>
      </w:r>
      <w:r w:rsidRPr="0031445D">
        <w:rPr>
          <w:rFonts w:ascii="Times New Roman" w:eastAsia="Times New Roman" w:hAnsi="Times New Roman" w:cs="Times New Roman"/>
          <w:sz w:val="28"/>
          <w:szCs w:val="28"/>
          <w:lang w:eastAsia="ru-RU"/>
        </w:rPr>
        <w:t xml:space="preserve">. Уже есть законопроект, в котором предложено брать в расчет фактический объем потребления, если он меньше норматива. Пока предлагается получить для этого решение общего собрания в МКД. То есть, если собственники не оформят протоколом общего собрания свое решение платить за коммунальные ресурсы на содержание общего имущества меньше норматива, то вы сможете начислять по нормативу. </w:t>
      </w:r>
    </w:p>
    <w:p w:rsidR="0031445D" w:rsidRPr="0031445D" w:rsidRDefault="0031445D" w:rsidP="0031445D">
      <w:pPr>
        <w:keepNext/>
        <w:spacing w:before="240" w:after="0" w:line="440" w:lineRule="atLeast"/>
        <w:jc w:val="both"/>
        <w:outlineLvl w:val="1"/>
        <w:rPr>
          <w:rFonts w:ascii="Times New Roman" w:eastAsia="Times New Roman" w:hAnsi="Times New Roman" w:cs="Times New Roman"/>
          <w:b/>
          <w:bCs/>
          <w:sz w:val="28"/>
          <w:szCs w:val="28"/>
          <w:lang w:eastAsia="ru-RU"/>
        </w:rPr>
      </w:pPr>
      <w:r w:rsidRPr="0031445D">
        <w:rPr>
          <w:rFonts w:ascii="Times New Roman" w:eastAsia="Times New Roman" w:hAnsi="Times New Roman" w:cs="Times New Roman"/>
          <w:b/>
          <w:bCs/>
          <w:sz w:val="28"/>
          <w:szCs w:val="28"/>
          <w:lang w:eastAsia="ru-RU"/>
        </w:rPr>
        <w:t>Как сделать расчет</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Расчет нужно сделать для каждого вида коммунального ресурса: горячей воды, холодной воды и электроэнергии.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Мы предлагаем пять шагов расчета платы за коммунальный ресурс на содержание общего имущества для одного собственника: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b/>
          <w:bCs/>
          <w:sz w:val="28"/>
          <w:szCs w:val="28"/>
          <w:lang w:eastAsia="ru-RU"/>
        </w:rPr>
        <w:t>1. </w:t>
      </w:r>
      <w:r w:rsidRPr="0031445D">
        <w:rPr>
          <w:rFonts w:ascii="Times New Roman" w:eastAsia="Times New Roman" w:hAnsi="Times New Roman" w:cs="Times New Roman"/>
          <w:sz w:val="28"/>
          <w:szCs w:val="28"/>
          <w:lang w:eastAsia="ru-RU"/>
        </w:rPr>
        <w:t xml:space="preserve">Определите фактический объем израсходованного коммунального ресурса.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b/>
          <w:bCs/>
          <w:sz w:val="28"/>
          <w:szCs w:val="28"/>
          <w:lang w:eastAsia="ru-RU"/>
        </w:rPr>
        <w:t>2. </w:t>
      </w:r>
      <w:r w:rsidRPr="0031445D">
        <w:rPr>
          <w:rFonts w:ascii="Times New Roman" w:eastAsia="Times New Roman" w:hAnsi="Times New Roman" w:cs="Times New Roman"/>
          <w:sz w:val="28"/>
          <w:szCs w:val="28"/>
          <w:lang w:eastAsia="ru-RU"/>
        </w:rPr>
        <w:t xml:space="preserve">Определите нормативный объем коммунального ресурса.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b/>
          <w:bCs/>
          <w:sz w:val="28"/>
          <w:szCs w:val="28"/>
          <w:lang w:eastAsia="ru-RU"/>
        </w:rPr>
        <w:t>3. </w:t>
      </w:r>
      <w:r w:rsidRPr="0031445D">
        <w:rPr>
          <w:rFonts w:ascii="Times New Roman" w:eastAsia="Times New Roman" w:hAnsi="Times New Roman" w:cs="Times New Roman"/>
          <w:sz w:val="28"/>
          <w:szCs w:val="28"/>
          <w:lang w:eastAsia="ru-RU"/>
        </w:rPr>
        <w:t xml:space="preserve">Сравните полученный расчетным </w:t>
      </w:r>
      <w:proofErr w:type="gramStart"/>
      <w:r w:rsidRPr="0031445D">
        <w:rPr>
          <w:rFonts w:ascii="Times New Roman" w:eastAsia="Times New Roman" w:hAnsi="Times New Roman" w:cs="Times New Roman"/>
          <w:sz w:val="28"/>
          <w:szCs w:val="28"/>
          <w:lang w:eastAsia="ru-RU"/>
        </w:rPr>
        <w:t>путем объем</w:t>
      </w:r>
      <w:proofErr w:type="gramEnd"/>
      <w:r w:rsidRPr="0031445D">
        <w:rPr>
          <w:rFonts w:ascii="Times New Roman" w:eastAsia="Times New Roman" w:hAnsi="Times New Roman" w:cs="Times New Roman"/>
          <w:sz w:val="28"/>
          <w:szCs w:val="28"/>
          <w:lang w:eastAsia="ru-RU"/>
        </w:rPr>
        <w:t xml:space="preserve"> с нормативом, выберите для дальнейшего расчета больший из них.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b/>
          <w:bCs/>
          <w:sz w:val="28"/>
          <w:szCs w:val="28"/>
          <w:lang w:eastAsia="ru-RU"/>
        </w:rPr>
        <w:t>4. </w:t>
      </w:r>
      <w:r w:rsidRPr="0031445D">
        <w:rPr>
          <w:rFonts w:ascii="Times New Roman" w:eastAsia="Times New Roman" w:hAnsi="Times New Roman" w:cs="Times New Roman"/>
          <w:sz w:val="28"/>
          <w:szCs w:val="28"/>
          <w:lang w:eastAsia="ru-RU"/>
        </w:rPr>
        <w:t xml:space="preserve">Определите стоимость коммунального ресурса для всего многоквартирного дома.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b/>
          <w:bCs/>
          <w:sz w:val="28"/>
          <w:szCs w:val="28"/>
          <w:lang w:eastAsia="ru-RU"/>
        </w:rPr>
        <w:t>5. </w:t>
      </w:r>
      <w:r w:rsidRPr="0031445D">
        <w:rPr>
          <w:rFonts w:ascii="Times New Roman" w:eastAsia="Times New Roman" w:hAnsi="Times New Roman" w:cs="Times New Roman"/>
          <w:sz w:val="28"/>
          <w:szCs w:val="28"/>
          <w:lang w:eastAsia="ru-RU"/>
        </w:rPr>
        <w:t xml:space="preserve">Распределите полученную стоимость между собственниками.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Отметим, что Минстрой рекомендует распределять плату между собственниками помещений в МКД соразмерно площади принадлежащих им помещений (</w:t>
      </w:r>
      <w:r w:rsidRPr="0031445D">
        <w:rPr>
          <w:rFonts w:ascii="Times New Roman" w:eastAsia="Times New Roman" w:hAnsi="Times New Roman" w:cs="Times New Roman"/>
          <w:color w:val="008200"/>
          <w:sz w:val="28"/>
          <w:szCs w:val="28"/>
          <w:u w:val="single"/>
          <w:lang w:eastAsia="ru-RU"/>
        </w:rPr>
        <w:t>письмо от 30.12.2016 № 45099</w:t>
      </w:r>
      <w:r w:rsidRPr="0031445D">
        <w:rPr>
          <w:rFonts w:ascii="Cambria Math" w:eastAsia="Times New Roman" w:hAnsi="Cambria Math" w:cs="Cambria Math"/>
          <w:color w:val="008200"/>
          <w:sz w:val="28"/>
          <w:szCs w:val="28"/>
          <w:u w:val="single"/>
          <w:lang w:eastAsia="ru-RU"/>
        </w:rPr>
        <w:t>‑</w:t>
      </w:r>
      <w:r w:rsidRPr="0031445D">
        <w:rPr>
          <w:rFonts w:ascii="Times New Roman" w:eastAsia="Times New Roman" w:hAnsi="Times New Roman" w:cs="Times New Roman"/>
          <w:color w:val="008200"/>
          <w:sz w:val="28"/>
          <w:szCs w:val="28"/>
          <w:u w:val="single"/>
          <w:lang w:eastAsia="ru-RU"/>
        </w:rPr>
        <w:t>АЧ/04</w:t>
      </w:r>
      <w:r w:rsidRPr="0031445D">
        <w:rPr>
          <w:rFonts w:ascii="Times New Roman" w:eastAsia="Times New Roman" w:hAnsi="Times New Roman" w:cs="Times New Roman"/>
          <w:sz w:val="28"/>
          <w:szCs w:val="28"/>
          <w:lang w:eastAsia="ru-RU"/>
        </w:rPr>
        <w:t xml:space="preserve">).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Первоначальное включение платы за коммунальные ресурсы на ОДН вы можете сделать без решения общего собрания собственников помещений в МКД. Это указано в </w:t>
      </w:r>
      <w:r w:rsidRPr="0031445D">
        <w:rPr>
          <w:rFonts w:ascii="Times New Roman" w:eastAsia="Times New Roman" w:hAnsi="Times New Roman" w:cs="Times New Roman"/>
          <w:color w:val="008200"/>
          <w:sz w:val="28"/>
          <w:szCs w:val="28"/>
          <w:u w:val="single"/>
          <w:lang w:eastAsia="ru-RU"/>
        </w:rPr>
        <w:t>ч. 10</w:t>
      </w:r>
      <w:r w:rsidRPr="0031445D">
        <w:rPr>
          <w:rFonts w:ascii="Times New Roman" w:eastAsia="Times New Roman" w:hAnsi="Times New Roman" w:cs="Times New Roman"/>
          <w:sz w:val="28"/>
          <w:szCs w:val="28"/>
          <w:lang w:eastAsia="ru-RU"/>
        </w:rPr>
        <w:t xml:space="preserve"> ст. 12 Федерального закона от 29.06.2015 № 176</w:t>
      </w:r>
      <w:r w:rsidRPr="0031445D">
        <w:rPr>
          <w:rFonts w:ascii="Cambria Math" w:eastAsia="Times New Roman" w:hAnsi="Cambria Math" w:cs="Cambria Math"/>
          <w:sz w:val="28"/>
          <w:szCs w:val="28"/>
          <w:lang w:eastAsia="ru-RU"/>
        </w:rPr>
        <w:t>‑</w:t>
      </w:r>
      <w:r w:rsidRPr="0031445D">
        <w:rPr>
          <w:rFonts w:ascii="Times New Roman" w:eastAsia="Times New Roman" w:hAnsi="Times New Roman" w:cs="Times New Roman"/>
          <w:sz w:val="28"/>
          <w:szCs w:val="28"/>
          <w:lang w:eastAsia="ru-RU"/>
        </w:rPr>
        <w:t xml:space="preserve">ФЗ.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В дальнейшем обратите внимание, совпадает ли перечень работ и услуг, которые вы выполняете и оказываете в МКД, с минимальным перечнем услуг и работ, утв. </w:t>
      </w:r>
      <w:r w:rsidRPr="0031445D">
        <w:rPr>
          <w:rFonts w:ascii="Times New Roman" w:eastAsia="Times New Roman" w:hAnsi="Times New Roman" w:cs="Times New Roman"/>
          <w:color w:val="008200"/>
          <w:sz w:val="28"/>
          <w:szCs w:val="28"/>
          <w:u w:val="single"/>
          <w:lang w:eastAsia="ru-RU"/>
        </w:rPr>
        <w:t>постановлением Правительства РФ от 03.04.2013 № 290</w:t>
      </w:r>
      <w:r w:rsidRPr="0031445D">
        <w:rPr>
          <w:rFonts w:ascii="Times New Roman" w:eastAsia="Times New Roman" w:hAnsi="Times New Roman" w:cs="Times New Roman"/>
          <w:sz w:val="28"/>
          <w:szCs w:val="28"/>
          <w:lang w:eastAsia="ru-RU"/>
        </w:rPr>
        <w:t xml:space="preserve">. Это важно, и вот почему. Нормативы потребления коммунальных ресурсов в целях содержания общего имущества по каждому виду коммунальных ресурсов включают: </w:t>
      </w:r>
    </w:p>
    <w:p w:rsidR="0031445D" w:rsidRPr="0031445D" w:rsidRDefault="0031445D" w:rsidP="0031445D">
      <w:pPr>
        <w:numPr>
          <w:ilvl w:val="0"/>
          <w:numId w:val="5"/>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нормативные технологические потери коммунальных ресурсов (технически неизбежные и обоснованные потери холодной и горячей воды, электрической энергии во внутридомовых инженерных коммуникациях и оборудовании); </w:t>
      </w:r>
    </w:p>
    <w:p w:rsidR="0031445D" w:rsidRPr="0031445D" w:rsidRDefault="0031445D" w:rsidP="0031445D">
      <w:pPr>
        <w:numPr>
          <w:ilvl w:val="0"/>
          <w:numId w:val="5"/>
        </w:num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lastRenderedPageBreak/>
        <w:t xml:space="preserve">объем коммунальных ресурсов, потребляемых при выполнении минимального перечня необходимых для обеспечения надлежащего содержания общего имущества в МКД услуг и работ.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Если перечень работ и услуг по договору управления МКД или по смете больше минимального, то вам необходимо провести общее собрание собственников помещений в МКД и принять решение о включении в плату за содержание жилого помещения расходов коммунальные ресурсы для ОДН с учетом превышения нормативов потребления соответствующих видов коммунальных ресурсов на содержание общего имущества. </w:t>
      </w:r>
    </w:p>
    <w:tbl>
      <w:tblPr>
        <w:tblW w:w="5000" w:type="pct"/>
        <w:tblInd w:w="450" w:type="dxa"/>
        <w:tblCellMar>
          <w:left w:w="0" w:type="dxa"/>
          <w:right w:w="0" w:type="dxa"/>
        </w:tblCellMar>
        <w:tblLook w:val="04A0" w:firstRow="1" w:lastRow="0" w:firstColumn="1" w:lastColumn="0" w:noHBand="0" w:noVBand="1"/>
      </w:tblPr>
      <w:tblGrid>
        <w:gridCol w:w="10450"/>
      </w:tblGrid>
      <w:tr w:rsidR="0031445D" w:rsidRPr="0031445D"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1445D" w:rsidRPr="0031445D" w:rsidRDefault="0031445D" w:rsidP="0031445D">
            <w:pPr>
              <w:keepNext/>
              <w:spacing w:before="240" w:after="0" w:line="340" w:lineRule="atLeast"/>
              <w:jc w:val="both"/>
              <w:outlineLvl w:val="2"/>
              <w:rPr>
                <w:rFonts w:ascii="Times New Roman" w:eastAsia="Arial" w:hAnsi="Times New Roman" w:cs="Times New Roman"/>
                <w:b/>
                <w:bCs/>
                <w:sz w:val="28"/>
                <w:szCs w:val="28"/>
                <w:lang w:eastAsia="ru-RU"/>
              </w:rPr>
            </w:pPr>
            <w:r w:rsidRPr="0031445D">
              <w:rPr>
                <w:rFonts w:ascii="Times New Roman" w:eastAsia="Arial" w:hAnsi="Times New Roman" w:cs="Times New Roman"/>
                <w:b/>
                <w:bCs/>
                <w:sz w:val="28"/>
                <w:szCs w:val="28"/>
                <w:lang w:eastAsia="ru-RU"/>
              </w:rPr>
              <w:t>Шпаргалка</w:t>
            </w:r>
            <w:r w:rsidRPr="0031445D">
              <w:rPr>
                <w:rFonts w:ascii="Times New Roman" w:eastAsia="Arial" w:hAnsi="Times New Roman" w:cs="Times New Roman"/>
                <w:b/>
                <w:bCs/>
                <w:sz w:val="28"/>
                <w:szCs w:val="28"/>
                <w:lang w:eastAsia="ru-RU"/>
              </w:rPr>
              <w:br/>
              <w:t xml:space="preserve">Расчет расходов на приобретение ХВС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b/>
                <w:bCs/>
                <w:sz w:val="28"/>
                <w:szCs w:val="28"/>
                <w:lang w:eastAsia="ru-RU"/>
              </w:rPr>
              <w:t xml:space="preserve">Шаг 1. Определите фактический объем. </w:t>
            </w:r>
            <w:r w:rsidRPr="0031445D">
              <w:rPr>
                <w:rFonts w:ascii="Times New Roman" w:eastAsia="Arial" w:hAnsi="Times New Roman" w:cs="Times New Roman"/>
                <w:sz w:val="28"/>
                <w:szCs w:val="28"/>
                <w:lang w:eastAsia="ru-RU"/>
              </w:rPr>
              <w:t xml:space="preserve">Возьмите показания ОДПУ и вычтите из них показания всех ИПУ (установленных в жилых и нежилых помещениях) и объем коммунального ресурса, потребленный в помещениях, не оборудованных ИПУ (формула 10 </w:t>
            </w:r>
            <w:r w:rsidRPr="0031445D">
              <w:rPr>
                <w:rFonts w:ascii="Times New Roman" w:eastAsia="Arial" w:hAnsi="Times New Roman" w:cs="Times New Roman"/>
                <w:color w:val="008200"/>
                <w:sz w:val="28"/>
                <w:szCs w:val="28"/>
                <w:u w:val="single"/>
                <w:lang w:eastAsia="ru-RU"/>
              </w:rPr>
              <w:t>Приложения № 2</w:t>
            </w:r>
            <w:r w:rsidRPr="0031445D">
              <w:rPr>
                <w:rFonts w:ascii="Times New Roman" w:eastAsia="Arial" w:hAnsi="Times New Roman" w:cs="Times New Roman"/>
                <w:sz w:val="28"/>
                <w:szCs w:val="28"/>
                <w:lang w:eastAsia="ru-RU"/>
              </w:rPr>
              <w:t xml:space="preserve"> к Правилам предоставления коммунальных услуг).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b/>
                <w:bCs/>
                <w:sz w:val="28"/>
                <w:szCs w:val="28"/>
                <w:lang w:eastAsia="ru-RU"/>
              </w:rPr>
              <w:t xml:space="preserve">Шаг 2. Определите нормативный объем. </w:t>
            </w:r>
            <w:r w:rsidRPr="0031445D">
              <w:rPr>
                <w:rFonts w:ascii="Times New Roman" w:eastAsia="Arial" w:hAnsi="Times New Roman" w:cs="Times New Roman"/>
                <w:sz w:val="28"/>
                <w:szCs w:val="28"/>
                <w:lang w:eastAsia="ru-RU"/>
              </w:rPr>
              <w:t xml:space="preserve">Умножьте норматив потребления холодной воды, установленный в вашем регионе, на площадь помещений, входящих в состав общего имущества.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b/>
                <w:bCs/>
                <w:sz w:val="28"/>
                <w:szCs w:val="28"/>
                <w:lang w:eastAsia="ru-RU"/>
              </w:rPr>
              <w:t xml:space="preserve">Шаг 3. Сравните. </w:t>
            </w:r>
            <w:r w:rsidRPr="0031445D">
              <w:rPr>
                <w:rFonts w:ascii="Times New Roman" w:eastAsia="Arial" w:hAnsi="Times New Roman" w:cs="Times New Roman"/>
                <w:sz w:val="28"/>
                <w:szCs w:val="28"/>
                <w:lang w:eastAsia="ru-RU"/>
              </w:rPr>
              <w:t xml:space="preserve">До установления субъектом РФ норматива потребления коммунальных ресурсов при содержании общего имущества сравниваем полученный результат и фактическое потребление. Если факт меньше норматива – принимаем к расчету факт, если больше – принимаем к расчету норматив (см. </w:t>
            </w:r>
            <w:r w:rsidRPr="0031445D">
              <w:rPr>
                <w:rFonts w:ascii="Times New Roman" w:eastAsia="Arial" w:hAnsi="Times New Roman" w:cs="Times New Roman"/>
                <w:color w:val="008200"/>
                <w:sz w:val="28"/>
                <w:szCs w:val="28"/>
                <w:u w:val="single"/>
                <w:lang w:eastAsia="ru-RU"/>
              </w:rPr>
              <w:t>письмо Минстроя России от 14.02.2017 № 4275-АЧ/04</w:t>
            </w:r>
            <w:r w:rsidRPr="0031445D">
              <w:rPr>
                <w:rFonts w:ascii="Times New Roman" w:eastAsia="Arial" w:hAnsi="Times New Roman" w:cs="Times New Roman"/>
                <w:sz w:val="28"/>
                <w:szCs w:val="28"/>
                <w:lang w:eastAsia="ru-RU"/>
              </w:rPr>
              <w:t xml:space="preserve">).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b/>
                <w:bCs/>
                <w:sz w:val="28"/>
                <w:szCs w:val="28"/>
                <w:lang w:eastAsia="ru-RU"/>
              </w:rPr>
              <w:t xml:space="preserve">Шаг 4. Определите стоимость ресурса. </w:t>
            </w:r>
            <w:r w:rsidRPr="0031445D">
              <w:rPr>
                <w:rFonts w:ascii="Times New Roman" w:eastAsia="Arial" w:hAnsi="Times New Roman" w:cs="Times New Roman"/>
                <w:sz w:val="28"/>
                <w:szCs w:val="28"/>
                <w:lang w:eastAsia="ru-RU"/>
              </w:rPr>
              <w:t xml:space="preserve">Полученный объем умножьте на тариф за коммунальную услугу ХВС, установленный для категории «население».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b/>
                <w:bCs/>
                <w:sz w:val="28"/>
                <w:szCs w:val="28"/>
                <w:lang w:eastAsia="ru-RU"/>
              </w:rPr>
              <w:t xml:space="preserve">Шаг 5. Определите долю расходов для каждого собственника. </w:t>
            </w:r>
            <w:r w:rsidRPr="0031445D">
              <w:rPr>
                <w:rFonts w:ascii="Times New Roman" w:eastAsia="Arial" w:hAnsi="Times New Roman" w:cs="Times New Roman"/>
                <w:sz w:val="28"/>
                <w:szCs w:val="28"/>
                <w:lang w:eastAsia="ru-RU"/>
              </w:rPr>
              <w:t xml:space="preserve">Площадь помещения, находящегося в собственности, разделите на общую площадь помещений в МКД и умножьте на стоимость ресурса, полученную на шаге 4. </w:t>
            </w:r>
          </w:p>
        </w:tc>
      </w:tr>
    </w:tbl>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p>
    <w:p w:rsidR="0031445D" w:rsidRPr="0031445D" w:rsidRDefault="0031445D" w:rsidP="0031445D">
      <w:pPr>
        <w:keepNext/>
        <w:spacing w:before="240" w:after="0" w:line="440" w:lineRule="atLeast"/>
        <w:jc w:val="both"/>
        <w:outlineLvl w:val="1"/>
        <w:rPr>
          <w:rFonts w:ascii="Times New Roman" w:eastAsia="Times New Roman" w:hAnsi="Times New Roman" w:cs="Times New Roman"/>
          <w:b/>
          <w:bCs/>
          <w:sz w:val="28"/>
          <w:szCs w:val="28"/>
          <w:lang w:eastAsia="ru-RU"/>
        </w:rPr>
      </w:pPr>
      <w:r w:rsidRPr="0031445D">
        <w:rPr>
          <w:rFonts w:ascii="Times New Roman" w:eastAsia="Times New Roman" w:hAnsi="Times New Roman" w:cs="Times New Roman"/>
          <w:b/>
          <w:bCs/>
          <w:sz w:val="28"/>
          <w:szCs w:val="28"/>
          <w:lang w:eastAsia="ru-RU"/>
        </w:rPr>
        <w:t>В какой срок нужно внести изменения в расчеты</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Напомним, что обновленные </w:t>
      </w:r>
      <w:r w:rsidRPr="0031445D">
        <w:rPr>
          <w:rFonts w:ascii="Times New Roman" w:eastAsia="Times New Roman" w:hAnsi="Times New Roman" w:cs="Times New Roman"/>
          <w:color w:val="008200"/>
          <w:sz w:val="28"/>
          <w:szCs w:val="28"/>
          <w:u w:val="single"/>
          <w:lang w:eastAsia="ru-RU"/>
        </w:rPr>
        <w:t>Правила предоставления коммунальных услуг</w:t>
      </w:r>
      <w:r w:rsidRPr="0031445D">
        <w:rPr>
          <w:rFonts w:ascii="Times New Roman" w:eastAsia="Times New Roman" w:hAnsi="Times New Roman" w:cs="Times New Roman"/>
          <w:sz w:val="28"/>
          <w:szCs w:val="28"/>
          <w:lang w:eastAsia="ru-RU"/>
        </w:rPr>
        <w:t xml:space="preserve"> действуют с 1 января 2017 года. Отложенный срок для выставления платежного документа по новым правилам законодательством не предусмотрен. Это значит, что первоначальное включение ОДН в состав платы за жилое помещение должно было состояться в платежном документе за услуги, потребленные в январе. Впрочем, таких «отличников» единицы. Большинство из вас по объективным причинам не успели изменить систему расчетов в один момент и теперь думают, как выйти из этой ситуации. Нужен ли перерасчет за январь – март? Безопаснее как минимум удостовериться, что вы не начислили плату за ОДН в размере, превышающем рассчитанную по нормативу сумму. Начало периода для перерасчетов – январь.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lastRenderedPageBreak/>
        <w:t xml:space="preserve">Если отказаться от перерасчета, есть риск быть оштрафованным жилищной инспекцией. Правда, пока инспекторы не определились со статьей </w:t>
      </w:r>
      <w:r w:rsidRPr="0031445D">
        <w:rPr>
          <w:rFonts w:ascii="Times New Roman" w:eastAsia="Times New Roman" w:hAnsi="Times New Roman" w:cs="Times New Roman"/>
          <w:color w:val="008200"/>
          <w:sz w:val="28"/>
          <w:szCs w:val="28"/>
          <w:u w:val="single"/>
          <w:lang w:eastAsia="ru-RU"/>
        </w:rPr>
        <w:t>КоАП РФ</w:t>
      </w:r>
      <w:r w:rsidRPr="0031445D">
        <w:rPr>
          <w:rFonts w:ascii="Times New Roman" w:eastAsia="Times New Roman" w:hAnsi="Times New Roman" w:cs="Times New Roman"/>
          <w:sz w:val="28"/>
          <w:szCs w:val="28"/>
          <w:lang w:eastAsia="ru-RU"/>
        </w:rPr>
        <w:t xml:space="preserve">, по которой будут штрафовать.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Если вы выставили платеж, не превышающий рассчитанную по нормативу сумму, то сможете отстоять свою правоту. По крайней мере, до появления дополнительных разъяснений от профильного ведомства. В случае претензий ссылайтесь на </w:t>
      </w:r>
      <w:r w:rsidRPr="0031445D">
        <w:rPr>
          <w:rFonts w:ascii="Times New Roman" w:eastAsia="Times New Roman" w:hAnsi="Times New Roman" w:cs="Times New Roman"/>
          <w:color w:val="008200"/>
          <w:sz w:val="28"/>
          <w:szCs w:val="28"/>
          <w:u w:val="single"/>
          <w:lang w:eastAsia="ru-RU"/>
        </w:rPr>
        <w:t>письмо Минстроя России от 30.12.2016 № 45099</w:t>
      </w:r>
      <w:r w:rsidRPr="0031445D">
        <w:rPr>
          <w:rFonts w:ascii="Cambria Math" w:eastAsia="Times New Roman" w:hAnsi="Cambria Math" w:cs="Cambria Math"/>
          <w:color w:val="008200"/>
          <w:sz w:val="28"/>
          <w:szCs w:val="28"/>
          <w:u w:val="single"/>
          <w:lang w:eastAsia="ru-RU"/>
        </w:rPr>
        <w:t>‑</w:t>
      </w:r>
      <w:r w:rsidRPr="0031445D">
        <w:rPr>
          <w:rFonts w:ascii="Times New Roman" w:eastAsia="Times New Roman" w:hAnsi="Times New Roman" w:cs="Times New Roman"/>
          <w:color w:val="008200"/>
          <w:sz w:val="28"/>
          <w:szCs w:val="28"/>
          <w:u w:val="single"/>
          <w:lang w:eastAsia="ru-RU"/>
        </w:rPr>
        <w:t>АЧ/04</w:t>
      </w:r>
      <w:r w:rsidRPr="0031445D">
        <w:rPr>
          <w:rFonts w:ascii="Times New Roman" w:eastAsia="Times New Roman" w:hAnsi="Times New Roman" w:cs="Times New Roman"/>
          <w:sz w:val="28"/>
          <w:szCs w:val="28"/>
          <w:lang w:eastAsia="ru-RU"/>
        </w:rPr>
        <w:t xml:space="preserve">. </w:t>
      </w:r>
    </w:p>
    <w:p w:rsidR="0031445D" w:rsidRPr="0031445D" w:rsidRDefault="0031445D" w:rsidP="0031445D">
      <w:pPr>
        <w:spacing w:after="0" w:line="300" w:lineRule="atLeast"/>
        <w:jc w:val="both"/>
        <w:rPr>
          <w:rFonts w:ascii="Times New Roman" w:eastAsia="Times New Roman" w:hAnsi="Times New Roman" w:cs="Times New Roman"/>
          <w:sz w:val="28"/>
          <w:szCs w:val="28"/>
          <w:lang w:eastAsia="ru-RU"/>
        </w:rPr>
      </w:pPr>
      <w:r w:rsidRPr="0031445D">
        <w:rPr>
          <w:rFonts w:ascii="Times New Roman" w:eastAsia="Times New Roman" w:hAnsi="Times New Roman" w:cs="Times New Roman"/>
          <w:sz w:val="28"/>
          <w:szCs w:val="28"/>
          <w:lang w:eastAsia="ru-RU"/>
        </w:rPr>
        <w:t xml:space="preserve">Возможно, вы заняли выжидательную позицию и вообще не начисляли плату за ОДН за январь, февраль, март. В данном случае оснований делать дополнительные начисления нет. </w:t>
      </w:r>
    </w:p>
    <w:tbl>
      <w:tblPr>
        <w:tblW w:w="5000" w:type="pct"/>
        <w:tblInd w:w="450" w:type="dxa"/>
        <w:tblCellMar>
          <w:left w:w="0" w:type="dxa"/>
          <w:right w:w="0" w:type="dxa"/>
        </w:tblCellMar>
        <w:tblLook w:val="04A0" w:firstRow="1" w:lastRow="0" w:firstColumn="1" w:lastColumn="0" w:noHBand="0" w:noVBand="1"/>
      </w:tblPr>
      <w:tblGrid>
        <w:gridCol w:w="10450"/>
      </w:tblGrid>
      <w:tr w:rsidR="0031445D" w:rsidRPr="0031445D"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1445D" w:rsidRPr="0031445D" w:rsidRDefault="0031445D" w:rsidP="0031445D">
            <w:pPr>
              <w:keepNext/>
              <w:spacing w:before="240" w:after="0" w:line="340" w:lineRule="atLeast"/>
              <w:jc w:val="both"/>
              <w:outlineLvl w:val="2"/>
              <w:rPr>
                <w:rFonts w:ascii="Times New Roman" w:eastAsia="Arial" w:hAnsi="Times New Roman" w:cs="Times New Roman"/>
                <w:b/>
                <w:bCs/>
                <w:sz w:val="28"/>
                <w:szCs w:val="28"/>
                <w:lang w:eastAsia="ru-RU"/>
              </w:rPr>
            </w:pPr>
            <w:r w:rsidRPr="0031445D">
              <w:rPr>
                <w:rFonts w:ascii="Times New Roman" w:eastAsia="Arial" w:hAnsi="Times New Roman" w:cs="Times New Roman"/>
                <w:b/>
                <w:bCs/>
                <w:sz w:val="28"/>
                <w:szCs w:val="28"/>
                <w:lang w:eastAsia="ru-RU"/>
              </w:rPr>
              <w:t>На заметку</w:t>
            </w:r>
            <w:r w:rsidRPr="0031445D">
              <w:rPr>
                <w:rFonts w:ascii="Times New Roman" w:eastAsia="Arial" w:hAnsi="Times New Roman" w:cs="Times New Roman"/>
                <w:b/>
                <w:bCs/>
                <w:sz w:val="28"/>
                <w:szCs w:val="28"/>
                <w:lang w:eastAsia="ru-RU"/>
              </w:rPr>
              <w:br/>
            </w:r>
            <w:proofErr w:type="gramStart"/>
            <w:r w:rsidRPr="0031445D">
              <w:rPr>
                <w:rFonts w:ascii="Times New Roman" w:eastAsia="Arial" w:hAnsi="Times New Roman" w:cs="Times New Roman"/>
                <w:b/>
                <w:bCs/>
                <w:sz w:val="28"/>
                <w:szCs w:val="28"/>
                <w:lang w:eastAsia="ru-RU"/>
              </w:rPr>
              <w:t>Не</w:t>
            </w:r>
            <w:proofErr w:type="gramEnd"/>
            <w:r w:rsidRPr="0031445D">
              <w:rPr>
                <w:rFonts w:ascii="Times New Roman" w:eastAsia="Arial" w:hAnsi="Times New Roman" w:cs="Times New Roman"/>
                <w:b/>
                <w:bCs/>
                <w:sz w:val="28"/>
                <w:szCs w:val="28"/>
                <w:lang w:eastAsia="ru-RU"/>
              </w:rPr>
              <w:t xml:space="preserve"> начисляйте плату за отведение сточных для содержания общего имущества, пока в вашем регионе нет такого норматива</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 xml:space="preserve">До утверждения норматива ОДН на отведение сточных вод не включайте в платежку плату за эту услугу. Финансовых потерь быть не должно, т к. пока вы не обязаны платить за них РСО. </w:t>
            </w:r>
          </w:p>
          <w:p w:rsidR="0031445D" w:rsidRPr="0031445D" w:rsidRDefault="0031445D" w:rsidP="0031445D">
            <w:pPr>
              <w:spacing w:after="0" w:line="250" w:lineRule="atLeast"/>
              <w:jc w:val="both"/>
              <w:rPr>
                <w:rFonts w:ascii="Times New Roman" w:eastAsia="Arial" w:hAnsi="Times New Roman" w:cs="Times New Roman"/>
                <w:sz w:val="28"/>
                <w:szCs w:val="28"/>
                <w:lang w:eastAsia="ru-RU"/>
              </w:rPr>
            </w:pPr>
            <w:r w:rsidRPr="0031445D">
              <w:rPr>
                <w:rFonts w:ascii="Times New Roman" w:eastAsia="Arial" w:hAnsi="Times New Roman" w:cs="Times New Roman"/>
                <w:sz w:val="28"/>
                <w:szCs w:val="28"/>
                <w:lang w:eastAsia="ru-RU"/>
              </w:rPr>
              <w:t xml:space="preserve">РСО начинает поставлять ресурсы с даты не ранее той, с которой у УО возникает обязанность приобретать коммунальный ресурс, потребляемый при содержании общего имущества. Это закреплено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 </w:t>
            </w:r>
            <w:r w:rsidRPr="0031445D">
              <w:rPr>
                <w:rFonts w:ascii="Times New Roman" w:eastAsia="Arial" w:hAnsi="Times New Roman" w:cs="Times New Roman"/>
                <w:color w:val="008200"/>
                <w:sz w:val="28"/>
                <w:szCs w:val="28"/>
                <w:u w:val="single"/>
                <w:lang w:eastAsia="ru-RU"/>
              </w:rPr>
              <w:t>постановлением Правительства РФ от 14.02.2012 № 124</w:t>
            </w:r>
            <w:r w:rsidRPr="0031445D">
              <w:rPr>
                <w:rFonts w:ascii="Times New Roman" w:eastAsia="Arial" w:hAnsi="Times New Roman" w:cs="Times New Roman"/>
                <w:sz w:val="28"/>
                <w:szCs w:val="28"/>
                <w:lang w:eastAsia="ru-RU"/>
              </w:rPr>
              <w:t xml:space="preserve">. </w:t>
            </w:r>
          </w:p>
        </w:tc>
      </w:tr>
    </w:tbl>
    <w:p w:rsidR="000A5869" w:rsidRDefault="000A5869" w:rsidP="00955A25">
      <w:pPr>
        <w:spacing w:after="0" w:line="300" w:lineRule="atLeast"/>
        <w:jc w:val="center"/>
        <w:rPr>
          <w:rFonts w:ascii="Times New Roman" w:eastAsia="Times New Roman" w:hAnsi="Times New Roman" w:cs="Times New Roman"/>
          <w:sz w:val="28"/>
          <w:szCs w:val="28"/>
          <w:lang w:eastAsia="ru-RU"/>
        </w:rPr>
      </w:pPr>
      <w:r w:rsidRPr="000A5869">
        <w:rPr>
          <w:rFonts w:ascii="Times New Roman" w:eastAsia="Times New Roman" w:hAnsi="Times New Roman" w:cs="Times New Roman"/>
          <w:sz w:val="28"/>
          <w:szCs w:val="28"/>
          <w:u w:val="single"/>
          <w:lang w:eastAsia="ru-RU"/>
        </w:rPr>
        <w:t>__________________________________________________________________________</w:t>
      </w:r>
      <w:r w:rsidR="0031445D" w:rsidRPr="000A5869">
        <w:rPr>
          <w:rFonts w:ascii="Times New Roman" w:eastAsia="Times New Roman" w:hAnsi="Times New Roman" w:cs="Times New Roman"/>
          <w:sz w:val="28"/>
          <w:szCs w:val="28"/>
          <w:u w:val="single"/>
          <w:lang w:eastAsia="ru-RU"/>
        </w:rPr>
        <w:br/>
      </w:r>
      <w:r w:rsidR="0031445D" w:rsidRPr="0031445D">
        <w:rPr>
          <w:rFonts w:ascii="Times New Roman" w:eastAsia="Times New Roman" w:hAnsi="Times New Roman" w:cs="Times New Roman"/>
          <w:sz w:val="28"/>
          <w:szCs w:val="28"/>
          <w:lang w:eastAsia="ru-RU"/>
        </w:rPr>
        <w:t> </w:t>
      </w:r>
    </w:p>
    <w:p w:rsidR="000A5869" w:rsidRDefault="000A5869" w:rsidP="00955A25">
      <w:pPr>
        <w:spacing w:after="0" w:line="300" w:lineRule="atLeast"/>
        <w:jc w:val="center"/>
        <w:rPr>
          <w:rFonts w:ascii="Times New Roman" w:eastAsia="Times New Roman" w:hAnsi="Times New Roman" w:cs="Times New Roman"/>
          <w:b/>
          <w:color w:val="1F3864" w:themeColor="accent5" w:themeShade="80"/>
          <w:sz w:val="40"/>
          <w:szCs w:val="40"/>
          <w:u w:val="single"/>
          <w:lang w:eastAsia="ru-RU"/>
        </w:rPr>
      </w:pPr>
      <w:r>
        <w:rPr>
          <w:rFonts w:ascii="Times New Roman" w:eastAsia="Times New Roman" w:hAnsi="Times New Roman" w:cs="Times New Roman"/>
          <w:b/>
          <w:color w:val="1F3864" w:themeColor="accent5" w:themeShade="80"/>
          <w:sz w:val="40"/>
          <w:szCs w:val="40"/>
          <w:u w:val="single"/>
          <w:lang w:eastAsia="ru-RU"/>
        </w:rPr>
        <w:t>6</w:t>
      </w:r>
      <w:r w:rsidR="00955A25">
        <w:rPr>
          <w:rFonts w:ascii="Times New Roman" w:eastAsia="Times New Roman" w:hAnsi="Times New Roman" w:cs="Times New Roman"/>
          <w:b/>
          <w:color w:val="1F3864" w:themeColor="accent5" w:themeShade="80"/>
          <w:sz w:val="40"/>
          <w:szCs w:val="40"/>
          <w:u w:val="single"/>
          <w:lang w:eastAsia="ru-RU"/>
        </w:rPr>
        <w:t xml:space="preserve">. </w:t>
      </w:r>
      <w:r w:rsidR="00955A25" w:rsidRPr="00955A25">
        <w:rPr>
          <w:rFonts w:ascii="Times New Roman" w:eastAsia="Times New Roman" w:hAnsi="Times New Roman" w:cs="Times New Roman"/>
          <w:b/>
          <w:color w:val="1F3864" w:themeColor="accent5" w:themeShade="80"/>
          <w:sz w:val="40"/>
          <w:szCs w:val="40"/>
          <w:u w:val="single"/>
          <w:lang w:eastAsia="ru-RU"/>
        </w:rPr>
        <w:t xml:space="preserve">Штраф получен, но меньше минимального. Как этого </w:t>
      </w:r>
    </w:p>
    <w:p w:rsidR="00AB5E17" w:rsidRDefault="00955A25" w:rsidP="00955A25">
      <w:pPr>
        <w:spacing w:after="0" w:line="300" w:lineRule="atLeast"/>
        <w:jc w:val="center"/>
        <w:rPr>
          <w:rFonts w:ascii="Times New Roman" w:eastAsia="Times New Roman" w:hAnsi="Times New Roman" w:cs="Times New Roman"/>
          <w:b/>
          <w:color w:val="1F3864" w:themeColor="accent5" w:themeShade="80"/>
          <w:sz w:val="40"/>
          <w:szCs w:val="40"/>
          <w:u w:val="single"/>
          <w:lang w:eastAsia="ru-RU"/>
        </w:rPr>
      </w:pPr>
      <w:r w:rsidRPr="00955A25">
        <w:rPr>
          <w:rFonts w:ascii="Times New Roman" w:eastAsia="Times New Roman" w:hAnsi="Times New Roman" w:cs="Times New Roman"/>
          <w:b/>
          <w:color w:val="1F3864" w:themeColor="accent5" w:themeShade="80"/>
          <w:sz w:val="40"/>
          <w:szCs w:val="40"/>
          <w:u w:val="single"/>
          <w:lang w:eastAsia="ru-RU"/>
        </w:rPr>
        <w:t>добиться?</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Бизнес по управлению недвижимостью обладает неоспоримым преимуществом: он вечный. В том смысле, что при любой экономической и политической конъюнктуре обеспечивает относительно стабильный кэш-</w:t>
      </w:r>
      <w:proofErr w:type="spellStart"/>
      <w:r w:rsidRPr="00955A25">
        <w:rPr>
          <w:rFonts w:ascii="Times New Roman" w:eastAsia="Times New Roman" w:hAnsi="Times New Roman" w:cs="Times New Roman"/>
          <w:sz w:val="28"/>
          <w:szCs w:val="28"/>
          <w:lang w:eastAsia="ru-RU"/>
        </w:rPr>
        <w:t>фло</w:t>
      </w:r>
      <w:proofErr w:type="spellEnd"/>
      <w:r w:rsidRPr="00955A25">
        <w:rPr>
          <w:rFonts w:ascii="Times New Roman" w:eastAsia="Times New Roman" w:hAnsi="Times New Roman" w:cs="Times New Roman"/>
          <w:sz w:val="28"/>
          <w:szCs w:val="28"/>
          <w:lang w:eastAsia="ru-RU"/>
        </w:rPr>
        <w:t xml:space="preserve"> (денежный поток).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Особенно это ценится в периоды кризисов, когда резко сжимается матрица возможностей и расширяется матрица угроз. Увы, бизнес по эксплуатации недвижимости, при всей его кажущейся стабильности, низкодоходный и </w:t>
      </w:r>
      <w:proofErr w:type="spellStart"/>
      <w:r w:rsidRPr="00955A25">
        <w:rPr>
          <w:rFonts w:ascii="Times New Roman" w:eastAsia="Times New Roman" w:hAnsi="Times New Roman" w:cs="Times New Roman"/>
          <w:sz w:val="28"/>
          <w:szCs w:val="28"/>
          <w:lang w:eastAsia="ru-RU"/>
        </w:rPr>
        <w:t>высокорискованный</w:t>
      </w:r>
      <w:proofErr w:type="spellEnd"/>
      <w:r w:rsidRPr="00955A25">
        <w:rPr>
          <w:rFonts w:ascii="Times New Roman" w:eastAsia="Times New Roman" w:hAnsi="Times New Roman" w:cs="Times New Roman"/>
          <w:sz w:val="28"/>
          <w:szCs w:val="28"/>
          <w:lang w:eastAsia="ru-RU"/>
        </w:rPr>
        <w:t xml:space="preserve">. Причем государство постоянно увеличивает эти риски и снижает прибыльность.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Мотивы чиновников и законодателей понятны: они хотят уменьшить социальную напряженность, пытаясь административными методами повысить качество и добиться снижения (или хотя бы ограничения роста) стоимости жилищно-коммунальных услуг.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К сожалению, многочисленные примеры попыток нерыночными методами регулировать рыночные отношения показывают, что этот путь обречен на неудачу.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lastRenderedPageBreak/>
        <w:t>В российских условиях введение лицензирования управления МКД вкупе с изменениями в </w:t>
      </w:r>
      <w:r w:rsidRPr="002F2E53">
        <w:rPr>
          <w:rFonts w:ascii="Times New Roman" w:eastAsia="Times New Roman" w:hAnsi="Times New Roman" w:cs="Times New Roman"/>
          <w:color w:val="008200"/>
          <w:sz w:val="28"/>
          <w:szCs w:val="28"/>
          <w:u w:val="single"/>
          <w:lang w:eastAsia="ru-RU"/>
        </w:rPr>
        <w:t>КоАП РФ</w:t>
      </w:r>
      <w:r w:rsidRPr="00955A25">
        <w:rPr>
          <w:rFonts w:ascii="Times New Roman" w:eastAsia="Times New Roman" w:hAnsi="Times New Roman" w:cs="Times New Roman"/>
          <w:sz w:val="28"/>
          <w:szCs w:val="28"/>
          <w:lang w:eastAsia="ru-RU"/>
        </w:rPr>
        <w:t xml:space="preserve"> часто влечет за собой штрафы в отношении управляющих организаций и различных жилищных объединений.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Применяемые санкции, с моей точки зрения, чрезмерно жесткие. Например, особенно полюбившаяся в последнее время инспекторам </w:t>
      </w:r>
      <w:r w:rsidRPr="002F2E53">
        <w:rPr>
          <w:rFonts w:ascii="Times New Roman" w:eastAsia="Times New Roman" w:hAnsi="Times New Roman" w:cs="Times New Roman"/>
          <w:color w:val="008200"/>
          <w:sz w:val="28"/>
          <w:szCs w:val="28"/>
          <w:u w:val="single"/>
          <w:lang w:eastAsia="ru-RU"/>
        </w:rPr>
        <w:t>ст. 14.1.3</w:t>
      </w:r>
      <w:r w:rsidRPr="00955A25">
        <w:rPr>
          <w:rFonts w:ascii="Times New Roman" w:eastAsia="Times New Roman" w:hAnsi="Times New Roman" w:cs="Times New Roman"/>
          <w:sz w:val="28"/>
          <w:szCs w:val="28"/>
          <w:lang w:eastAsia="ru-RU"/>
        </w:rPr>
        <w:t xml:space="preserve"> КоАП РФ о нарушении лицензионных требований предусматривает наложение на юр. лицо штрафа в размере 250–300 тыс. руб. Даже один такой штраф вполне способен пробить серьезную брешь в бюджете небольшой организации. Если же компания управляет одним домом, то наложение единственного штрафа в 300 тыс. руб. чревато разорением.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Идея, кажется, была такой: если компания неэффективна, плохо работает, то она должна уйти с рынка. С этим можно было бы и согласиться, но на практике решение об эффективности той или иной компании принимает не потребитель, а чиновник.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Сразу скажу: сложившаяся судебная практика не на стороне организаций, управляющих МКД, и подавляющее большинство заявлений на обжалование постановлений об административных правонарушениях остается без удовлетворения. </w:t>
      </w:r>
    </w:p>
    <w:p w:rsidR="00955A25" w:rsidRPr="00955A25" w:rsidRDefault="00955A25" w:rsidP="002F2E53">
      <w:pPr>
        <w:keepNext/>
        <w:spacing w:before="240" w:after="0" w:line="440" w:lineRule="atLeast"/>
        <w:jc w:val="both"/>
        <w:outlineLvl w:val="1"/>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Обстоятельства, при которых административное производство не может быть начато</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Не стоит отчаиваться, если жилищный инспектор уже у вас и собирается составить протокол. Запомните: производство по делу об административном правонарушении не может быть начато, а начатое производство должно быть прекращено при наличии хотя бы одного из обстоятельств, перечисленных в </w:t>
      </w:r>
      <w:r w:rsidRPr="002F2E53">
        <w:rPr>
          <w:rFonts w:ascii="Times New Roman" w:eastAsia="Times New Roman" w:hAnsi="Times New Roman" w:cs="Times New Roman"/>
          <w:color w:val="008200"/>
          <w:sz w:val="28"/>
          <w:szCs w:val="28"/>
          <w:u w:val="single"/>
          <w:lang w:eastAsia="ru-RU"/>
        </w:rPr>
        <w:t>ч. 1</w:t>
      </w:r>
      <w:r w:rsidRPr="00955A25">
        <w:rPr>
          <w:rFonts w:ascii="Times New Roman" w:eastAsia="Times New Roman" w:hAnsi="Times New Roman" w:cs="Times New Roman"/>
          <w:sz w:val="28"/>
          <w:szCs w:val="28"/>
          <w:lang w:eastAsia="ru-RU"/>
        </w:rPr>
        <w:t xml:space="preserve"> ст. 24.5 КоАП РФ. В таблице приведены обстоятельства, которые чаще других возникают в случае с жилищной инспекцией.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2F2E53">
        <w:rPr>
          <w:rFonts w:ascii="Times New Roman" w:eastAsia="Times New Roman" w:hAnsi="Times New Roman" w:cs="Times New Roman"/>
          <w:noProof/>
          <w:sz w:val="28"/>
          <w:szCs w:val="28"/>
          <w:lang w:eastAsia="ru-RU"/>
        </w:rPr>
        <w:drawing>
          <wp:inline distT="0" distB="0" distL="0" distR="0">
            <wp:extent cx="6667500" cy="4257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0" cy="4257675"/>
                    </a:xfrm>
                    <a:prstGeom prst="rect">
                      <a:avLst/>
                    </a:prstGeom>
                    <a:noFill/>
                    <a:ln>
                      <a:noFill/>
                    </a:ln>
                  </pic:spPr>
                </pic:pic>
              </a:graphicData>
            </a:graphic>
          </wp:inline>
        </w:drawing>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lastRenderedPageBreak/>
        <w:t xml:space="preserve">С момента возбуждения дела об административном правонарушении (т. е. с момента составления протокола) вы имеете право привлечь защитника, о чем стоит упомянуть в протоколе. Если помощь защитника вам предоставлена не будет, то в дальнейшем можно сослаться на нарушение закона при составлении протокола. </w:t>
      </w:r>
    </w:p>
    <w:tbl>
      <w:tblPr>
        <w:tblW w:w="2500" w:type="pct"/>
        <w:tblInd w:w="150" w:type="dxa"/>
        <w:tblCellMar>
          <w:left w:w="0" w:type="dxa"/>
          <w:right w:w="0" w:type="dxa"/>
        </w:tblCellMar>
        <w:tblLook w:val="04A0" w:firstRow="1" w:lastRow="0" w:firstColumn="1" w:lastColumn="0" w:noHBand="0" w:noVBand="1"/>
      </w:tblPr>
      <w:tblGrid>
        <w:gridCol w:w="5233"/>
      </w:tblGrid>
      <w:tr w:rsidR="00955A25" w:rsidRPr="00955A25" w:rsidTr="000A3B79">
        <w:tc>
          <w:tcPr>
            <w:tcW w:w="0" w:type="auto"/>
            <w:shd w:val="clear" w:color="auto" w:fill="FFF5B7"/>
            <w:tcMar>
              <w:top w:w="150" w:type="dxa"/>
              <w:left w:w="150" w:type="dxa"/>
              <w:bottom w:w="150" w:type="dxa"/>
              <w:right w:w="150" w:type="dxa"/>
            </w:tcMar>
            <w:vAlign w:val="center"/>
          </w:tcPr>
          <w:p w:rsidR="00955A25" w:rsidRPr="00955A25" w:rsidRDefault="00955A25" w:rsidP="002F2E53">
            <w:pPr>
              <w:spacing w:after="0" w:line="300" w:lineRule="atLeast"/>
              <w:jc w:val="both"/>
              <w:rPr>
                <w:rFonts w:ascii="Times New Roman" w:eastAsia="Times New Roman" w:hAnsi="Times New Roman" w:cs="Times New Roman"/>
                <w:i/>
                <w:iCs/>
                <w:sz w:val="28"/>
                <w:szCs w:val="28"/>
                <w:lang w:eastAsia="ru-RU"/>
              </w:rPr>
            </w:pPr>
            <w:r w:rsidRPr="00955A25">
              <w:rPr>
                <w:rFonts w:ascii="Times New Roman" w:eastAsia="Times New Roman" w:hAnsi="Times New Roman" w:cs="Times New Roman"/>
                <w:i/>
                <w:iCs/>
                <w:sz w:val="28"/>
                <w:szCs w:val="28"/>
                <w:lang w:eastAsia="ru-RU"/>
              </w:rPr>
              <w:t>Об уменьшении суммы штрафа должны ходатайствовать вы</w:t>
            </w:r>
          </w:p>
        </w:tc>
      </w:tr>
    </w:tbl>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p>
    <w:p w:rsidR="00955A25" w:rsidRPr="00955A25" w:rsidRDefault="00955A25" w:rsidP="002F2E53">
      <w:pPr>
        <w:spacing w:after="0" w:line="295" w:lineRule="atLeast"/>
        <w:jc w:val="both"/>
        <w:textAlignment w:val="baseline"/>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Не допускается использование доказательств по делу об административном правонарушении, если указанные доказательства получены с нарушением закона (</w:t>
      </w:r>
      <w:r w:rsidRPr="002F2E53">
        <w:rPr>
          <w:rFonts w:ascii="Times New Roman" w:eastAsia="Times New Roman" w:hAnsi="Times New Roman" w:cs="Times New Roman"/>
          <w:color w:val="008200"/>
          <w:sz w:val="28"/>
          <w:szCs w:val="28"/>
          <w:u w:val="single"/>
          <w:lang w:eastAsia="ru-RU"/>
        </w:rPr>
        <w:t>ч. 3 ст. 26.2 КоАП РФ</w:t>
      </w:r>
      <w:r w:rsidRPr="00955A25">
        <w:rPr>
          <w:rFonts w:ascii="Times New Roman" w:eastAsia="Times New Roman" w:hAnsi="Times New Roman" w:cs="Times New Roman"/>
          <w:sz w:val="28"/>
          <w:szCs w:val="28"/>
          <w:lang w:eastAsia="ru-RU"/>
        </w:rPr>
        <w:t xml:space="preserve">). </w:t>
      </w:r>
    </w:p>
    <w:p w:rsidR="00955A25" w:rsidRPr="00955A25" w:rsidRDefault="00955A25" w:rsidP="002F2E53">
      <w:pPr>
        <w:spacing w:after="0" w:line="295" w:lineRule="atLeast"/>
        <w:jc w:val="both"/>
        <w:textAlignment w:val="baseline"/>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Статья</w:t>
      </w:r>
      <w:r w:rsidRPr="002F2E53">
        <w:rPr>
          <w:rFonts w:ascii="Times New Roman" w:eastAsia="Times New Roman" w:hAnsi="Times New Roman" w:cs="Times New Roman"/>
          <w:b/>
          <w:bCs/>
          <w:sz w:val="28"/>
          <w:szCs w:val="28"/>
          <w:lang w:eastAsia="ru-RU"/>
        </w:rPr>
        <w:t> </w:t>
      </w:r>
      <w:bookmarkStart w:id="1" w:name="ZA01MVM345"/>
      <w:bookmarkEnd w:id="1"/>
      <w:r w:rsidRPr="00955A25">
        <w:rPr>
          <w:rFonts w:ascii="Times New Roman" w:eastAsia="Times New Roman" w:hAnsi="Times New Roman" w:cs="Times New Roman"/>
          <w:b/>
          <w:bCs/>
          <w:sz w:val="28"/>
          <w:szCs w:val="28"/>
          <w:lang w:eastAsia="ru-RU"/>
        </w:rPr>
        <w:t>26.2. Доказательства</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2" w:name="bssPhr6763"/>
      <w:bookmarkStart w:id="3" w:name="ZA01H6636G"/>
      <w:bookmarkStart w:id="4" w:name="ZAP1MKO381"/>
      <w:bookmarkStart w:id="5" w:name="XA00MJU2OI"/>
      <w:bookmarkStart w:id="6" w:name="ZAP1H6636G"/>
      <w:bookmarkEnd w:id="2"/>
      <w:bookmarkEnd w:id="3"/>
      <w:bookmarkEnd w:id="4"/>
      <w:bookmarkEnd w:id="5"/>
      <w:bookmarkEnd w:id="6"/>
      <w:r w:rsidRPr="00955A25">
        <w:rPr>
          <w:rFonts w:ascii="Times New Roman" w:eastAsia="Times New Roman" w:hAnsi="Times New Roman" w:cs="Times New Roman"/>
          <w:color w:val="000000"/>
          <w:sz w:val="28"/>
          <w:szCs w:val="28"/>
          <w:lang w:eastAsia="ru-RU"/>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7" w:name="bssPhr6764"/>
      <w:bookmarkStart w:id="8" w:name="ZA01PTO3AM"/>
      <w:bookmarkStart w:id="9" w:name="ZAP1VCA3C7"/>
      <w:bookmarkStart w:id="10" w:name="XA00RQK2P4"/>
      <w:bookmarkStart w:id="11" w:name="ZAP1PTO3AM"/>
      <w:bookmarkEnd w:id="7"/>
      <w:bookmarkEnd w:id="8"/>
      <w:bookmarkEnd w:id="9"/>
      <w:bookmarkEnd w:id="10"/>
      <w:bookmarkEnd w:id="11"/>
      <w:r w:rsidRPr="00955A25">
        <w:rPr>
          <w:rFonts w:ascii="Times New Roman" w:eastAsia="Times New Roman" w:hAnsi="Times New Roman" w:cs="Times New Roman"/>
          <w:color w:val="000000"/>
          <w:sz w:val="28"/>
          <w:szCs w:val="28"/>
          <w:lang w:eastAsia="ru-RU"/>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12" w:name="bssPhr6765"/>
      <w:bookmarkStart w:id="13" w:name="ZAP25N4398"/>
      <w:bookmarkStart w:id="14" w:name="XA00RS62PB"/>
      <w:bookmarkStart w:id="15" w:name="ZAP208I37N"/>
      <w:bookmarkEnd w:id="12"/>
      <w:bookmarkEnd w:id="13"/>
      <w:bookmarkEnd w:id="14"/>
      <w:bookmarkEnd w:id="15"/>
      <w:r w:rsidRPr="00955A25">
        <w:rPr>
          <w:rFonts w:ascii="Times New Roman" w:eastAsia="Times New Roman" w:hAnsi="Times New Roman" w:cs="Times New Roman"/>
          <w:b/>
          <w:color w:val="C00000"/>
          <w:sz w:val="28"/>
          <w:szCs w:val="28"/>
          <w:highlight w:val="yellow"/>
          <w:u w:val="single"/>
          <w:lang w:eastAsia="ru-RU"/>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w:t>
      </w:r>
      <w:proofErr w:type="gramStart"/>
      <w:r w:rsidRPr="00955A25">
        <w:rPr>
          <w:rFonts w:ascii="Times New Roman" w:eastAsia="Times New Roman" w:hAnsi="Times New Roman" w:cs="Times New Roman"/>
          <w:b/>
          <w:color w:val="C00000"/>
          <w:sz w:val="28"/>
          <w:szCs w:val="28"/>
          <w:highlight w:val="yellow"/>
          <w:u w:val="single"/>
          <w:lang w:eastAsia="ru-RU"/>
        </w:rPr>
        <w:t>закона.</w:t>
      </w:r>
      <w:r w:rsidRPr="00955A25">
        <w:rPr>
          <w:rFonts w:ascii="Times New Roman" w:eastAsia="Times New Roman" w:hAnsi="Times New Roman" w:cs="Times New Roman"/>
          <w:b/>
          <w:color w:val="C00000"/>
          <w:sz w:val="28"/>
          <w:szCs w:val="28"/>
          <w:u w:val="single"/>
          <w:lang w:eastAsia="ru-RU"/>
        </w:rPr>
        <w:br/>
      </w:r>
      <w:bookmarkStart w:id="16" w:name="ZAP2O3G3IN"/>
      <w:bookmarkEnd w:id="16"/>
      <w:r w:rsidRPr="00955A25">
        <w:rPr>
          <w:rFonts w:ascii="Times New Roman" w:eastAsia="Times New Roman" w:hAnsi="Times New Roman" w:cs="Times New Roman"/>
          <w:color w:val="000000"/>
          <w:sz w:val="28"/>
          <w:szCs w:val="28"/>
          <w:lang w:eastAsia="ru-RU"/>
        </w:rPr>
        <w:t>(</w:t>
      </w:r>
      <w:proofErr w:type="gramEnd"/>
      <w:r w:rsidRPr="00955A25">
        <w:rPr>
          <w:rFonts w:ascii="Times New Roman" w:eastAsia="Times New Roman" w:hAnsi="Times New Roman" w:cs="Times New Roman"/>
          <w:color w:val="000000"/>
          <w:sz w:val="28"/>
          <w:szCs w:val="28"/>
          <w:lang w:eastAsia="ru-RU"/>
        </w:rPr>
        <w:t>Часть в редакции, введенной в действие с 15 ноября 2014 года</w:t>
      </w:r>
      <w:r w:rsidRPr="002F2E53">
        <w:rPr>
          <w:rFonts w:ascii="Times New Roman" w:eastAsia="Times New Roman" w:hAnsi="Times New Roman" w:cs="Times New Roman"/>
          <w:color w:val="000000"/>
          <w:sz w:val="28"/>
          <w:szCs w:val="28"/>
          <w:lang w:eastAsia="ru-RU"/>
        </w:rPr>
        <w:t> </w:t>
      </w:r>
      <w:hyperlink r:id="rId17" w:anchor="XA00MBE2N0"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14 октября 2014 года № 307-ФЗ</w:t>
        </w:r>
      </w:hyperlink>
      <w:r w:rsidRPr="00955A25">
        <w:rPr>
          <w:rFonts w:ascii="Times New Roman" w:eastAsia="Times New Roman" w:hAnsi="Times New Roman" w:cs="Times New Roman"/>
          <w:color w:val="000000"/>
          <w:sz w:val="28"/>
          <w:szCs w:val="28"/>
          <w:lang w:eastAsia="ru-RU"/>
        </w:rPr>
        <w:t>. - См.</w:t>
      </w:r>
      <w:r w:rsidRPr="002F2E53">
        <w:rPr>
          <w:rFonts w:ascii="Times New Roman" w:eastAsia="Times New Roman" w:hAnsi="Times New Roman" w:cs="Times New Roman"/>
          <w:color w:val="000000"/>
          <w:sz w:val="28"/>
          <w:szCs w:val="28"/>
          <w:lang w:eastAsia="ru-RU"/>
        </w:rPr>
        <w:t> </w:t>
      </w:r>
      <w:hyperlink r:id="rId18" w:anchor="XA00MDK2NQ" w:history="1">
        <w:r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Pr="00955A25">
        <w:rPr>
          <w:rFonts w:ascii="Times New Roman" w:eastAsia="Times New Roman" w:hAnsi="Times New Roman" w:cs="Times New Roman"/>
          <w:color w:val="000000"/>
          <w:sz w:val="28"/>
          <w:szCs w:val="28"/>
          <w:lang w:eastAsia="ru-RU"/>
        </w:rPr>
        <w:t>)</w:t>
      </w:r>
      <w:bookmarkStart w:id="17" w:name="bssPhr6766"/>
      <w:bookmarkStart w:id="18" w:name="ZA0216O3I2"/>
      <w:bookmarkStart w:id="19" w:name="ZA00S522PO"/>
      <w:bookmarkStart w:id="20" w:name="ZA00S9S2PV"/>
      <w:bookmarkStart w:id="21" w:name="ZAP26OS3JK"/>
      <w:bookmarkStart w:id="22" w:name="XA00MGU2O8"/>
      <w:bookmarkStart w:id="23" w:name="ZA00MNO2OD"/>
      <w:bookmarkStart w:id="24" w:name="ZAP26LA3JJ"/>
      <w:bookmarkStart w:id="25" w:name="ZAP216O3I2"/>
      <w:bookmarkStart w:id="26" w:name="ZAP1Q3M36J"/>
      <w:bookmarkStart w:id="27" w:name="ZAP1KL4352"/>
      <w:bookmarkEnd w:id="17"/>
      <w:bookmarkEnd w:id="18"/>
      <w:bookmarkEnd w:id="19"/>
      <w:bookmarkEnd w:id="20"/>
      <w:bookmarkEnd w:id="21"/>
      <w:bookmarkEnd w:id="22"/>
      <w:bookmarkEnd w:id="23"/>
      <w:bookmarkEnd w:id="24"/>
      <w:bookmarkEnd w:id="25"/>
      <w:bookmarkEnd w:id="26"/>
      <w:bookmarkEnd w:id="27"/>
    </w:p>
    <w:p w:rsidR="00955A25" w:rsidRPr="00955A25" w:rsidRDefault="00955A25" w:rsidP="002F2E53">
      <w:pPr>
        <w:spacing w:after="0" w:line="295" w:lineRule="atLeast"/>
        <w:jc w:val="both"/>
        <w:textAlignment w:val="baseline"/>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Далее на основании протокола выносится постановление по делу об административном правонарушении, которое должно содержать предусмотренные </w:t>
      </w:r>
      <w:r w:rsidRPr="002F2E53">
        <w:rPr>
          <w:rFonts w:ascii="Times New Roman" w:eastAsia="Times New Roman" w:hAnsi="Times New Roman" w:cs="Times New Roman"/>
          <w:color w:val="008200"/>
          <w:sz w:val="28"/>
          <w:szCs w:val="28"/>
          <w:u w:val="single"/>
          <w:lang w:eastAsia="ru-RU"/>
        </w:rPr>
        <w:t>ч. 1</w:t>
      </w:r>
      <w:r w:rsidRPr="00955A25">
        <w:rPr>
          <w:rFonts w:ascii="Times New Roman" w:eastAsia="Times New Roman" w:hAnsi="Times New Roman" w:cs="Times New Roman"/>
          <w:sz w:val="28"/>
          <w:szCs w:val="28"/>
          <w:lang w:eastAsia="ru-RU"/>
        </w:rPr>
        <w:t xml:space="preserve"> ст. 29.10 КоАП РФ сведения, в т. ч. описание установленных обстоятельств и мотивированные выводы по ним. Все ваши возражения, заявления, ходатайства требуйте приобщать к делу. Лучше оформлять свои требования письменно. </w:t>
      </w:r>
    </w:p>
    <w:p w:rsidR="00955A25" w:rsidRPr="00955A25" w:rsidRDefault="00955A25" w:rsidP="002F2E53">
      <w:pPr>
        <w:spacing w:after="0" w:line="295" w:lineRule="atLeast"/>
        <w:jc w:val="both"/>
        <w:textAlignment w:val="baseline"/>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Статья</w:t>
      </w:r>
      <w:r w:rsidRPr="002F2E53">
        <w:rPr>
          <w:rFonts w:ascii="Times New Roman" w:eastAsia="Times New Roman" w:hAnsi="Times New Roman" w:cs="Times New Roman"/>
          <w:b/>
          <w:bCs/>
          <w:sz w:val="28"/>
          <w:szCs w:val="28"/>
          <w:lang w:eastAsia="ru-RU"/>
        </w:rPr>
        <w:t> </w:t>
      </w:r>
      <w:bookmarkStart w:id="28" w:name="ZA01I3435S"/>
      <w:bookmarkEnd w:id="28"/>
      <w:r w:rsidRPr="00955A25">
        <w:rPr>
          <w:rFonts w:ascii="Times New Roman" w:eastAsia="Times New Roman" w:hAnsi="Times New Roman" w:cs="Times New Roman"/>
          <w:b/>
          <w:bCs/>
          <w:sz w:val="28"/>
          <w:szCs w:val="28"/>
          <w:lang w:eastAsia="ru-RU"/>
        </w:rPr>
        <w:t>29.10. Постановление по делу об административном правонарушении  </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29" w:name="bssPhr7334"/>
      <w:bookmarkStart w:id="30" w:name="ZA01T7E39P"/>
      <w:bookmarkStart w:id="31" w:name="ZAP22M03BA"/>
      <w:bookmarkStart w:id="32" w:name="XA00MCM2NA"/>
      <w:bookmarkStart w:id="33" w:name="ZAP1T7E39P"/>
      <w:bookmarkEnd w:id="29"/>
      <w:bookmarkEnd w:id="30"/>
      <w:bookmarkEnd w:id="31"/>
      <w:bookmarkEnd w:id="32"/>
      <w:bookmarkEnd w:id="33"/>
      <w:r w:rsidRPr="00955A25">
        <w:rPr>
          <w:rFonts w:ascii="Times New Roman" w:eastAsia="Times New Roman" w:hAnsi="Times New Roman" w:cs="Times New Roman"/>
          <w:color w:val="000000"/>
          <w:sz w:val="28"/>
          <w:szCs w:val="28"/>
          <w:lang w:eastAsia="ru-RU"/>
        </w:rPr>
        <w:t>1. В постановлении по делу об административном правонарушении должны быть указаны:</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34" w:name="bssPhr7335"/>
      <w:bookmarkStart w:id="35" w:name="ZA0202O3EE"/>
      <w:bookmarkStart w:id="36" w:name="ZAP25HA3FV"/>
      <w:bookmarkStart w:id="37" w:name="XA00MIG2OJ"/>
      <w:bookmarkStart w:id="38" w:name="ZAP202O3EE"/>
      <w:bookmarkEnd w:id="34"/>
      <w:bookmarkEnd w:id="35"/>
      <w:bookmarkEnd w:id="36"/>
      <w:bookmarkEnd w:id="37"/>
      <w:bookmarkEnd w:id="38"/>
      <w:r w:rsidRPr="00955A25">
        <w:rPr>
          <w:rFonts w:ascii="Times New Roman" w:eastAsia="Times New Roman" w:hAnsi="Times New Roman" w:cs="Times New Roman"/>
          <w:color w:val="000000"/>
          <w:sz w:val="28"/>
          <w:szCs w:val="28"/>
          <w:lang w:eastAsia="ru-RU"/>
        </w:rPr>
        <w:t>1) должность, фамилия, имя, отчество судьи, должностного лица, наименование и состав коллегиального органа, вынесших постановление, их адрес</w:t>
      </w:r>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(пункт дополнен с 1 февраля 2008 года</w:t>
      </w:r>
      <w:r w:rsidRPr="002F2E53">
        <w:rPr>
          <w:rFonts w:ascii="Times New Roman" w:eastAsia="Times New Roman" w:hAnsi="Times New Roman" w:cs="Times New Roman"/>
          <w:color w:val="000000"/>
          <w:sz w:val="28"/>
          <w:szCs w:val="28"/>
          <w:lang w:eastAsia="ru-RU"/>
        </w:rPr>
        <w:t> </w:t>
      </w:r>
      <w:hyperlink r:id="rId19" w:anchor="ZA01N86377"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 октября 2007 года № 225-ФЗ</w:t>
        </w:r>
      </w:hyperlink>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 см.</w:t>
      </w:r>
      <w:r w:rsidRPr="002F2E53">
        <w:rPr>
          <w:rFonts w:ascii="Times New Roman" w:eastAsia="Times New Roman" w:hAnsi="Times New Roman" w:cs="Times New Roman"/>
          <w:color w:val="000000"/>
          <w:sz w:val="28"/>
          <w:szCs w:val="28"/>
          <w:lang w:eastAsia="ru-RU"/>
        </w:rPr>
        <w:t> </w:t>
      </w:r>
      <w:hyperlink r:id="rId20" w:anchor="ZA0202O3EE" w:history="1">
        <w:r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Pr="00955A25">
        <w:rPr>
          <w:rFonts w:ascii="Times New Roman" w:eastAsia="Times New Roman" w:hAnsi="Times New Roman" w:cs="Times New Roman"/>
          <w:color w:val="000000"/>
          <w:sz w:val="28"/>
          <w:szCs w:val="28"/>
          <w:lang w:eastAsia="ru-RU"/>
        </w:rPr>
        <w:t>);</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39" w:name="bssPhr7336"/>
      <w:bookmarkStart w:id="40" w:name="ZA01PGI39K"/>
      <w:bookmarkStart w:id="41" w:name="ZAP1UV43B5"/>
      <w:bookmarkStart w:id="42" w:name="XA00S1K2Q7"/>
      <w:bookmarkStart w:id="43" w:name="ZAP1PGI39K"/>
      <w:bookmarkEnd w:id="39"/>
      <w:bookmarkEnd w:id="40"/>
      <w:bookmarkEnd w:id="41"/>
      <w:bookmarkEnd w:id="42"/>
      <w:bookmarkEnd w:id="43"/>
      <w:r w:rsidRPr="00955A25">
        <w:rPr>
          <w:rFonts w:ascii="Times New Roman" w:eastAsia="Times New Roman" w:hAnsi="Times New Roman" w:cs="Times New Roman"/>
          <w:color w:val="000000"/>
          <w:sz w:val="28"/>
          <w:szCs w:val="28"/>
          <w:lang w:eastAsia="ru-RU"/>
        </w:rPr>
        <w:t>2) дата и место рассмотрения дела;</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44" w:name="bssPhr7337"/>
      <w:bookmarkStart w:id="45" w:name="ZA01UGA3H1"/>
      <w:bookmarkStart w:id="46" w:name="ZAP23US3II"/>
      <w:bookmarkStart w:id="47" w:name="XA00M7S2MD"/>
      <w:bookmarkStart w:id="48" w:name="ZAP1UGA3H1"/>
      <w:bookmarkEnd w:id="44"/>
      <w:bookmarkEnd w:id="45"/>
      <w:bookmarkEnd w:id="46"/>
      <w:bookmarkEnd w:id="47"/>
      <w:bookmarkEnd w:id="48"/>
      <w:r w:rsidRPr="00955A25">
        <w:rPr>
          <w:rFonts w:ascii="Times New Roman" w:eastAsia="Times New Roman" w:hAnsi="Times New Roman" w:cs="Times New Roman"/>
          <w:color w:val="000000"/>
          <w:sz w:val="28"/>
          <w:szCs w:val="28"/>
          <w:lang w:eastAsia="ru-RU"/>
        </w:rPr>
        <w:t>3) сведения о лице, в отношении которого рассмотрено дело;</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49" w:name="bssPhr7338"/>
      <w:bookmarkStart w:id="50" w:name="ZA01SRG393"/>
      <w:bookmarkStart w:id="51" w:name="ZAP22A23AK"/>
      <w:bookmarkStart w:id="52" w:name="XA00M8E2MG"/>
      <w:bookmarkStart w:id="53" w:name="ZAP1SRG393"/>
      <w:bookmarkEnd w:id="49"/>
      <w:bookmarkEnd w:id="50"/>
      <w:bookmarkEnd w:id="51"/>
      <w:bookmarkEnd w:id="52"/>
      <w:bookmarkEnd w:id="53"/>
      <w:r w:rsidRPr="00955A25">
        <w:rPr>
          <w:rFonts w:ascii="Times New Roman" w:eastAsia="Times New Roman" w:hAnsi="Times New Roman" w:cs="Times New Roman"/>
          <w:color w:val="000000"/>
          <w:sz w:val="28"/>
          <w:szCs w:val="28"/>
          <w:lang w:eastAsia="ru-RU"/>
        </w:rPr>
        <w:t>4) обстоятельства, установленные при рассмотрении дела;</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54" w:name="bssPhr7339"/>
      <w:bookmarkStart w:id="55" w:name="ZA01P3E3E5"/>
      <w:bookmarkStart w:id="56" w:name="ZAP1UI03FM"/>
      <w:bookmarkStart w:id="57" w:name="XA00MG62NK"/>
      <w:bookmarkStart w:id="58" w:name="ZAP1P3E3E5"/>
      <w:bookmarkEnd w:id="54"/>
      <w:bookmarkEnd w:id="55"/>
      <w:bookmarkEnd w:id="56"/>
      <w:bookmarkEnd w:id="57"/>
      <w:bookmarkEnd w:id="58"/>
      <w:r w:rsidRPr="00955A25">
        <w:rPr>
          <w:rFonts w:ascii="Times New Roman" w:eastAsia="Times New Roman" w:hAnsi="Times New Roman" w:cs="Times New Roman"/>
          <w:color w:val="000000"/>
          <w:sz w:val="28"/>
          <w:szCs w:val="28"/>
          <w:lang w:eastAsia="ru-RU"/>
        </w:rPr>
        <w:lastRenderedPageBreak/>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59" w:name="bssPhr7340"/>
      <w:bookmarkStart w:id="60" w:name="ZA01NMI34R"/>
      <w:bookmarkStart w:id="61" w:name="ZAP1T5436C"/>
      <w:bookmarkStart w:id="62" w:name="XA00RQE2O7"/>
      <w:bookmarkStart w:id="63" w:name="ZAP1NMI34R"/>
      <w:bookmarkEnd w:id="59"/>
      <w:bookmarkEnd w:id="60"/>
      <w:bookmarkEnd w:id="61"/>
      <w:bookmarkEnd w:id="62"/>
      <w:bookmarkEnd w:id="63"/>
      <w:r w:rsidRPr="00955A25">
        <w:rPr>
          <w:rFonts w:ascii="Times New Roman" w:eastAsia="Times New Roman" w:hAnsi="Times New Roman" w:cs="Times New Roman"/>
          <w:color w:val="000000"/>
          <w:sz w:val="28"/>
          <w:szCs w:val="28"/>
          <w:lang w:eastAsia="ru-RU"/>
        </w:rPr>
        <w:t>6) мотивированное решение по делу;</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64" w:name="bssPhr7341"/>
      <w:bookmarkStart w:id="65" w:name="ZAP1M4I35L"/>
      <w:bookmarkStart w:id="66" w:name="XA00MBK2N3"/>
      <w:bookmarkStart w:id="67" w:name="ZAP1GM0344"/>
      <w:bookmarkEnd w:id="64"/>
      <w:bookmarkEnd w:id="65"/>
      <w:bookmarkEnd w:id="66"/>
      <w:bookmarkEnd w:id="67"/>
      <w:r w:rsidRPr="00955A25">
        <w:rPr>
          <w:rFonts w:ascii="Times New Roman" w:eastAsia="Times New Roman" w:hAnsi="Times New Roman" w:cs="Times New Roman"/>
          <w:color w:val="000000"/>
          <w:sz w:val="28"/>
          <w:szCs w:val="28"/>
          <w:lang w:eastAsia="ru-RU"/>
        </w:rPr>
        <w:t>7) срок и порядок обжалования постановления.</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68" w:name="bssPhr7342"/>
      <w:bookmarkStart w:id="69" w:name="ZA021H23IG"/>
      <w:bookmarkStart w:id="70" w:name="ZAP26VK3K1"/>
      <w:bookmarkStart w:id="71" w:name="XA00MDO2NF"/>
      <w:bookmarkStart w:id="72" w:name="ZAP21H23IG"/>
      <w:bookmarkEnd w:id="68"/>
      <w:bookmarkEnd w:id="69"/>
      <w:bookmarkEnd w:id="70"/>
      <w:bookmarkEnd w:id="71"/>
      <w:bookmarkEnd w:id="72"/>
      <w:r w:rsidRPr="00955A25">
        <w:rPr>
          <w:rFonts w:ascii="Times New Roman" w:eastAsia="Times New Roman" w:hAnsi="Times New Roman" w:cs="Times New Roman"/>
          <w:color w:val="000000"/>
          <w:sz w:val="28"/>
          <w:szCs w:val="28"/>
          <w:lang w:eastAsia="ru-RU"/>
        </w:rPr>
        <w:t>1.1. В случае наложения административного штрафа в постановлении по делу об административном правонарушении, помимо указанных в</w:t>
      </w:r>
      <w:r w:rsidRPr="002F2E53">
        <w:rPr>
          <w:rFonts w:ascii="Times New Roman" w:eastAsia="Times New Roman" w:hAnsi="Times New Roman" w:cs="Times New Roman"/>
          <w:color w:val="000000"/>
          <w:sz w:val="28"/>
          <w:szCs w:val="28"/>
          <w:lang w:eastAsia="ru-RU"/>
        </w:rPr>
        <w:t> </w:t>
      </w:r>
      <w:hyperlink r:id="rId21" w:anchor="XA00MCM2NA" w:tgtFrame="_self" w:history="1">
        <w:r w:rsidRPr="002F2E53">
          <w:rPr>
            <w:rFonts w:ascii="Times New Roman" w:eastAsia="Times New Roman" w:hAnsi="Times New Roman" w:cs="Times New Roman"/>
            <w:color w:val="1252A1"/>
            <w:sz w:val="28"/>
            <w:szCs w:val="28"/>
            <w:u w:val="single"/>
            <w:bdr w:val="none" w:sz="0" w:space="0" w:color="auto" w:frame="1"/>
            <w:lang w:eastAsia="ru-RU"/>
          </w:rPr>
          <w:t>части 1</w:t>
        </w:r>
      </w:hyperlink>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w:t>
      </w:r>
      <w:r w:rsidRPr="002F2E53">
        <w:rPr>
          <w:rFonts w:ascii="Times New Roman" w:eastAsia="Times New Roman" w:hAnsi="Times New Roman" w:cs="Times New Roman"/>
          <w:color w:val="000000"/>
          <w:sz w:val="28"/>
          <w:szCs w:val="28"/>
          <w:lang w:eastAsia="ru-RU"/>
        </w:rPr>
        <w:t> </w:t>
      </w:r>
      <w:hyperlink r:id="rId22" w:anchor="XA00MGQ2NN" w:tgtFrame="_self" w:history="1">
        <w:r w:rsidRPr="002F2E53">
          <w:rPr>
            <w:rFonts w:ascii="Times New Roman" w:eastAsia="Times New Roman" w:hAnsi="Times New Roman" w:cs="Times New Roman"/>
            <w:color w:val="1252A1"/>
            <w:sz w:val="28"/>
            <w:szCs w:val="28"/>
            <w:u w:val="single"/>
            <w:bdr w:val="none" w:sz="0" w:space="0" w:color="auto" w:frame="1"/>
            <w:lang w:eastAsia="ru-RU"/>
          </w:rPr>
          <w:t>частью 1.3 статьи 32.2</w:t>
        </w:r>
      </w:hyperlink>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настоящего Кодекса.</w:t>
      </w:r>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br/>
      </w:r>
      <w:bookmarkStart w:id="73" w:name="ZAP1T343AC"/>
      <w:bookmarkEnd w:id="73"/>
      <w:r w:rsidRPr="00955A25">
        <w:rPr>
          <w:rFonts w:ascii="Times New Roman" w:eastAsia="Times New Roman" w:hAnsi="Times New Roman" w:cs="Times New Roman"/>
          <w:color w:val="000000"/>
          <w:sz w:val="28"/>
          <w:szCs w:val="28"/>
          <w:lang w:eastAsia="ru-RU"/>
        </w:rPr>
        <w:t>(Часть дополнительно включена с 31 октября 2005 года</w:t>
      </w:r>
      <w:r w:rsidRPr="002F2E53">
        <w:rPr>
          <w:rFonts w:ascii="Times New Roman" w:eastAsia="Times New Roman" w:hAnsi="Times New Roman" w:cs="Times New Roman"/>
          <w:color w:val="000000"/>
          <w:sz w:val="28"/>
          <w:szCs w:val="28"/>
          <w:lang w:eastAsia="ru-RU"/>
        </w:rPr>
        <w:t> </w:t>
      </w:r>
      <w:hyperlink r:id="rId23" w:anchor="ZA01E66329"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27 сентября 2005 года № 124-ФЗ</w:t>
        </w:r>
      </w:hyperlink>
      <w:r w:rsidRPr="00955A25">
        <w:rPr>
          <w:rFonts w:ascii="Times New Roman" w:eastAsia="Times New Roman" w:hAnsi="Times New Roman" w:cs="Times New Roman"/>
          <w:color w:val="000000"/>
          <w:sz w:val="28"/>
          <w:szCs w:val="28"/>
          <w:lang w:eastAsia="ru-RU"/>
        </w:rPr>
        <w:t>; в редакции, введенной в действие с 1 января 2016 года</w:t>
      </w:r>
      <w:r w:rsidRPr="002F2E53">
        <w:rPr>
          <w:rFonts w:ascii="Times New Roman" w:eastAsia="Times New Roman" w:hAnsi="Times New Roman" w:cs="Times New Roman"/>
          <w:color w:val="000000"/>
          <w:sz w:val="28"/>
          <w:szCs w:val="28"/>
          <w:lang w:eastAsia="ru-RU"/>
        </w:rPr>
        <w:t> </w:t>
      </w:r>
      <w:hyperlink r:id="rId24" w:anchor="XA00LUO2M6"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22 декабря 2014 года № 437-ФЗ</w:t>
        </w:r>
      </w:hyperlink>
      <w:r w:rsidRPr="00955A25">
        <w:rPr>
          <w:rFonts w:ascii="Times New Roman" w:eastAsia="Times New Roman" w:hAnsi="Times New Roman" w:cs="Times New Roman"/>
          <w:color w:val="000000"/>
          <w:sz w:val="28"/>
          <w:szCs w:val="28"/>
          <w:lang w:eastAsia="ru-RU"/>
        </w:rPr>
        <w:t>. - См.</w:t>
      </w:r>
      <w:r w:rsidRPr="002F2E53">
        <w:rPr>
          <w:rFonts w:ascii="Times New Roman" w:eastAsia="Times New Roman" w:hAnsi="Times New Roman" w:cs="Times New Roman"/>
          <w:color w:val="000000"/>
          <w:sz w:val="28"/>
          <w:szCs w:val="28"/>
          <w:lang w:eastAsia="ru-RU"/>
        </w:rPr>
        <w:t> </w:t>
      </w:r>
      <w:hyperlink r:id="rId25" w:anchor="XA00MDO2NF" w:history="1">
        <w:r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Pr="00955A25">
        <w:rPr>
          <w:rFonts w:ascii="Times New Roman" w:eastAsia="Times New Roman" w:hAnsi="Times New Roman" w:cs="Times New Roman"/>
          <w:color w:val="000000"/>
          <w:sz w:val="28"/>
          <w:szCs w:val="28"/>
          <w:lang w:eastAsia="ru-RU"/>
        </w:rPr>
        <w:t>)</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Если все складывается не в вашу пользу и постановление о привлечении к ответственности вынесено — смело идите в суд.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Обжаловать стоит и протокол, и постановление. Разумеется, следует позаботиться о том, чтобы ваши интересы представлял грамотный юрист. </w:t>
      </w:r>
    </w:p>
    <w:p w:rsidR="00955A25" w:rsidRPr="00955A25" w:rsidRDefault="00955A25" w:rsidP="002F2E53">
      <w:pPr>
        <w:keepNext/>
        <w:spacing w:before="240" w:after="0" w:line="440" w:lineRule="atLeast"/>
        <w:jc w:val="both"/>
        <w:outlineLvl w:val="1"/>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Основания для снижения суммы штрафа или отмены решения жилищной инспекции в суде</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Анализируя судебную практику, можно отметить следующие основания для отмены решения жилищной инспекции или снижения суммы штрафа. </w:t>
      </w:r>
    </w:p>
    <w:p w:rsidR="00955A25" w:rsidRPr="00955A25" w:rsidRDefault="00955A25" w:rsidP="002F2E53">
      <w:pPr>
        <w:spacing w:after="0" w:line="295" w:lineRule="atLeast"/>
        <w:jc w:val="both"/>
        <w:textAlignment w:val="baseline"/>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Неверная квалификация правонарушения. Большинство судов не обращают внимания на заявления УО, ТСЖ, ЖК, ЖСК о том, что правонарушение подпадает под санкцию </w:t>
      </w:r>
      <w:r w:rsidRPr="002F2E53">
        <w:rPr>
          <w:rFonts w:ascii="Times New Roman" w:eastAsia="Times New Roman" w:hAnsi="Times New Roman" w:cs="Times New Roman"/>
          <w:color w:val="008200"/>
          <w:sz w:val="28"/>
          <w:szCs w:val="28"/>
          <w:u w:val="single"/>
          <w:lang w:eastAsia="ru-RU"/>
        </w:rPr>
        <w:t>ст. 7.22</w:t>
      </w:r>
      <w:r w:rsidRPr="00955A25">
        <w:rPr>
          <w:rFonts w:ascii="Times New Roman" w:eastAsia="Times New Roman" w:hAnsi="Times New Roman" w:cs="Times New Roman"/>
          <w:sz w:val="28"/>
          <w:szCs w:val="28"/>
          <w:lang w:eastAsia="ru-RU"/>
        </w:rPr>
        <w:t xml:space="preserve"> КоАП РФ. </w:t>
      </w:r>
    </w:p>
    <w:p w:rsidR="00955A25" w:rsidRPr="00955A25" w:rsidRDefault="00955A25" w:rsidP="002F2E53">
      <w:pPr>
        <w:spacing w:after="0" w:line="295" w:lineRule="atLeast"/>
        <w:jc w:val="both"/>
        <w:textAlignment w:val="baseline"/>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Статья</w:t>
      </w:r>
      <w:r w:rsidRPr="002F2E53">
        <w:rPr>
          <w:rFonts w:ascii="Times New Roman" w:eastAsia="Times New Roman" w:hAnsi="Times New Roman" w:cs="Times New Roman"/>
          <w:b/>
          <w:bCs/>
          <w:sz w:val="28"/>
          <w:szCs w:val="28"/>
          <w:lang w:eastAsia="ru-RU"/>
        </w:rPr>
        <w:t> </w:t>
      </w:r>
      <w:bookmarkStart w:id="74" w:name="ZA01PJ03AL"/>
      <w:bookmarkEnd w:id="74"/>
      <w:r w:rsidRPr="00955A25">
        <w:rPr>
          <w:rFonts w:ascii="Times New Roman" w:eastAsia="Times New Roman" w:hAnsi="Times New Roman" w:cs="Times New Roman"/>
          <w:b/>
          <w:bCs/>
          <w:sz w:val="28"/>
          <w:szCs w:val="28"/>
          <w:lang w:eastAsia="ru-RU"/>
        </w:rPr>
        <w:t>7.22. Нарушение правил содержания и ремонта жилых домов и (или) жилых помещений</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75" w:name="bssPhr2337"/>
      <w:bookmarkStart w:id="76" w:name="ZA028P83CC"/>
      <w:bookmarkStart w:id="77" w:name="ZAP2E7Q3DT"/>
      <w:bookmarkStart w:id="78" w:name="ZAP28P83CC"/>
      <w:bookmarkEnd w:id="75"/>
      <w:bookmarkEnd w:id="76"/>
      <w:bookmarkEnd w:id="77"/>
      <w:bookmarkEnd w:id="78"/>
      <w:r w:rsidRPr="00955A25">
        <w:rPr>
          <w:rFonts w:ascii="Times New Roman" w:eastAsia="Times New Roman" w:hAnsi="Times New Roman" w:cs="Times New Roman"/>
          <w:color w:val="000000"/>
          <w:sz w:val="28"/>
          <w:szCs w:val="28"/>
          <w:lang w:eastAsia="ru-RU"/>
        </w:rP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w:t>
      </w:r>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(абзац в редакции, введенной в действие с 31 марта 2010 года</w:t>
      </w:r>
      <w:r w:rsidRPr="002F2E53">
        <w:rPr>
          <w:rFonts w:ascii="Times New Roman" w:eastAsia="Times New Roman" w:hAnsi="Times New Roman" w:cs="Times New Roman"/>
          <w:color w:val="000000"/>
          <w:sz w:val="28"/>
          <w:szCs w:val="28"/>
          <w:lang w:eastAsia="ru-RU"/>
        </w:rPr>
        <w:t> </w:t>
      </w:r>
      <w:hyperlink r:id="rId26" w:anchor="ZA029OK3G2"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28 декабря 2009 года № 380-ФЗ</w:t>
        </w:r>
      </w:hyperlink>
      <w:r w:rsidRPr="00955A25">
        <w:rPr>
          <w:rFonts w:ascii="Times New Roman" w:eastAsia="Times New Roman" w:hAnsi="Times New Roman" w:cs="Times New Roman"/>
          <w:color w:val="000000"/>
          <w:sz w:val="28"/>
          <w:szCs w:val="28"/>
          <w:lang w:eastAsia="ru-RU"/>
        </w:rPr>
        <w:t>, - см.</w:t>
      </w:r>
      <w:r w:rsidRPr="002F2E53">
        <w:rPr>
          <w:rFonts w:ascii="Times New Roman" w:eastAsia="Times New Roman" w:hAnsi="Times New Roman" w:cs="Times New Roman"/>
          <w:color w:val="000000"/>
          <w:sz w:val="28"/>
          <w:szCs w:val="28"/>
          <w:lang w:eastAsia="ru-RU"/>
        </w:rPr>
        <w:t> </w:t>
      </w:r>
      <w:hyperlink r:id="rId27" w:anchor="ZA028P83CC" w:history="1">
        <w:r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Pr="00955A25">
        <w:rPr>
          <w:rFonts w:ascii="Times New Roman" w:eastAsia="Times New Roman" w:hAnsi="Times New Roman" w:cs="Times New Roman"/>
          <w:color w:val="000000"/>
          <w:sz w:val="28"/>
          <w:szCs w:val="28"/>
          <w:lang w:eastAsia="ru-RU"/>
        </w:rPr>
        <w:t>), -</w:t>
      </w:r>
      <w:bookmarkStart w:id="79" w:name="bssPhr2338"/>
      <w:bookmarkStart w:id="80" w:name="ZAP2INE3LC"/>
      <w:bookmarkStart w:id="81" w:name="ZAP2IJS3LB"/>
      <w:bookmarkEnd w:id="79"/>
      <w:bookmarkEnd w:id="80"/>
      <w:bookmarkEnd w:id="81"/>
      <w:r w:rsidRPr="00955A25">
        <w:rPr>
          <w:rFonts w:ascii="Times New Roman" w:eastAsia="Times New Roman" w:hAnsi="Times New Roman" w:cs="Times New Roman"/>
          <w:color w:val="000000"/>
          <w:sz w:val="28"/>
          <w:szCs w:val="28"/>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r w:rsidRPr="002F2E53">
        <w:rPr>
          <w:rFonts w:ascii="Times New Roman" w:eastAsia="Times New Roman" w:hAnsi="Times New Roman" w:cs="Times New Roman"/>
          <w:color w:val="000000"/>
          <w:sz w:val="28"/>
          <w:szCs w:val="28"/>
          <w:lang w:eastAsia="ru-RU"/>
        </w:rPr>
        <w:t> </w:t>
      </w:r>
      <w:r w:rsidRPr="00955A25">
        <w:rPr>
          <w:rFonts w:ascii="Times New Roman" w:eastAsia="Times New Roman" w:hAnsi="Times New Roman" w:cs="Times New Roman"/>
          <w:color w:val="000000"/>
          <w:sz w:val="28"/>
          <w:szCs w:val="28"/>
          <w:lang w:eastAsia="ru-RU"/>
        </w:rPr>
        <w:t>(абзац в редакции, введенной в действие с 8 июля 2007 года</w:t>
      </w:r>
      <w:r w:rsidRPr="002F2E53">
        <w:rPr>
          <w:rFonts w:ascii="Times New Roman" w:eastAsia="Times New Roman" w:hAnsi="Times New Roman" w:cs="Times New Roman"/>
          <w:color w:val="000000"/>
          <w:sz w:val="28"/>
          <w:szCs w:val="28"/>
          <w:lang w:eastAsia="ru-RU"/>
        </w:rPr>
        <w:t> </w:t>
      </w:r>
      <w:hyperlink r:id="rId28" w:anchor="ZA02B2U3HE" w:history="1">
        <w:r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22 июня 2007 года № 116-ФЗ</w:t>
        </w:r>
      </w:hyperlink>
      <w:r w:rsidRPr="00955A25">
        <w:rPr>
          <w:rFonts w:ascii="Times New Roman" w:eastAsia="Times New Roman" w:hAnsi="Times New Roman" w:cs="Times New Roman"/>
          <w:color w:val="000000"/>
          <w:sz w:val="28"/>
          <w:szCs w:val="28"/>
          <w:lang w:eastAsia="ru-RU"/>
        </w:rPr>
        <w:t>, - см.</w:t>
      </w:r>
      <w:r w:rsidRPr="002F2E53">
        <w:rPr>
          <w:rFonts w:ascii="Times New Roman" w:eastAsia="Times New Roman" w:hAnsi="Times New Roman" w:cs="Times New Roman"/>
          <w:color w:val="000000"/>
          <w:sz w:val="28"/>
          <w:szCs w:val="28"/>
          <w:lang w:eastAsia="ru-RU"/>
        </w:rPr>
        <w:t> </w:t>
      </w:r>
      <w:hyperlink r:id="rId29" w:anchor="ZA00M6M2M4" w:history="1">
        <w:r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Pr="00955A25">
        <w:rPr>
          <w:rFonts w:ascii="Times New Roman" w:eastAsia="Times New Roman" w:hAnsi="Times New Roman" w:cs="Times New Roman"/>
          <w:color w:val="000000"/>
          <w:sz w:val="28"/>
          <w:szCs w:val="28"/>
          <w:lang w:eastAsia="ru-RU"/>
        </w:rPr>
        <w:t>).</w:t>
      </w:r>
    </w:p>
    <w:p w:rsidR="00955A25" w:rsidRPr="00955A25" w:rsidRDefault="00955A25" w:rsidP="002F2E53">
      <w:pPr>
        <w:spacing w:after="0" w:line="295" w:lineRule="atLeast"/>
        <w:jc w:val="both"/>
        <w:textAlignment w:val="baseline"/>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lastRenderedPageBreak/>
        <w:t xml:space="preserve">Однако некоторые суды все же признают доводы об отсутствии состава административного правонарушения, предусмотренного </w:t>
      </w:r>
      <w:r w:rsidRPr="002F2E53">
        <w:rPr>
          <w:rFonts w:ascii="Times New Roman" w:eastAsia="Times New Roman" w:hAnsi="Times New Roman" w:cs="Times New Roman"/>
          <w:color w:val="008200"/>
          <w:sz w:val="28"/>
          <w:szCs w:val="28"/>
          <w:u w:val="single"/>
          <w:lang w:eastAsia="ru-RU"/>
        </w:rPr>
        <w:t>ч. 2</w:t>
      </w:r>
      <w:r w:rsidRPr="00955A25">
        <w:rPr>
          <w:rFonts w:ascii="Times New Roman" w:eastAsia="Times New Roman" w:hAnsi="Times New Roman" w:cs="Times New Roman"/>
          <w:sz w:val="28"/>
          <w:szCs w:val="28"/>
          <w:lang w:eastAsia="ru-RU"/>
        </w:rPr>
        <w:t xml:space="preserve"> ст. 14.1.3 КоАП РФ, и отменяют решения жилищной инспекции. </w:t>
      </w:r>
    </w:p>
    <w:p w:rsidR="00955A25" w:rsidRPr="00955A25" w:rsidRDefault="00955A25" w:rsidP="002F2E53">
      <w:pPr>
        <w:spacing w:after="0" w:line="295" w:lineRule="atLeast"/>
        <w:jc w:val="both"/>
        <w:textAlignment w:val="baseline"/>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Статья 14.1.3. Осуществление предпринимательской деятельности по управлению многоквартирными домами без лицензии</w:t>
      </w:r>
    </w:p>
    <w:p w:rsidR="00955A25" w:rsidRPr="00955A25" w:rsidRDefault="00955A25"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82" w:name="bssPhr3932"/>
      <w:bookmarkStart w:id="83" w:name="ZAP1SUK3BC"/>
      <w:bookmarkStart w:id="84" w:name="XA00RP02OS"/>
      <w:bookmarkStart w:id="85" w:name="ZAP1NG239R"/>
      <w:bookmarkEnd w:id="82"/>
      <w:bookmarkEnd w:id="83"/>
      <w:bookmarkEnd w:id="84"/>
      <w:bookmarkEnd w:id="85"/>
      <w:r w:rsidRPr="00955A25">
        <w:rPr>
          <w:rFonts w:ascii="Times New Roman" w:eastAsia="Times New Roman" w:hAnsi="Times New Roman" w:cs="Times New Roman"/>
          <w:color w:val="000000"/>
          <w:sz w:val="28"/>
          <w:szCs w:val="28"/>
          <w:lang w:eastAsia="ru-RU"/>
        </w:rP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bookmarkStart w:id="86" w:name="bssPhr3933"/>
      <w:bookmarkStart w:id="87" w:name="ZAP2NR03MO"/>
      <w:bookmarkStart w:id="88" w:name="ZAP2NNC3MN"/>
      <w:bookmarkEnd w:id="86"/>
      <w:bookmarkEnd w:id="87"/>
      <w:bookmarkEnd w:id="88"/>
      <w:r w:rsidRPr="00955A25">
        <w:rPr>
          <w:rFonts w:ascii="Times New Roman" w:eastAsia="Times New Roman" w:hAnsi="Times New Roman" w:cs="Times New Roman"/>
          <w:color w:val="000000"/>
          <w:sz w:val="28"/>
          <w:szCs w:val="28"/>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955A25" w:rsidRPr="00955A25" w:rsidRDefault="001A3F7A" w:rsidP="002F2E53">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bookmarkStart w:id="89" w:name="bssPhr3934"/>
      <w:bookmarkStart w:id="90" w:name="ZAP1T1O3BD"/>
      <w:bookmarkStart w:id="91" w:name="XA00RVS2PB"/>
      <w:bookmarkStart w:id="92" w:name="ZAP1NJ639S"/>
      <w:bookmarkEnd w:id="89"/>
      <w:bookmarkEnd w:id="90"/>
      <w:bookmarkEnd w:id="91"/>
      <w:bookmarkEnd w:id="92"/>
      <w:r>
        <w:rPr>
          <w:rFonts w:ascii="Times New Roman" w:eastAsia="Times New Roman" w:hAnsi="Times New Roman" w:cs="Times New Roman"/>
          <w:color w:val="000000"/>
          <w:sz w:val="28"/>
          <w:szCs w:val="28"/>
          <w:lang w:eastAsia="ru-RU"/>
        </w:rPr>
        <w:t>2.</w:t>
      </w:r>
      <w:r w:rsidR="00955A25" w:rsidRPr="00955A25">
        <w:rPr>
          <w:rFonts w:ascii="Times New Roman" w:eastAsia="Times New Roman" w:hAnsi="Times New Roman" w:cs="Times New Roman"/>
          <w:color w:val="000000"/>
          <w:sz w:val="28"/>
          <w:szCs w:val="28"/>
          <w:lang w:eastAsia="ru-RU"/>
        </w:rPr>
        <w:t xml:space="preserve">Осуществление предпринимательской деятельности по управлению многоквартирными домами с нарушением лицензионных требований </w:t>
      </w:r>
      <w:proofErr w:type="gramStart"/>
      <w:r w:rsidR="00955A25" w:rsidRPr="00955A25">
        <w:rPr>
          <w:rFonts w:ascii="Times New Roman" w:eastAsia="Times New Roman" w:hAnsi="Times New Roman" w:cs="Times New Roman"/>
          <w:color w:val="000000"/>
          <w:sz w:val="28"/>
          <w:szCs w:val="28"/>
          <w:lang w:eastAsia="ru-RU"/>
        </w:rPr>
        <w:t>-</w:t>
      </w:r>
      <w:r w:rsidR="00955A25" w:rsidRPr="00955A25">
        <w:rPr>
          <w:rFonts w:ascii="Times New Roman" w:eastAsia="Times New Roman" w:hAnsi="Times New Roman" w:cs="Times New Roman"/>
          <w:color w:val="000000"/>
          <w:sz w:val="28"/>
          <w:szCs w:val="28"/>
          <w:lang w:eastAsia="ru-RU"/>
        </w:rPr>
        <w:br/>
      </w:r>
      <w:bookmarkStart w:id="93" w:name="ZAP2PNC3KQ"/>
      <w:bookmarkEnd w:id="93"/>
      <w:r w:rsidR="00955A25" w:rsidRPr="00955A25">
        <w:rPr>
          <w:rFonts w:ascii="Times New Roman" w:eastAsia="Times New Roman" w:hAnsi="Times New Roman" w:cs="Times New Roman"/>
          <w:color w:val="000000"/>
          <w:sz w:val="28"/>
          <w:szCs w:val="28"/>
          <w:lang w:eastAsia="ru-RU"/>
        </w:rPr>
        <w:t>(</w:t>
      </w:r>
      <w:proofErr w:type="gramEnd"/>
      <w:r w:rsidR="00955A25" w:rsidRPr="00955A25">
        <w:rPr>
          <w:rFonts w:ascii="Times New Roman" w:eastAsia="Times New Roman" w:hAnsi="Times New Roman" w:cs="Times New Roman"/>
          <w:color w:val="000000"/>
          <w:sz w:val="28"/>
          <w:szCs w:val="28"/>
          <w:lang w:eastAsia="ru-RU"/>
        </w:rPr>
        <w:t>Абзац в редакции, введенной в действие с 26 декабря 2015 года</w:t>
      </w:r>
      <w:r w:rsidR="00955A25" w:rsidRPr="002F2E53">
        <w:rPr>
          <w:rFonts w:ascii="Times New Roman" w:eastAsia="Times New Roman" w:hAnsi="Times New Roman" w:cs="Times New Roman"/>
          <w:color w:val="000000"/>
          <w:sz w:val="28"/>
          <w:szCs w:val="28"/>
          <w:lang w:eastAsia="ru-RU"/>
        </w:rPr>
        <w:t> </w:t>
      </w:r>
      <w:hyperlink r:id="rId30" w:anchor="XA00LTK2M0" w:history="1">
        <w:r w:rsidR="00955A25"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14 декабря 2015 года № 379-ФЗ</w:t>
        </w:r>
      </w:hyperlink>
      <w:r w:rsidR="00955A25" w:rsidRPr="00955A25">
        <w:rPr>
          <w:rFonts w:ascii="Times New Roman" w:eastAsia="Times New Roman" w:hAnsi="Times New Roman" w:cs="Times New Roman"/>
          <w:color w:val="000000"/>
          <w:sz w:val="28"/>
          <w:szCs w:val="28"/>
          <w:lang w:eastAsia="ru-RU"/>
        </w:rPr>
        <w:t>. - См.</w:t>
      </w:r>
      <w:r w:rsidR="00955A25" w:rsidRPr="002F2E53">
        <w:rPr>
          <w:rFonts w:ascii="Times New Roman" w:eastAsia="Times New Roman" w:hAnsi="Times New Roman" w:cs="Times New Roman"/>
          <w:color w:val="000000"/>
          <w:sz w:val="28"/>
          <w:szCs w:val="28"/>
          <w:lang w:eastAsia="ru-RU"/>
        </w:rPr>
        <w:t> </w:t>
      </w:r>
      <w:hyperlink r:id="rId31" w:anchor="XA00MDO2NP" w:history="1">
        <w:r w:rsidR="00955A25" w:rsidRPr="002F2E53">
          <w:rPr>
            <w:rFonts w:ascii="Times New Roman" w:eastAsia="Times New Roman" w:hAnsi="Times New Roman" w:cs="Times New Roman"/>
            <w:color w:val="1252A1"/>
            <w:sz w:val="28"/>
            <w:szCs w:val="28"/>
            <w:u w:val="single"/>
            <w:bdr w:val="none" w:sz="0" w:space="0" w:color="auto" w:frame="1"/>
            <w:lang w:eastAsia="ru-RU"/>
          </w:rPr>
          <w:t>предыдущую редакцию</w:t>
        </w:r>
      </w:hyperlink>
      <w:r w:rsidR="00955A25" w:rsidRPr="00955A25">
        <w:rPr>
          <w:rFonts w:ascii="Times New Roman" w:eastAsia="Times New Roman" w:hAnsi="Times New Roman" w:cs="Times New Roman"/>
          <w:color w:val="000000"/>
          <w:sz w:val="28"/>
          <w:szCs w:val="28"/>
          <w:lang w:eastAsia="ru-RU"/>
        </w:rPr>
        <w:t>)</w:t>
      </w:r>
      <w:bookmarkStart w:id="94" w:name="bssPhr3935"/>
      <w:bookmarkStart w:id="95" w:name="ZAP2O283MQ"/>
      <w:bookmarkStart w:id="96" w:name="ZAP2NUK3MP"/>
      <w:bookmarkEnd w:id="94"/>
      <w:bookmarkEnd w:id="95"/>
      <w:bookmarkEnd w:id="96"/>
      <w:r>
        <w:rPr>
          <w:rFonts w:ascii="Times New Roman" w:eastAsia="Times New Roman" w:hAnsi="Times New Roman" w:cs="Times New Roman"/>
          <w:color w:val="000000"/>
          <w:sz w:val="28"/>
          <w:szCs w:val="28"/>
          <w:lang w:eastAsia="ru-RU"/>
        </w:rPr>
        <w:t xml:space="preserve"> </w:t>
      </w:r>
      <w:r w:rsidR="00955A25" w:rsidRPr="00955A25">
        <w:rPr>
          <w:rFonts w:ascii="Times New Roman" w:eastAsia="Times New Roman" w:hAnsi="Times New Roman" w:cs="Times New Roman"/>
          <w:color w:val="000000"/>
          <w:sz w:val="28"/>
          <w:szCs w:val="28"/>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bookmarkStart w:id="97" w:name="bssPhr3936"/>
      <w:bookmarkStart w:id="98" w:name="ZAP2R8K3NF"/>
      <w:bookmarkStart w:id="99" w:name="ZAP2R523NE"/>
      <w:bookmarkEnd w:id="97"/>
      <w:bookmarkEnd w:id="98"/>
      <w:bookmarkEnd w:id="99"/>
      <w:r>
        <w:rPr>
          <w:rFonts w:ascii="Times New Roman" w:eastAsia="Times New Roman" w:hAnsi="Times New Roman" w:cs="Times New Roman"/>
          <w:color w:val="000000"/>
          <w:sz w:val="28"/>
          <w:szCs w:val="28"/>
          <w:lang w:eastAsia="ru-RU"/>
        </w:rPr>
        <w:t xml:space="preserve"> </w:t>
      </w:r>
      <w:r w:rsidR="00955A25" w:rsidRPr="00955A25">
        <w:rPr>
          <w:rFonts w:ascii="Times New Roman" w:eastAsia="Times New Roman" w:hAnsi="Times New Roman" w:cs="Times New Roman"/>
          <w:color w:val="000000"/>
          <w:sz w:val="28"/>
          <w:szCs w:val="28"/>
          <w:lang w:eastAsia="ru-RU"/>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rPr>
          <w:rFonts w:ascii="Times New Roman" w:eastAsia="Times New Roman" w:hAnsi="Times New Roman" w:cs="Times New Roman"/>
          <w:color w:val="000000"/>
          <w:sz w:val="28"/>
          <w:szCs w:val="28"/>
          <w:lang w:eastAsia="ru-RU"/>
        </w:rPr>
        <w:t xml:space="preserve">ответственность как юридические </w:t>
      </w:r>
      <w:r w:rsidR="00955A25" w:rsidRPr="00955A25">
        <w:rPr>
          <w:rFonts w:ascii="Times New Roman" w:eastAsia="Times New Roman" w:hAnsi="Times New Roman" w:cs="Times New Roman"/>
          <w:color w:val="000000"/>
          <w:sz w:val="28"/>
          <w:szCs w:val="28"/>
          <w:lang w:eastAsia="ru-RU"/>
        </w:rPr>
        <w:t>лица.</w:t>
      </w:r>
      <w:bookmarkStart w:id="100" w:name="ZAP237C3BG"/>
      <w:bookmarkEnd w:id="100"/>
      <w:r>
        <w:rPr>
          <w:rFonts w:ascii="Times New Roman" w:eastAsia="Times New Roman" w:hAnsi="Times New Roman" w:cs="Times New Roman"/>
          <w:color w:val="000000"/>
          <w:sz w:val="28"/>
          <w:szCs w:val="28"/>
          <w:lang w:eastAsia="ru-RU"/>
        </w:rPr>
        <w:t xml:space="preserve"> </w:t>
      </w:r>
      <w:r w:rsidR="00955A25" w:rsidRPr="00955A25">
        <w:rPr>
          <w:rFonts w:ascii="Times New Roman" w:eastAsia="Times New Roman" w:hAnsi="Times New Roman" w:cs="Times New Roman"/>
          <w:color w:val="000000"/>
          <w:sz w:val="28"/>
          <w:szCs w:val="28"/>
          <w:lang w:eastAsia="ru-RU"/>
        </w:rPr>
        <w:t>(Статья дополнительно включена с 1 января 2015 года</w:t>
      </w:r>
      <w:r w:rsidR="00955A25" w:rsidRPr="002F2E53">
        <w:rPr>
          <w:rFonts w:ascii="Times New Roman" w:eastAsia="Times New Roman" w:hAnsi="Times New Roman" w:cs="Times New Roman"/>
          <w:color w:val="000000"/>
          <w:sz w:val="28"/>
          <w:szCs w:val="28"/>
          <w:lang w:eastAsia="ru-RU"/>
        </w:rPr>
        <w:t> </w:t>
      </w:r>
      <w:hyperlink r:id="rId32" w:anchor="XA00MF82O2" w:history="1">
        <w:r w:rsidR="00955A25" w:rsidRPr="002F2E53">
          <w:rPr>
            <w:rFonts w:ascii="Times New Roman" w:eastAsia="Times New Roman" w:hAnsi="Times New Roman" w:cs="Times New Roman"/>
            <w:color w:val="1252A1"/>
            <w:sz w:val="28"/>
            <w:szCs w:val="28"/>
            <w:u w:val="single"/>
            <w:bdr w:val="none" w:sz="0" w:space="0" w:color="auto" w:frame="1"/>
            <w:lang w:eastAsia="ru-RU"/>
          </w:rPr>
          <w:t>Федеральным законом от 21 июля 2014 года № 255-ФЗ</w:t>
        </w:r>
      </w:hyperlink>
      <w:r w:rsidR="00955A25" w:rsidRPr="00955A25">
        <w:rPr>
          <w:rFonts w:ascii="Times New Roman" w:eastAsia="Times New Roman" w:hAnsi="Times New Roman" w:cs="Times New Roman"/>
          <w:color w:val="000000"/>
          <w:sz w:val="28"/>
          <w:szCs w:val="28"/>
          <w:lang w:eastAsia="ru-RU"/>
        </w:rPr>
        <w:t>)</w:t>
      </w:r>
    </w:p>
    <w:p w:rsidR="00955A25" w:rsidRPr="000A790F" w:rsidRDefault="00955A25" w:rsidP="002F2E53">
      <w:pPr>
        <w:spacing w:after="0" w:line="300" w:lineRule="atLeast"/>
        <w:jc w:val="both"/>
        <w:rPr>
          <w:rFonts w:ascii="Times New Roman" w:eastAsia="Times New Roman" w:hAnsi="Times New Roman" w:cs="Times New Roman"/>
          <w:b/>
          <w:color w:val="C00000"/>
          <w:sz w:val="28"/>
          <w:szCs w:val="28"/>
          <w:u w:val="single"/>
          <w:lang w:eastAsia="ru-RU"/>
        </w:rPr>
      </w:pPr>
      <w:r w:rsidRPr="000A790F">
        <w:rPr>
          <w:rFonts w:ascii="Times New Roman" w:eastAsia="Times New Roman" w:hAnsi="Times New Roman" w:cs="Times New Roman"/>
          <w:b/>
          <w:color w:val="C00000"/>
          <w:sz w:val="28"/>
          <w:szCs w:val="28"/>
          <w:highlight w:val="yellow"/>
          <w:u w:val="single"/>
          <w:lang w:eastAsia="ru-RU"/>
        </w:rPr>
        <w:t>Истечение срока давности.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правонарушения. Допустим, вам удалось отменить решение жилищной инспекции в мировом суде, но она подала апелляцию — попытайтесь затянуть процесс. Если же три месяца истекли, то производство по делу будет прекращено.</w:t>
      </w:r>
      <w:r w:rsidRPr="000A790F">
        <w:rPr>
          <w:rFonts w:ascii="Times New Roman" w:eastAsia="Times New Roman" w:hAnsi="Times New Roman" w:cs="Times New Roman"/>
          <w:b/>
          <w:color w:val="C00000"/>
          <w:sz w:val="28"/>
          <w:szCs w:val="28"/>
          <w:u w:val="single"/>
          <w:lang w:eastAsia="ru-RU"/>
        </w:rPr>
        <w:t xml:space="preserve">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Малозначительность. Малозначительным административным правонарушением является действие или бездействие, которое хотя формально и содержит признаки состава административного правонарушения, но с учетом характера совершенного правонарушения и роли правонарушителя, размера вреда и тяжести наступивших последствий не представляет существенного нарушения охраняемых общественных правоотношений.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За впервые совершенное административное правонарушение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безопасности государства, угрозы чрезвычайных ситуаций природного и техногенного характера, а также при отсутствии имущественного ущерба выносится предупреждение. </w:t>
      </w:r>
    </w:p>
    <w:p w:rsidR="00955A25" w:rsidRPr="00955A25" w:rsidRDefault="00B410DA" w:rsidP="002F2E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5" style="width:6in;height:.75pt" o:hralign="center" o:hrstd="t" o:hrnoshade="t" o:hr="t" fillcolor="#e11f27" stroked="f">
            <v:path strokeok="f"/>
          </v:rect>
        </w:pict>
      </w:r>
    </w:p>
    <w:p w:rsidR="00955A25" w:rsidRPr="00955A25" w:rsidRDefault="00955A25" w:rsidP="002F2E53">
      <w:pPr>
        <w:keepNext/>
        <w:spacing w:after="0" w:line="300" w:lineRule="atLeast"/>
        <w:jc w:val="both"/>
        <w:outlineLvl w:val="2"/>
        <w:rPr>
          <w:rFonts w:ascii="Times New Roman" w:eastAsia="Times" w:hAnsi="Times New Roman" w:cs="Times New Roman"/>
          <w:b/>
          <w:bCs/>
          <w:color w:val="E11F27"/>
          <w:sz w:val="28"/>
          <w:szCs w:val="28"/>
          <w:lang w:eastAsia="ru-RU"/>
        </w:rPr>
      </w:pPr>
      <w:r w:rsidRPr="00955A25">
        <w:rPr>
          <w:rFonts w:ascii="Times New Roman" w:eastAsia="Times" w:hAnsi="Times New Roman" w:cs="Times New Roman"/>
          <w:b/>
          <w:bCs/>
          <w:color w:val="E11F27"/>
          <w:sz w:val="28"/>
          <w:szCs w:val="28"/>
          <w:lang w:eastAsia="ru-RU"/>
        </w:rPr>
        <w:lastRenderedPageBreak/>
        <w:t>Важно!</w:t>
      </w:r>
    </w:p>
    <w:p w:rsidR="00955A25" w:rsidRPr="00955A25" w:rsidRDefault="00955A25" w:rsidP="002F2E53">
      <w:pPr>
        <w:spacing w:after="0" w:line="300" w:lineRule="atLeast"/>
        <w:jc w:val="both"/>
        <w:rPr>
          <w:rFonts w:ascii="Times New Roman" w:eastAsia="Times" w:hAnsi="Times New Roman" w:cs="Times New Roman"/>
          <w:sz w:val="28"/>
          <w:szCs w:val="28"/>
          <w:lang w:eastAsia="ru-RU"/>
        </w:rPr>
      </w:pPr>
      <w:r w:rsidRPr="00955A25">
        <w:rPr>
          <w:rFonts w:ascii="Times New Roman" w:eastAsia="Times" w:hAnsi="Times New Roman" w:cs="Times New Roman"/>
          <w:sz w:val="28"/>
          <w:szCs w:val="28"/>
          <w:lang w:eastAsia="ru-RU"/>
        </w:rPr>
        <w:t xml:space="preserve">При производстве по административным делам должностные лица часто не мотивируют должным образом, а то и вовсе не отражают субъективную сторону состава правонарушения. Но если умысел, например, был направлен не на то, что вменяется в вину, необходимо вести речь или об освобождении от ответственности, или о переквалификации действий. </w:t>
      </w:r>
    </w:p>
    <w:p w:rsidR="00955A25" w:rsidRPr="00955A25" w:rsidRDefault="00B410DA" w:rsidP="002F2E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6" style="width:6in;height:.75pt" o:hralign="center" o:hrstd="t" o:hrnoshade="t" o:hr="t" fillcolor="#e11f27" stroked="f">
            <v:path strokeok="f"/>
          </v:rect>
        </w:pic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p>
    <w:p w:rsidR="00955A25" w:rsidRPr="00955A25" w:rsidRDefault="00955A25" w:rsidP="002F2E53">
      <w:pPr>
        <w:keepNext/>
        <w:spacing w:before="240" w:after="0" w:line="440" w:lineRule="atLeast"/>
        <w:jc w:val="both"/>
        <w:outlineLvl w:val="1"/>
        <w:rPr>
          <w:rFonts w:ascii="Times New Roman" w:eastAsia="Times New Roman" w:hAnsi="Times New Roman" w:cs="Times New Roman"/>
          <w:b/>
          <w:bCs/>
          <w:sz w:val="28"/>
          <w:szCs w:val="28"/>
          <w:lang w:eastAsia="ru-RU"/>
        </w:rPr>
      </w:pPr>
      <w:r w:rsidRPr="00955A25">
        <w:rPr>
          <w:rFonts w:ascii="Times New Roman" w:eastAsia="Times New Roman" w:hAnsi="Times New Roman" w:cs="Times New Roman"/>
          <w:b/>
          <w:bCs/>
          <w:sz w:val="28"/>
          <w:szCs w:val="28"/>
          <w:lang w:eastAsia="ru-RU"/>
        </w:rPr>
        <w:t>Уменьшение суммы штрафа до уровня ниже минимального</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 xml:space="preserve">Суды редко отменяют решения жилищной инспекции, но идут навстречу в определении размера штрафа ниже минимального. Такая возможность предусмотрена законодательством. Но подобное снижение не может быть больше чем в два раза. Это, конечно, не победа, однако уменьшение суммы штрафа с 250 тыс. до 125 тыс. руб. весьма ощутимо.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Например, в подобном случае суд указал: «…учитывая, что в настоящее время вышеуказанные нарушения устранены, а также финансовое положение организации, связанное с регулярными неплатежами за коммунальные услуги, суд считает возможным в соответствии с </w:t>
      </w:r>
      <w:proofErr w:type="spellStart"/>
      <w:r w:rsidRPr="00955A25">
        <w:rPr>
          <w:rFonts w:ascii="Times New Roman" w:eastAsia="Times New Roman" w:hAnsi="Times New Roman" w:cs="Times New Roman"/>
          <w:sz w:val="28"/>
          <w:szCs w:val="28"/>
          <w:lang w:eastAsia="ru-RU"/>
        </w:rPr>
        <w:t>пп</w:t>
      </w:r>
      <w:proofErr w:type="spellEnd"/>
      <w:r w:rsidRPr="00955A25">
        <w:rPr>
          <w:rFonts w:ascii="Times New Roman" w:eastAsia="Times New Roman" w:hAnsi="Times New Roman" w:cs="Times New Roman"/>
          <w:sz w:val="28"/>
          <w:szCs w:val="28"/>
          <w:lang w:eastAsia="ru-RU"/>
        </w:rPr>
        <w:t xml:space="preserve">. 3.2, 3.3 ст. 4.1 КоАП РФ назначить наказание ниже низшего предела, установленного ч. 2 ст. 14.1.3 КоАП РФ. При этом суд учитывает значительное количество поступающих административных дел данной категории, что может привести к большим материальным необоснованным потерям и финансовой несостоятельности организации». </w:t>
      </w:r>
    </w:p>
    <w:p w:rsidR="00955A25" w:rsidRPr="00955A25" w:rsidRDefault="00955A25" w:rsidP="002F2E53">
      <w:pPr>
        <w:spacing w:after="0" w:line="300" w:lineRule="atLeast"/>
        <w:jc w:val="both"/>
        <w:rPr>
          <w:rFonts w:ascii="Times New Roman" w:eastAsia="Times New Roman" w:hAnsi="Times New Roman" w:cs="Times New Roman"/>
          <w:sz w:val="28"/>
          <w:szCs w:val="28"/>
          <w:lang w:eastAsia="ru-RU"/>
        </w:rPr>
      </w:pPr>
      <w:r w:rsidRPr="00955A25">
        <w:rPr>
          <w:rFonts w:ascii="Times New Roman" w:eastAsia="Times New Roman" w:hAnsi="Times New Roman" w:cs="Times New Roman"/>
          <w:sz w:val="28"/>
          <w:szCs w:val="28"/>
          <w:lang w:eastAsia="ru-RU"/>
        </w:rPr>
        <w:t>Приведенные выше методы защиты, в общем</w:t>
      </w:r>
      <w:r w:rsidRPr="00955A25">
        <w:rPr>
          <w:rFonts w:ascii="Cambria Math" w:eastAsia="Times New Roman" w:hAnsi="Cambria Math" w:cs="Cambria Math"/>
          <w:sz w:val="28"/>
          <w:szCs w:val="28"/>
          <w:lang w:eastAsia="ru-RU"/>
        </w:rPr>
        <w:t>‑</w:t>
      </w:r>
      <w:r w:rsidRPr="00955A25">
        <w:rPr>
          <w:rFonts w:ascii="Times New Roman" w:eastAsia="Times New Roman" w:hAnsi="Times New Roman" w:cs="Times New Roman"/>
          <w:sz w:val="28"/>
          <w:szCs w:val="28"/>
          <w:lang w:eastAsia="ru-RU"/>
        </w:rPr>
        <w:t xml:space="preserve">то, универсальны, однако в каждом конкретном случае следует учитывать нюансы. </w:t>
      </w:r>
    </w:p>
    <w:tbl>
      <w:tblPr>
        <w:tblW w:w="5000" w:type="pct"/>
        <w:tblInd w:w="450" w:type="dxa"/>
        <w:tblCellMar>
          <w:left w:w="0" w:type="dxa"/>
          <w:right w:w="0" w:type="dxa"/>
        </w:tblCellMar>
        <w:tblLook w:val="04A0" w:firstRow="1" w:lastRow="0" w:firstColumn="1" w:lastColumn="0" w:noHBand="0" w:noVBand="1"/>
      </w:tblPr>
      <w:tblGrid>
        <w:gridCol w:w="10450"/>
      </w:tblGrid>
      <w:tr w:rsidR="00955A25" w:rsidRPr="00955A25" w:rsidTr="000A3B79">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955A25" w:rsidRPr="00955A25" w:rsidRDefault="00955A25" w:rsidP="00955A25">
            <w:pPr>
              <w:keepNext/>
              <w:spacing w:before="240" w:after="280" w:afterAutospacing="1" w:line="340" w:lineRule="atLeast"/>
              <w:outlineLvl w:val="2"/>
              <w:rPr>
                <w:rFonts w:ascii="Arial" w:eastAsia="Arial" w:hAnsi="Arial" w:cs="Arial"/>
                <w:b/>
                <w:bCs/>
                <w:sz w:val="27"/>
                <w:szCs w:val="27"/>
                <w:lang w:eastAsia="ru-RU"/>
              </w:rPr>
            </w:pPr>
            <w:r w:rsidRPr="00955A25">
              <w:rPr>
                <w:rFonts w:ascii="Arial" w:eastAsia="Arial" w:hAnsi="Arial" w:cs="Arial"/>
                <w:b/>
                <w:bCs/>
                <w:sz w:val="27"/>
                <w:szCs w:val="27"/>
                <w:lang w:eastAsia="ru-RU"/>
              </w:rPr>
              <w:t>ПРИМЕР</w:t>
            </w:r>
            <w:r w:rsidRPr="00955A25">
              <w:rPr>
                <w:rFonts w:ascii="Arial" w:eastAsia="Arial" w:hAnsi="Arial" w:cs="Arial"/>
                <w:b/>
                <w:bCs/>
                <w:sz w:val="27"/>
                <w:szCs w:val="27"/>
                <w:lang w:eastAsia="ru-RU"/>
              </w:rPr>
              <w:br/>
              <w:t xml:space="preserve">Чужая зона ответственности </w:t>
            </w:r>
          </w:p>
          <w:p w:rsidR="00955A25" w:rsidRPr="00955A25" w:rsidRDefault="00955A25" w:rsidP="00955A25">
            <w:pPr>
              <w:spacing w:after="0" w:line="250" w:lineRule="atLeast"/>
              <w:rPr>
                <w:rFonts w:ascii="Arial" w:eastAsia="Arial" w:hAnsi="Arial" w:cs="Arial"/>
                <w:sz w:val="18"/>
                <w:szCs w:val="18"/>
                <w:lang w:eastAsia="ru-RU"/>
              </w:rPr>
            </w:pPr>
            <w:r w:rsidRPr="00955A25">
              <w:rPr>
                <w:rFonts w:ascii="Arial" w:eastAsia="Arial" w:hAnsi="Arial" w:cs="Arial"/>
                <w:sz w:val="18"/>
                <w:szCs w:val="18"/>
                <w:lang w:eastAsia="ru-RU"/>
              </w:rPr>
              <w:t xml:space="preserve">Управляющая организация избежала наказания за отсутствие приборов учета и пломб на газовом оборудовании, находящемся в квартирах собственников. Пришлось доказывать, что она не имела доступа в помещения и вообще не является специализированной организацией, у которой есть право на обслуживание газовой арматуры. </w:t>
            </w:r>
          </w:p>
        </w:tc>
      </w:tr>
    </w:tbl>
    <w:p w:rsidR="00955A25" w:rsidRPr="00955A25" w:rsidRDefault="00955A25" w:rsidP="00955A25">
      <w:pPr>
        <w:spacing w:after="0" w:line="300" w:lineRule="atLeast"/>
        <w:rPr>
          <w:rFonts w:ascii="Times New Roman" w:eastAsia="Times New Roman" w:hAnsi="Times New Roman" w:cs="Times New Roman"/>
          <w:lang w:eastAsia="ru-RU"/>
        </w:rPr>
      </w:pPr>
    </w:p>
    <w:p w:rsidR="00955A25" w:rsidRPr="00955A25" w:rsidRDefault="00955A25" w:rsidP="00955A25">
      <w:pPr>
        <w:spacing w:after="280" w:afterAutospacing="1" w:line="300" w:lineRule="atLeast"/>
        <w:rPr>
          <w:rFonts w:ascii="Times New Roman" w:eastAsia="Times New Roman" w:hAnsi="Times New Roman" w:cs="Times New Roman"/>
          <w:lang w:eastAsia="ru-RU"/>
        </w:rPr>
      </w:pPr>
      <w:r w:rsidRPr="00955A25">
        <w:rPr>
          <w:rFonts w:ascii="Times New Roman" w:eastAsia="Times New Roman" w:hAnsi="Times New Roman" w:cs="Times New Roman"/>
          <w:lang w:eastAsia="ru-RU"/>
        </w:rPr>
        <w:t xml:space="preserve">В заключение выскажу осторожную надежду, что государственная жилищная инспекция из инструмента пополнения казны со временем превратится в орган защиты прав собственников, который, безусловно, необходим. </w:t>
      </w:r>
    </w:p>
    <w:p w:rsidR="00955A25" w:rsidRPr="00955A25" w:rsidRDefault="00955A25" w:rsidP="00955A25">
      <w:pPr>
        <w:spacing w:after="280" w:afterAutospacing="1" w:line="300" w:lineRule="atLeast"/>
        <w:rPr>
          <w:rFonts w:ascii="Times New Roman" w:eastAsia="Times New Roman" w:hAnsi="Times New Roman" w:cs="Times New Roman"/>
          <w:lang w:eastAsia="ru-RU"/>
        </w:rPr>
      </w:pPr>
      <w:r w:rsidRPr="00955A25">
        <w:rPr>
          <w:rFonts w:ascii="Times New Roman" w:eastAsia="Times New Roman" w:hAnsi="Times New Roman" w:cs="Times New Roman"/>
          <w:lang w:eastAsia="ru-RU"/>
        </w:rPr>
        <w:t xml:space="preserve">Не стоит забывать о том, что взыскиваемые штрафы в конечном итоге оплачивают те самые жители, интересы которых жилищная инспекция и призвана защищать. </w:t>
      </w:r>
    </w:p>
    <w:p w:rsidR="00955A25" w:rsidRPr="00955A25" w:rsidRDefault="00955A25" w:rsidP="00955A25">
      <w:pPr>
        <w:spacing w:after="280" w:afterAutospacing="1" w:line="300" w:lineRule="atLeast"/>
        <w:rPr>
          <w:rFonts w:ascii="Times New Roman" w:eastAsia="Times New Roman" w:hAnsi="Times New Roman" w:cs="Times New Roman"/>
          <w:lang w:eastAsia="ru-RU"/>
        </w:rPr>
      </w:pPr>
      <w:r w:rsidRPr="00955A25">
        <w:rPr>
          <w:rFonts w:ascii="Times New Roman" w:eastAsia="Times New Roman" w:hAnsi="Times New Roman" w:cs="Times New Roman"/>
          <w:lang w:eastAsia="ru-RU"/>
        </w:rPr>
        <w:t xml:space="preserve">  </w:t>
      </w:r>
    </w:p>
    <w:p w:rsidR="00955A25" w:rsidRPr="00955A25" w:rsidRDefault="00955A25" w:rsidP="00955A25">
      <w:pPr>
        <w:spacing w:after="0" w:line="300" w:lineRule="atLeast"/>
        <w:rPr>
          <w:rFonts w:ascii="Times New Roman" w:eastAsia="Times New Roman" w:hAnsi="Times New Roman" w:cs="Times New Roman"/>
          <w:b/>
          <w:sz w:val="40"/>
          <w:szCs w:val="40"/>
          <w:u w:val="single"/>
          <w:lang w:eastAsia="ru-RU"/>
        </w:rPr>
      </w:pPr>
    </w:p>
    <w:p w:rsidR="00AB5E17" w:rsidRDefault="00AB5E17" w:rsidP="00AB5E17">
      <w:pPr>
        <w:spacing w:after="0" w:line="300" w:lineRule="atLeast"/>
        <w:jc w:val="both"/>
        <w:rPr>
          <w:rFonts w:ascii="Times New Roman" w:eastAsia="Times New Roman" w:hAnsi="Times New Roman" w:cs="Times New Roman"/>
          <w:sz w:val="28"/>
          <w:szCs w:val="28"/>
          <w:lang w:eastAsia="ru-RU"/>
        </w:rPr>
      </w:pPr>
    </w:p>
    <w:p w:rsidR="00AB5E17" w:rsidRDefault="00AB5E17" w:rsidP="00AB5E17">
      <w:pPr>
        <w:spacing w:after="0" w:line="300" w:lineRule="atLeast"/>
        <w:jc w:val="both"/>
        <w:rPr>
          <w:rFonts w:ascii="Times New Roman" w:eastAsia="Times New Roman" w:hAnsi="Times New Roman" w:cs="Times New Roman"/>
          <w:sz w:val="28"/>
          <w:szCs w:val="28"/>
          <w:lang w:eastAsia="ru-RU"/>
        </w:rPr>
      </w:pPr>
    </w:p>
    <w:p w:rsidR="00AB5E17" w:rsidRPr="00AB5E17" w:rsidRDefault="000A5869" w:rsidP="00955A25">
      <w:pPr>
        <w:pStyle w:val="a3"/>
        <w:spacing w:after="0" w:line="300" w:lineRule="atLeast"/>
        <w:ind w:left="1080"/>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1F3864" w:themeColor="accent5" w:themeShade="80"/>
          <w:sz w:val="40"/>
          <w:szCs w:val="40"/>
          <w:u w:val="single"/>
          <w:lang w:eastAsia="ru-RU"/>
        </w:rPr>
        <w:t>7</w:t>
      </w:r>
      <w:r w:rsidR="00955A25">
        <w:rPr>
          <w:rFonts w:ascii="Times New Roman" w:eastAsia="Times New Roman" w:hAnsi="Times New Roman" w:cs="Times New Roman"/>
          <w:b/>
          <w:color w:val="1F3864" w:themeColor="accent5" w:themeShade="80"/>
          <w:sz w:val="40"/>
          <w:szCs w:val="40"/>
          <w:u w:val="single"/>
          <w:lang w:eastAsia="ru-RU"/>
        </w:rPr>
        <w:t>.</w:t>
      </w:r>
      <w:r>
        <w:rPr>
          <w:rFonts w:ascii="Times New Roman" w:eastAsia="Times New Roman" w:hAnsi="Times New Roman" w:cs="Times New Roman"/>
          <w:b/>
          <w:color w:val="1F3864" w:themeColor="accent5" w:themeShade="80"/>
          <w:sz w:val="40"/>
          <w:szCs w:val="40"/>
          <w:u w:val="single"/>
          <w:lang w:eastAsia="ru-RU"/>
        </w:rPr>
        <w:t xml:space="preserve"> </w:t>
      </w:r>
      <w:r w:rsidR="00AB5E17" w:rsidRPr="00AB5E17">
        <w:rPr>
          <w:rFonts w:ascii="Times New Roman" w:eastAsia="Times New Roman" w:hAnsi="Times New Roman" w:cs="Times New Roman"/>
          <w:b/>
          <w:color w:val="1F3864" w:themeColor="accent5" w:themeShade="80"/>
          <w:sz w:val="40"/>
          <w:szCs w:val="40"/>
          <w:u w:val="single"/>
          <w:lang w:eastAsia="ru-RU"/>
        </w:rPr>
        <w:t xml:space="preserve">Штрафы, которые чаще других </w:t>
      </w:r>
      <w:proofErr w:type="gramStart"/>
      <w:r w:rsidR="00AB5E17" w:rsidRPr="00AB5E17">
        <w:rPr>
          <w:rFonts w:ascii="Times New Roman" w:eastAsia="Times New Roman" w:hAnsi="Times New Roman" w:cs="Times New Roman"/>
          <w:b/>
          <w:color w:val="1F3864" w:themeColor="accent5" w:themeShade="80"/>
          <w:sz w:val="40"/>
          <w:szCs w:val="40"/>
          <w:u w:val="single"/>
          <w:lang w:eastAsia="ru-RU"/>
        </w:rPr>
        <w:t>приходится  оплачивать</w:t>
      </w:r>
      <w:proofErr w:type="gramEnd"/>
      <w:r w:rsidR="00AB5E17" w:rsidRPr="00AB5E17">
        <w:rPr>
          <w:rFonts w:ascii="Times New Roman" w:eastAsia="Times New Roman" w:hAnsi="Times New Roman" w:cs="Times New Roman"/>
          <w:b/>
          <w:color w:val="1F3864" w:themeColor="accent5" w:themeShade="80"/>
          <w:sz w:val="40"/>
          <w:szCs w:val="40"/>
          <w:u w:val="single"/>
          <w:lang w:eastAsia="ru-RU"/>
        </w:rPr>
        <w:t xml:space="preserve"> организациям, управляющим МКД</w:t>
      </w:r>
      <w:r w:rsidR="00AB5E17" w:rsidRPr="00AB5E17">
        <w:rPr>
          <w:rFonts w:ascii="Times New Roman" w:eastAsia="Times New Roman" w:hAnsi="Times New Roman" w:cs="Times New Roman"/>
          <w:b/>
          <w:color w:val="1F3864" w:themeColor="accent5" w:themeShade="80"/>
          <w:sz w:val="40"/>
          <w:szCs w:val="40"/>
          <w:u w:val="single"/>
          <w:lang w:eastAsia="ru-RU"/>
        </w:rPr>
        <w:br/>
      </w:r>
      <w:r w:rsidR="00AB5E17" w:rsidRPr="00AB5E17">
        <w:rPr>
          <w:rFonts w:ascii="Times New Roman" w:eastAsia="Times New Roman" w:hAnsi="Times New Roman" w:cs="Times New Roman"/>
          <w:sz w:val="28"/>
          <w:szCs w:val="28"/>
          <w:lang w:eastAsia="ru-RU"/>
        </w:rPr>
        <w:br/>
      </w:r>
    </w:p>
    <w:p w:rsidR="00AB5E17" w:rsidRPr="00AB5E17" w:rsidRDefault="00AB5E17" w:rsidP="00AB5E1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B5E17">
        <w:rPr>
          <w:rFonts w:ascii="Times New Roman" w:eastAsia="Times New Roman" w:hAnsi="Times New Roman" w:cs="Times New Roman"/>
          <w:lang w:eastAsia="ru-RU"/>
        </w:rPr>
        <w:t> </w:t>
      </w:r>
      <w:r w:rsidRPr="00AB5E17">
        <w:rPr>
          <w:rFonts w:ascii="Times New Roman" w:eastAsia="Times New Roman" w:hAnsi="Times New Roman" w:cs="Times New Roman"/>
          <w:noProof/>
          <w:lang w:eastAsia="ru-RU"/>
        </w:rPr>
        <w:drawing>
          <wp:inline distT="0" distB="0" distL="0" distR="0">
            <wp:extent cx="6667500" cy="7543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0" cy="7543800"/>
                    </a:xfrm>
                    <a:prstGeom prst="rect">
                      <a:avLst/>
                    </a:prstGeom>
                    <a:noFill/>
                    <a:ln>
                      <a:noFill/>
                    </a:ln>
                  </pic:spPr>
                </pic:pic>
              </a:graphicData>
            </a:graphic>
          </wp:inline>
        </w:drawing>
      </w:r>
    </w:p>
    <w:p w:rsidR="0031445D" w:rsidRPr="00AB5E17" w:rsidRDefault="0031445D" w:rsidP="00AB5E17">
      <w:pPr>
        <w:pStyle w:val="a3"/>
        <w:spacing w:after="280" w:afterAutospacing="1" w:line="300" w:lineRule="atLeast"/>
        <w:ind w:left="1080"/>
        <w:rPr>
          <w:rFonts w:ascii="Times New Roman" w:eastAsia="Times New Roman" w:hAnsi="Times New Roman" w:cs="Times New Roman"/>
          <w:sz w:val="28"/>
          <w:szCs w:val="28"/>
          <w:lang w:eastAsia="ru-RU"/>
        </w:rPr>
      </w:pPr>
    </w:p>
    <w:p w:rsidR="002E309C" w:rsidRPr="00C973BE" w:rsidRDefault="002E309C" w:rsidP="00C973BE">
      <w:pPr>
        <w:pStyle w:val="a3"/>
        <w:numPr>
          <w:ilvl w:val="0"/>
          <w:numId w:val="17"/>
        </w:numPr>
        <w:spacing w:after="280" w:afterAutospacing="1" w:line="300" w:lineRule="atLeast"/>
        <w:rPr>
          <w:rFonts w:ascii="Times New Roman" w:eastAsia="Times New Roman" w:hAnsi="Times New Roman" w:cs="Times New Roman"/>
          <w:b/>
          <w:color w:val="1F3864" w:themeColor="accent5" w:themeShade="80"/>
          <w:sz w:val="36"/>
          <w:szCs w:val="36"/>
          <w:u w:val="single"/>
          <w:lang w:eastAsia="ru-RU"/>
        </w:rPr>
      </w:pPr>
      <w:r w:rsidRPr="00C973BE">
        <w:rPr>
          <w:rFonts w:ascii="Times New Roman" w:eastAsia="Times New Roman" w:hAnsi="Times New Roman" w:cs="Times New Roman"/>
          <w:b/>
          <w:color w:val="1F3864" w:themeColor="accent5" w:themeShade="80"/>
          <w:sz w:val="36"/>
          <w:szCs w:val="36"/>
          <w:u w:val="single"/>
          <w:lang w:eastAsia="ru-RU"/>
        </w:rPr>
        <w:lastRenderedPageBreak/>
        <w:t>Электроэнергия на ОДН: что нового?</w:t>
      </w:r>
    </w:p>
    <w:p w:rsidR="002E309C" w:rsidRDefault="002E309C" w:rsidP="002E309C">
      <w:pPr>
        <w:spacing w:after="0" w:line="300" w:lineRule="atLeast"/>
        <w:rPr>
          <w:rFonts w:ascii="Times New Roman" w:eastAsia="Times New Roman" w:hAnsi="Times New Roman" w:cs="Times New Roman"/>
          <w:sz w:val="28"/>
          <w:szCs w:val="28"/>
          <w:lang w:eastAsia="ru-RU"/>
        </w:rPr>
      </w:pPr>
      <w:r w:rsidRPr="002E309C">
        <w:rPr>
          <w:rFonts w:ascii="Times New Roman" w:eastAsia="Times New Roman" w:hAnsi="Times New Roman" w:cs="Times New Roman"/>
          <w:b/>
          <w:bCs/>
          <w:sz w:val="28"/>
          <w:szCs w:val="28"/>
          <w:lang w:eastAsia="ru-RU"/>
        </w:rPr>
        <w:t>М.С. Горячева</w:t>
      </w:r>
      <w:r w:rsidRPr="002E309C">
        <w:rPr>
          <w:rFonts w:ascii="Times New Roman" w:eastAsia="Times New Roman" w:hAnsi="Times New Roman" w:cs="Times New Roman"/>
          <w:sz w:val="28"/>
          <w:szCs w:val="28"/>
          <w:lang w:eastAsia="ru-RU"/>
        </w:rPr>
        <w:br/>
        <w:t>начальник отдела судебно-арбитражной и претензионной работы</w:t>
      </w:r>
      <w:r w:rsidRPr="002E309C">
        <w:rPr>
          <w:rFonts w:ascii="Times New Roman" w:eastAsia="Times New Roman" w:hAnsi="Times New Roman" w:cs="Times New Roman"/>
          <w:sz w:val="28"/>
          <w:szCs w:val="28"/>
          <w:lang w:eastAsia="ru-RU"/>
        </w:rPr>
        <w:br/>
      </w:r>
      <w:r w:rsidRPr="002E309C">
        <w:rPr>
          <w:rFonts w:ascii="Times New Roman" w:eastAsia="Times New Roman" w:hAnsi="Times New Roman" w:cs="Times New Roman"/>
          <w:b/>
          <w:bCs/>
          <w:sz w:val="28"/>
          <w:szCs w:val="28"/>
          <w:lang w:eastAsia="ru-RU"/>
        </w:rPr>
        <w:t>А.В. Панкратов</w:t>
      </w:r>
      <w:r w:rsidRPr="002E309C">
        <w:rPr>
          <w:rFonts w:ascii="Times New Roman" w:eastAsia="Times New Roman" w:hAnsi="Times New Roman" w:cs="Times New Roman"/>
          <w:sz w:val="28"/>
          <w:szCs w:val="28"/>
          <w:lang w:eastAsia="ru-RU"/>
        </w:rPr>
        <w:br/>
        <w:t xml:space="preserve">начальник отдела договорной работы </w:t>
      </w:r>
    </w:p>
    <w:p w:rsidR="002E309C" w:rsidRPr="002E309C" w:rsidRDefault="002E309C" w:rsidP="002E309C">
      <w:pPr>
        <w:spacing w:after="0" w:line="300" w:lineRule="atLeast"/>
        <w:rPr>
          <w:rFonts w:ascii="Times New Roman" w:eastAsia="Times New Roman" w:hAnsi="Times New Roman" w:cs="Times New Roman"/>
          <w:sz w:val="28"/>
          <w:szCs w:val="28"/>
          <w:lang w:eastAsia="ru-RU"/>
        </w:rPr>
      </w:pP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С 1 января 2017 г. вступили в законную силу долгожданные изменения в Жилищный кодекс РФ, внесенные Федеральным законом от 29.06.2015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ФЗ (с учетом положений Федеральных законов от 28.12.2016 № 469</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ФЗ, № 486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ФЗ). Законодатель включил в плату за содержание жилья расходы на приобретение коммунальных ресурсов, потребленных при использовании общего имущества в многоквартирном доме.</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С начала 2017 г. плата за содержание жилого помещения включает плату за услуги, работы по управлению многоквартирным домом, за содержание и текущий ремонт общего имущества в МКД, за холодную воду, горячую воду, электрическую энергию, потребляемые при содержании общего имущества в таком доме, а также за отведение сточных вод в целях содержания общего имущества в нем (</w:t>
      </w:r>
      <w:r w:rsidRPr="002E309C">
        <w:rPr>
          <w:rFonts w:ascii="Times New Roman" w:eastAsia="Times New Roman" w:hAnsi="Times New Roman" w:cs="Times New Roman"/>
          <w:color w:val="008200"/>
          <w:sz w:val="28"/>
          <w:szCs w:val="28"/>
          <w:u w:val="single"/>
          <w:lang w:eastAsia="ru-RU"/>
        </w:rPr>
        <w:t>п. 2 ч. 1 ст. 154 ЖК РФ</w:t>
      </w:r>
      <w:r w:rsidRPr="002E309C">
        <w:rPr>
          <w:rFonts w:ascii="Times New Roman" w:eastAsia="Times New Roman" w:hAnsi="Times New Roman" w:cs="Times New Roman"/>
          <w:sz w:val="28"/>
          <w:szCs w:val="28"/>
          <w:lang w:eastAsia="ru-RU"/>
        </w:rPr>
        <w:t xml:space="preserve">). Также Правительство РФ приняло </w:t>
      </w:r>
      <w:r w:rsidRPr="002E309C">
        <w:rPr>
          <w:rFonts w:ascii="Times New Roman" w:eastAsia="Times New Roman" w:hAnsi="Times New Roman" w:cs="Times New Roman"/>
          <w:color w:val="008200"/>
          <w:sz w:val="28"/>
          <w:szCs w:val="28"/>
          <w:u w:val="single"/>
          <w:lang w:eastAsia="ru-RU"/>
        </w:rPr>
        <w:t>постановление от 26.12.2016 № 1498</w:t>
      </w:r>
      <w:r w:rsidRPr="002E309C">
        <w:rPr>
          <w:rFonts w:ascii="Times New Roman" w:eastAsia="Times New Roman" w:hAnsi="Times New Roman" w:cs="Times New Roman"/>
          <w:sz w:val="28"/>
          <w:szCs w:val="28"/>
          <w:lang w:eastAsia="ru-RU"/>
        </w:rPr>
        <w:t xml:space="preserve"> «О вопросах предоставления коммунальных услуг и содержания общего имущества в многоквартирном доме» (далее – Постановление № 1498).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Наибольший интерес нововведения представляют в части расчетов пользователей помещений МКД и управляющих организаций за электроэнергию. </w:t>
      </w:r>
    </w:p>
    <w:p w:rsidR="002E309C" w:rsidRPr="002E309C" w:rsidRDefault="002E309C" w:rsidP="002E309C">
      <w:pPr>
        <w:keepNext/>
        <w:spacing w:before="240" w:after="0" w:line="440" w:lineRule="atLeast"/>
        <w:jc w:val="both"/>
        <w:outlineLvl w:val="1"/>
        <w:rPr>
          <w:rFonts w:ascii="Times New Roman" w:eastAsia="Times New Roman" w:hAnsi="Times New Roman" w:cs="Times New Roman"/>
          <w:b/>
          <w:bCs/>
          <w:sz w:val="28"/>
          <w:szCs w:val="28"/>
          <w:lang w:eastAsia="ru-RU"/>
        </w:rPr>
      </w:pPr>
      <w:r w:rsidRPr="002E309C">
        <w:rPr>
          <w:rFonts w:ascii="Times New Roman" w:eastAsia="Times New Roman" w:hAnsi="Times New Roman" w:cs="Times New Roman"/>
          <w:b/>
          <w:bCs/>
          <w:sz w:val="28"/>
          <w:szCs w:val="28"/>
          <w:lang w:eastAsia="ru-RU"/>
        </w:rPr>
        <w:t>Основные положения законодательства</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1. Плата за содержание жилья включает плату за общедомовые нужды (ОДН), если МКД управляет УО, ТСЖ или ЖК. Гарантирующий поставщик уже не вправе самостоятельно осуществлять расчеты с потребителями за поставленную на ОДН электрическую энергию. Но он может реализовать электроэнергию на ОДН соответствующей УО (ТСЖ, ЖК), которая включит плату за ОДН в оплату жилищных услуг.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Следовательно, гарантирующий поставщик заинтересован в наличии договора энергоснабжения с УО, ТСЖ, ЖК – для выставления объема электрической энергии, поставленной на ОДН именно этим организациям. Последние, в свою очередь, также заинтересованы в таком договоре. Ведь при отсутствии договорных отношений гарантирующий поставщик будет инициировать понуждение к заключению договора, в т. ч. в судебном порядке, а это дополнительные расходы для УО, ТСЖ, ЖК.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2. ОДН могут считаться коммунальной услугой при непосредственном управлении МКД собственниками помещений </w:t>
      </w:r>
      <w:proofErr w:type="gramStart"/>
      <w:r w:rsidRPr="002E309C">
        <w:rPr>
          <w:rFonts w:ascii="Times New Roman" w:eastAsia="Times New Roman" w:hAnsi="Times New Roman" w:cs="Times New Roman"/>
          <w:sz w:val="28"/>
          <w:szCs w:val="28"/>
          <w:lang w:eastAsia="ru-RU"/>
        </w:rPr>
        <w:t>либо</w:t>
      </w:r>
      <w:proofErr w:type="gramEnd"/>
      <w:r w:rsidRPr="002E309C">
        <w:rPr>
          <w:rFonts w:ascii="Times New Roman" w:eastAsia="Times New Roman" w:hAnsi="Times New Roman" w:cs="Times New Roman"/>
          <w:sz w:val="28"/>
          <w:szCs w:val="28"/>
          <w:lang w:eastAsia="ru-RU"/>
        </w:rPr>
        <w:t xml:space="preserve"> когда способ управления не выбран или не реализован. В этом случае гарантирующий поставщик вправе самостоятельно производить расчеты с потребителями за электрическую энергию, поставленную на ОДН, как это было ранее.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Одновременно </w:t>
      </w:r>
      <w:r w:rsidRPr="002E309C">
        <w:rPr>
          <w:rFonts w:ascii="Times New Roman" w:eastAsia="Times New Roman" w:hAnsi="Times New Roman" w:cs="Times New Roman"/>
          <w:color w:val="008200"/>
          <w:sz w:val="28"/>
          <w:szCs w:val="28"/>
          <w:u w:val="single"/>
          <w:lang w:eastAsia="ru-RU"/>
        </w:rPr>
        <w:t>ст. 154</w:t>
      </w:r>
      <w:r w:rsidRPr="002E309C">
        <w:rPr>
          <w:rFonts w:ascii="Times New Roman" w:eastAsia="Times New Roman" w:hAnsi="Times New Roman" w:cs="Times New Roman"/>
          <w:sz w:val="28"/>
          <w:szCs w:val="28"/>
          <w:lang w:eastAsia="ru-RU"/>
        </w:rPr>
        <w:t xml:space="preserve"> ЖК РФ дополнена </w:t>
      </w:r>
      <w:r w:rsidRPr="002E309C">
        <w:rPr>
          <w:rFonts w:ascii="Times New Roman" w:eastAsia="Times New Roman" w:hAnsi="Times New Roman" w:cs="Times New Roman"/>
          <w:color w:val="008200"/>
          <w:sz w:val="28"/>
          <w:szCs w:val="28"/>
          <w:u w:val="single"/>
          <w:lang w:eastAsia="ru-RU"/>
        </w:rPr>
        <w:t>ч. 5</w:t>
      </w:r>
      <w:r w:rsidRPr="002E309C">
        <w:rPr>
          <w:rFonts w:ascii="Times New Roman" w:eastAsia="Times New Roman" w:hAnsi="Times New Roman" w:cs="Times New Roman"/>
          <w:sz w:val="28"/>
          <w:szCs w:val="28"/>
          <w:lang w:eastAsia="ru-RU"/>
        </w:rPr>
        <w:t xml:space="preserve">, которая уточняет перечень коммунальных услуг с 1 января 2017 г. с учетом переноса ОДН в услуги по содержанию жилого помещения. Новая норма определяет, что коммунальные услуги включают плату за </w:t>
      </w:r>
      <w:r w:rsidRPr="002E309C">
        <w:rPr>
          <w:rFonts w:ascii="Times New Roman" w:eastAsia="Times New Roman" w:hAnsi="Times New Roman" w:cs="Times New Roman"/>
          <w:sz w:val="28"/>
          <w:szCs w:val="28"/>
          <w:lang w:eastAsia="ru-RU"/>
        </w:rPr>
        <w:lastRenderedPageBreak/>
        <w:t xml:space="preserve">коммунальные ресурсы, потребляемые при содержании общего имущества МКД, в случаях, если в МКД не выбран способ управления или выбранный способ не реализован. </w:t>
      </w:r>
    </w:p>
    <w:p w:rsidR="002E309C" w:rsidRPr="002E309C" w:rsidRDefault="002E309C" w:rsidP="002E309C">
      <w:pPr>
        <w:keepNext/>
        <w:spacing w:before="240" w:after="0" w:line="440" w:lineRule="atLeast"/>
        <w:jc w:val="both"/>
        <w:outlineLvl w:val="1"/>
        <w:rPr>
          <w:rFonts w:ascii="Times New Roman" w:eastAsia="Times New Roman" w:hAnsi="Times New Roman" w:cs="Times New Roman"/>
          <w:b/>
          <w:bCs/>
          <w:sz w:val="28"/>
          <w:szCs w:val="28"/>
          <w:lang w:eastAsia="ru-RU"/>
        </w:rPr>
      </w:pPr>
      <w:r w:rsidRPr="002E309C">
        <w:rPr>
          <w:rFonts w:ascii="Times New Roman" w:eastAsia="Times New Roman" w:hAnsi="Times New Roman" w:cs="Times New Roman"/>
          <w:b/>
          <w:bCs/>
          <w:sz w:val="28"/>
          <w:szCs w:val="28"/>
          <w:lang w:eastAsia="ru-RU"/>
        </w:rPr>
        <w:t xml:space="preserve">Основные изменения, внесенные </w:t>
      </w:r>
      <w:r w:rsidRPr="002E309C">
        <w:rPr>
          <w:rFonts w:ascii="Times New Roman" w:eastAsia="Times New Roman" w:hAnsi="Times New Roman" w:cs="Times New Roman"/>
          <w:b/>
          <w:bCs/>
          <w:color w:val="008200"/>
          <w:sz w:val="28"/>
          <w:szCs w:val="28"/>
          <w:u w:val="single"/>
          <w:lang w:eastAsia="ru-RU"/>
        </w:rPr>
        <w:t>Постановлением № 1498</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В состав общего имущества МКД включены автоматизированные информационно-измерительные системы учета потребления коммунальных ресурсов, установленные за счет собственников (подп. «е(1)» </w:t>
      </w:r>
      <w:r w:rsidRPr="002E309C">
        <w:rPr>
          <w:rFonts w:ascii="Times New Roman" w:eastAsia="Times New Roman" w:hAnsi="Times New Roman" w:cs="Times New Roman"/>
          <w:color w:val="008200"/>
          <w:sz w:val="28"/>
          <w:szCs w:val="28"/>
          <w:u w:val="single"/>
          <w:lang w:eastAsia="ru-RU"/>
        </w:rPr>
        <w:t>п. 2</w:t>
      </w:r>
      <w:r w:rsidRPr="002E309C">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утв. </w:t>
      </w:r>
      <w:r w:rsidRPr="002E309C">
        <w:rPr>
          <w:rFonts w:ascii="Times New Roman" w:eastAsia="Times New Roman" w:hAnsi="Times New Roman" w:cs="Times New Roman"/>
          <w:color w:val="008200"/>
          <w:sz w:val="28"/>
          <w:szCs w:val="28"/>
          <w:u w:val="single"/>
          <w:lang w:eastAsia="ru-RU"/>
        </w:rPr>
        <w:t>постановлением Правительства РФ от 13.08.2006 № 491</w:t>
      </w:r>
      <w:r w:rsidRPr="002E309C">
        <w:rPr>
          <w:rFonts w:ascii="Times New Roman" w:eastAsia="Times New Roman" w:hAnsi="Times New Roman" w:cs="Times New Roman"/>
          <w:sz w:val="28"/>
          <w:szCs w:val="28"/>
          <w:lang w:eastAsia="ru-RU"/>
        </w:rPr>
        <w:t xml:space="preserve">, далее – Правила № 491).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В перечень функций организаций, управляющих МКД, включено приобретение коммунальных ресурсов в целях содержания общего имущества в таком доме. При этом собственникам запрещено самостоятельно совершать действия по приобретению таких ресурсов (п. 12 Правил № 491). Собственники помещений не вправе принять решение о переводе ОДН в коммунальную услугу и проведении расчетов за ОДН напрямую с гарантирующим поставщиком.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Уточнен перечень лиц, которые несут ответственность за содержание общего имущества в МКД. Ранее в этот список были включены только собственники помещений или УО, ТСЖ, ЖК (п. 16 Правил № 491). Теперь законодатель привел перечень в соответствие с </w:t>
      </w:r>
      <w:r w:rsidRPr="002E309C">
        <w:rPr>
          <w:rFonts w:ascii="Times New Roman" w:eastAsia="Times New Roman" w:hAnsi="Times New Roman" w:cs="Times New Roman"/>
          <w:color w:val="008200"/>
          <w:sz w:val="28"/>
          <w:szCs w:val="28"/>
          <w:u w:val="single"/>
          <w:lang w:eastAsia="ru-RU"/>
        </w:rPr>
        <w:t>ч. 2</w:t>
      </w:r>
      <w:r w:rsidRPr="002E309C">
        <w:rPr>
          <w:rFonts w:ascii="Times New Roman" w:eastAsia="Times New Roman" w:hAnsi="Times New Roman" w:cs="Times New Roman"/>
          <w:sz w:val="28"/>
          <w:szCs w:val="28"/>
          <w:lang w:eastAsia="ru-RU"/>
        </w:rPr>
        <w:t xml:space="preserve"> ст. 153 ЖК РФ и дополнил его еще двумя лицами – застройщиком и лицом, принявшим от застройщика помещение в МКД.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Уточнены расходы, которые включаются в состав платы за содержание жилого помещения (п. 29 Правил № 491). В связи с переводом ОДН в услуги по содержанию жилья перечень дополнен расходами на приобретение коммунальных ресурсов, потребляемых при содержании общего имущества в МКД.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Отдельно указано, что при непосредственном способе управления МКД расходы на приобретение коммунальных ресурсов, потребляемых при содержании общего имущества, в состав платы за жилое помещение не включаются (п. 32 Правил № 491).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При первоначальном включении в состав платы за жилое помещение таких расходов их размер не может превышать норматив на ОДН, установленный по состоянию на 1 ноября 2016 г.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При последующих включениях ОДН в состав платы за жилое помещение их размер определяется исходя из новых нормативов на содержание общего имущества в МКД. При этом собственники вправе принять размер расходов выше норматива, если перечень работ по содержанию общего имущества превышает минимальный. Решение включить такой повышенный размер ОДН в состав платы за жилое помещение собственники должны принять на общем собрании.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Размер платы за содержание жилого помещения в части оплаты коммунальных ресурсов, потребляемых при содержании общего имущества в МКД, отражается в платежном документе отдельной строкой по каждому виду ресурсов.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Уточнено определение нежилого помещения в МКД (</w:t>
      </w:r>
      <w:r w:rsidRPr="002E309C">
        <w:rPr>
          <w:rFonts w:ascii="Times New Roman" w:eastAsia="Times New Roman" w:hAnsi="Times New Roman" w:cs="Times New Roman"/>
          <w:color w:val="008200"/>
          <w:sz w:val="28"/>
          <w:szCs w:val="28"/>
          <w:u w:val="single"/>
          <w:lang w:eastAsia="ru-RU"/>
        </w:rPr>
        <w:t>п. 2</w:t>
      </w:r>
      <w:r w:rsidRPr="002E309C">
        <w:rPr>
          <w:rFonts w:ascii="Times New Roman" w:eastAsia="Times New Roman" w:hAnsi="Times New Roman" w:cs="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 </w:t>
      </w:r>
      <w:r w:rsidRPr="002E309C">
        <w:rPr>
          <w:rFonts w:ascii="Times New Roman" w:eastAsia="Times New Roman" w:hAnsi="Times New Roman" w:cs="Times New Roman"/>
          <w:color w:val="008200"/>
          <w:sz w:val="28"/>
          <w:szCs w:val="28"/>
          <w:u w:val="single"/>
          <w:lang w:eastAsia="ru-RU"/>
        </w:rPr>
        <w:t>постановлением Правительства РФ от 06.05.2011 № 354</w:t>
      </w:r>
      <w:r w:rsidRPr="002E309C">
        <w:rPr>
          <w:rFonts w:ascii="Times New Roman" w:eastAsia="Times New Roman" w:hAnsi="Times New Roman" w:cs="Times New Roman"/>
          <w:sz w:val="28"/>
          <w:szCs w:val="28"/>
          <w:lang w:eastAsia="ru-RU"/>
        </w:rPr>
        <w:t xml:space="preserve">, далее – Правила № 354).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Такое помещение должно соответствовать следующим условиям:</w:t>
      </w:r>
    </w:p>
    <w:p w:rsidR="002E309C" w:rsidRPr="002E309C" w:rsidRDefault="002E309C" w:rsidP="002E309C">
      <w:pPr>
        <w:numPr>
          <w:ilvl w:val="0"/>
          <w:numId w:val="1"/>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указано в проектной или технической документации на МКД;</w:t>
      </w:r>
    </w:p>
    <w:p w:rsidR="002E309C" w:rsidRPr="002E309C" w:rsidRDefault="002E309C" w:rsidP="002E309C">
      <w:pPr>
        <w:numPr>
          <w:ilvl w:val="0"/>
          <w:numId w:val="1"/>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lastRenderedPageBreak/>
        <w:t>не является жилым помещением;</w:t>
      </w:r>
    </w:p>
    <w:p w:rsidR="002E309C" w:rsidRPr="002E309C" w:rsidRDefault="002E309C" w:rsidP="002E309C">
      <w:pPr>
        <w:numPr>
          <w:ilvl w:val="0"/>
          <w:numId w:val="1"/>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не включено в состав общего имущества МКД. При этом не имеет значения, есть ли у такого помещения отдельный вход и подключено ли оно к внешним инженерным сетям.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Нежилое помещение может быть встроенным или пристроенным. К этой категории также отнесены </w:t>
      </w:r>
      <w:proofErr w:type="spellStart"/>
      <w:r w:rsidRPr="002E309C">
        <w:rPr>
          <w:rFonts w:ascii="Times New Roman" w:eastAsia="Times New Roman" w:hAnsi="Times New Roman" w:cs="Times New Roman"/>
          <w:sz w:val="28"/>
          <w:szCs w:val="28"/>
          <w:lang w:eastAsia="ru-RU"/>
        </w:rPr>
        <w:t>машино</w:t>
      </w:r>
      <w:proofErr w:type="spellEnd"/>
      <w:r w:rsidRPr="002E309C">
        <w:rPr>
          <w:rFonts w:ascii="Times New Roman" w:eastAsia="Times New Roman" w:hAnsi="Times New Roman" w:cs="Times New Roman"/>
          <w:sz w:val="28"/>
          <w:szCs w:val="28"/>
          <w:lang w:eastAsia="ru-RU"/>
        </w:rPr>
        <w:t xml:space="preserve">-места, подземные гаражи и автостоянки, если они предусмотрены проектной документацией.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Для ресурсоснабжающих организаций (далее – РСО) дополнены основания, на которых они предоставляют коммунальные услуги потребителям (п. 17 Правил № 354): </w:t>
      </w:r>
    </w:p>
    <w:p w:rsidR="002E309C" w:rsidRPr="002E309C" w:rsidRDefault="002E309C" w:rsidP="002E309C">
      <w:pPr>
        <w:numPr>
          <w:ilvl w:val="0"/>
          <w:numId w:val="2"/>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существуют договорные отношения между потребителями и РСО на основании </w:t>
      </w:r>
      <w:r w:rsidRPr="002E309C">
        <w:rPr>
          <w:rFonts w:ascii="Times New Roman" w:eastAsia="Times New Roman" w:hAnsi="Times New Roman" w:cs="Times New Roman"/>
          <w:color w:val="008200"/>
          <w:sz w:val="28"/>
          <w:szCs w:val="28"/>
          <w:u w:val="single"/>
          <w:lang w:eastAsia="ru-RU"/>
        </w:rPr>
        <w:t>ч. 17</w:t>
      </w:r>
      <w:r w:rsidRPr="002E309C">
        <w:rPr>
          <w:rFonts w:ascii="Times New Roman" w:eastAsia="Times New Roman" w:hAnsi="Times New Roman" w:cs="Times New Roman"/>
          <w:sz w:val="28"/>
          <w:szCs w:val="28"/>
          <w:lang w:eastAsia="ru-RU"/>
        </w:rPr>
        <w:t xml:space="preserve"> ст. 12 Федерального закона от 29.06.2015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ФЗ «О внесении изменений в Жилищный кодекс РФ и отдельные законодательные акты Российской Федерации» (далее – Закон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 xml:space="preserve">ФЗ); </w:t>
      </w:r>
    </w:p>
    <w:p w:rsidR="002E309C" w:rsidRPr="002E309C" w:rsidRDefault="002E309C" w:rsidP="002E309C">
      <w:pPr>
        <w:numPr>
          <w:ilvl w:val="0"/>
          <w:numId w:val="2"/>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собственники приняли решение сохранить существующие договорные отношения с РСО на основании </w:t>
      </w:r>
      <w:r w:rsidRPr="002E309C">
        <w:rPr>
          <w:rFonts w:ascii="Times New Roman" w:eastAsia="Times New Roman" w:hAnsi="Times New Roman" w:cs="Times New Roman"/>
          <w:color w:val="008200"/>
          <w:sz w:val="28"/>
          <w:szCs w:val="28"/>
          <w:u w:val="single"/>
          <w:lang w:eastAsia="ru-RU"/>
        </w:rPr>
        <w:t>ч. 18</w:t>
      </w:r>
      <w:r w:rsidRPr="002E309C">
        <w:rPr>
          <w:rFonts w:ascii="Times New Roman" w:eastAsia="Times New Roman" w:hAnsi="Times New Roman" w:cs="Times New Roman"/>
          <w:sz w:val="28"/>
          <w:szCs w:val="28"/>
          <w:lang w:eastAsia="ru-RU"/>
        </w:rPr>
        <w:t xml:space="preserve"> ст. 12 Закона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 xml:space="preserve">ФЗ; </w:t>
      </w:r>
    </w:p>
    <w:p w:rsidR="002E309C" w:rsidRPr="002E309C" w:rsidRDefault="002E309C" w:rsidP="002E309C">
      <w:pPr>
        <w:numPr>
          <w:ilvl w:val="0"/>
          <w:numId w:val="2"/>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договор с УО, ТСЖ, ЖК о приобретении коммунального ресурса для предоставления коммунальной услуги расторгнут.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Таким образом, в Правилах № 354 указан исчерпывающий перечень оснований, на которых гарантирующий поставщик предоставляет коммунальные услуги непосредственно потребителям – собственникам и пользователям помещений в МКД.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Уточнен порядок заключения договоров энергоснабжения по нежилым помещениям в МКД (п. 6 Правил № 354).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Договор заключается:</w:t>
      </w:r>
    </w:p>
    <w:p w:rsidR="002E309C" w:rsidRPr="002E309C" w:rsidRDefault="002E309C" w:rsidP="002E309C">
      <w:pPr>
        <w:numPr>
          <w:ilvl w:val="0"/>
          <w:numId w:val="3"/>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в отношении индивидуального потребления в нежилом помещении (кроме </w:t>
      </w:r>
      <w:proofErr w:type="spellStart"/>
      <w:r w:rsidRPr="002E309C">
        <w:rPr>
          <w:rFonts w:ascii="Times New Roman" w:eastAsia="Times New Roman" w:hAnsi="Times New Roman" w:cs="Times New Roman"/>
          <w:sz w:val="28"/>
          <w:szCs w:val="28"/>
          <w:lang w:eastAsia="ru-RU"/>
        </w:rPr>
        <w:t>машино</w:t>
      </w:r>
      <w:proofErr w:type="spellEnd"/>
      <w:r w:rsidRPr="002E309C">
        <w:rPr>
          <w:rFonts w:ascii="Times New Roman" w:eastAsia="Times New Roman" w:hAnsi="Times New Roman" w:cs="Times New Roman"/>
          <w:sz w:val="28"/>
          <w:szCs w:val="28"/>
          <w:lang w:eastAsia="ru-RU"/>
        </w:rPr>
        <w:t xml:space="preserve">-места) – только в письменной форме непосредственно с гарантирующим поставщиком; </w:t>
      </w:r>
    </w:p>
    <w:p w:rsidR="002E309C" w:rsidRPr="002E309C" w:rsidRDefault="002E309C" w:rsidP="002E309C">
      <w:pPr>
        <w:numPr>
          <w:ilvl w:val="0"/>
          <w:numId w:val="3"/>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по ОДН – в общем порядке либо в составе жилищной услуги через УО, ТСЖ, ЖК, либо как коммунальная услуга через гарантирующего поставщика при непосредственном и нереализованном способе управления.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УО, ТСЖ, ЖК обязаны:</w:t>
      </w:r>
    </w:p>
    <w:p w:rsidR="002E309C" w:rsidRPr="002E309C" w:rsidRDefault="002E309C" w:rsidP="002E309C">
      <w:pPr>
        <w:numPr>
          <w:ilvl w:val="0"/>
          <w:numId w:val="4"/>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предоставить гарантирующему поставщику информацию о нежилых помещениях в МКД;</w:t>
      </w:r>
    </w:p>
    <w:p w:rsidR="002E309C" w:rsidRPr="002E309C" w:rsidRDefault="002E309C" w:rsidP="002E309C">
      <w:pPr>
        <w:numPr>
          <w:ilvl w:val="0"/>
          <w:numId w:val="4"/>
        </w:num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уведомить собственников нежилых помещений о необходимости заключить договоры энергоснабжения непосредственно с гарантирующим поставщиком.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Собственник нежилого помещения в МКД должен в течение пяти дней после заключения договора энергоснабжения с гарантирующим поставщиком представить в УО, ТСЖ, ЖК копию такого договора (п. 18 Правил № 354).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Гарантирующие поставщики и сетевые организации вправе выявлять бездоговорное потребление электрической энергии. Для этого они проверяют подключение объектов на земельном участке МКД и граничащих с ним земельных участках к электрическим сетям, а также к внутридомовым электрическим сетям МКД. К такой проверке привлекаются лица, которые отвечают за содержание указанных сетей (</w:t>
      </w:r>
      <w:r w:rsidRPr="002E309C">
        <w:rPr>
          <w:rFonts w:ascii="Times New Roman" w:eastAsia="Times New Roman" w:hAnsi="Times New Roman" w:cs="Times New Roman"/>
          <w:color w:val="008200"/>
          <w:sz w:val="28"/>
          <w:szCs w:val="28"/>
          <w:u w:val="single"/>
          <w:lang w:eastAsia="ru-RU"/>
        </w:rPr>
        <w:t>п. 167</w:t>
      </w:r>
      <w:r w:rsidRPr="002E309C">
        <w:rPr>
          <w:rFonts w:ascii="Times New Roman" w:eastAsia="Times New Roman" w:hAnsi="Times New Roman" w:cs="Times New Roman"/>
          <w:sz w:val="28"/>
          <w:szCs w:val="28"/>
          <w:lang w:eastAsia="ru-RU"/>
        </w:rPr>
        <w:t xml:space="preserve"> Основных положений функционирования розничных рынков электрической энергии, утв. </w:t>
      </w:r>
      <w:r w:rsidRPr="002E309C">
        <w:rPr>
          <w:rFonts w:ascii="Times New Roman" w:eastAsia="Times New Roman" w:hAnsi="Times New Roman" w:cs="Times New Roman"/>
          <w:color w:val="008200"/>
          <w:sz w:val="28"/>
          <w:szCs w:val="28"/>
          <w:u w:val="single"/>
          <w:lang w:eastAsia="ru-RU"/>
        </w:rPr>
        <w:t>постановлением Правительства РФ от 04.05.2012 № 442</w:t>
      </w:r>
      <w:r w:rsidRPr="002E309C">
        <w:rPr>
          <w:rFonts w:ascii="Times New Roman" w:eastAsia="Times New Roman" w:hAnsi="Times New Roman" w:cs="Times New Roman"/>
          <w:sz w:val="28"/>
          <w:szCs w:val="28"/>
          <w:lang w:eastAsia="ru-RU"/>
        </w:rPr>
        <w:t xml:space="preserve">, далее – Основные положения).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 порядок расчета по нежилым помещениям.</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lastRenderedPageBreak/>
        <w:t xml:space="preserve">Если собственник нежилого помещения не заключил договор энергоснабжения с гарантирующим поставщиком, объем потребленной им электрической энергии (в части индивидуального потребления) определяется расчетными методами, предусмотренными Основными положениями для случаев бездоговорного потребления (п. 6 Правил № 354).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При расчете платы за коммунальную услугу на ОДН для нежилых помещений используются цены (тарифы), установленные для категории потребителей, к которой относится такой потребитель (п. 44 Правил № 354). Такой расчет действует только в случаях, когда ОДН – коммунальная услуга (непосредственный способ управления, способ управления не выбран или не реализован).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Определен порядок расчета размера платы за </w:t>
      </w:r>
      <w:proofErr w:type="spellStart"/>
      <w:r w:rsidRPr="002E309C">
        <w:rPr>
          <w:rFonts w:ascii="Times New Roman" w:eastAsia="Times New Roman" w:hAnsi="Times New Roman" w:cs="Times New Roman"/>
          <w:sz w:val="28"/>
          <w:szCs w:val="28"/>
          <w:lang w:eastAsia="ru-RU"/>
        </w:rPr>
        <w:t>машино</w:t>
      </w:r>
      <w:proofErr w:type="spellEnd"/>
      <w:r w:rsidRPr="002E309C">
        <w:rPr>
          <w:rFonts w:ascii="Times New Roman" w:eastAsia="Times New Roman" w:hAnsi="Times New Roman" w:cs="Times New Roman"/>
          <w:sz w:val="28"/>
          <w:szCs w:val="28"/>
          <w:lang w:eastAsia="ru-RU"/>
        </w:rPr>
        <w:t>-места в МКД (п. 43 Правил № 354).</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Если в помещении под </w:t>
      </w:r>
      <w:proofErr w:type="spellStart"/>
      <w:r w:rsidRPr="002E309C">
        <w:rPr>
          <w:rFonts w:ascii="Times New Roman" w:eastAsia="Times New Roman" w:hAnsi="Times New Roman" w:cs="Times New Roman"/>
          <w:sz w:val="28"/>
          <w:szCs w:val="28"/>
          <w:lang w:eastAsia="ru-RU"/>
        </w:rPr>
        <w:t>машино</w:t>
      </w:r>
      <w:proofErr w:type="spellEnd"/>
      <w:r w:rsidRPr="002E309C">
        <w:rPr>
          <w:rFonts w:ascii="Times New Roman" w:eastAsia="Times New Roman" w:hAnsi="Times New Roman" w:cs="Times New Roman"/>
          <w:sz w:val="28"/>
          <w:szCs w:val="28"/>
          <w:lang w:eastAsia="ru-RU"/>
        </w:rPr>
        <w:t xml:space="preserve">-места установлен прибор учета, то объем потребленной электрической энергии определяют по его показаниям.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Если прибор учета отсутствует, потребление рассчитывают исходя из площади помещения и норматива потребления электроэнергии в целях содержания общего имущества в МКД. Указанный объем электрической энергии распределяют между собственниками пропорционально количеству принадлежащих им </w:t>
      </w:r>
      <w:proofErr w:type="spellStart"/>
      <w:r w:rsidRPr="002E309C">
        <w:rPr>
          <w:rFonts w:ascii="Times New Roman" w:eastAsia="Times New Roman" w:hAnsi="Times New Roman" w:cs="Times New Roman"/>
          <w:sz w:val="28"/>
          <w:szCs w:val="28"/>
          <w:lang w:eastAsia="ru-RU"/>
        </w:rPr>
        <w:t>машино</w:t>
      </w:r>
      <w:proofErr w:type="spellEnd"/>
      <w:r w:rsidRPr="002E309C">
        <w:rPr>
          <w:rFonts w:ascii="Times New Roman" w:eastAsia="Times New Roman" w:hAnsi="Times New Roman" w:cs="Times New Roman"/>
          <w:sz w:val="28"/>
          <w:szCs w:val="28"/>
          <w:lang w:eastAsia="ru-RU"/>
        </w:rPr>
        <w:t xml:space="preserve">-мест. Для расчета платы за электроэнергию к нормативу потребления применяют повышающий коэффициент 1,5.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Законодатель не определил, как следует производить расчет за электрическую энергию, поставленную на ОДН, если показания общедомового прибора учета не переданы. Однако в Правилах, обязательных при заключении договоров снабжения коммунальными ресурсами, утв. </w:t>
      </w:r>
      <w:r w:rsidRPr="002E309C">
        <w:rPr>
          <w:rFonts w:ascii="Times New Roman" w:eastAsia="Times New Roman" w:hAnsi="Times New Roman" w:cs="Times New Roman"/>
          <w:color w:val="008200"/>
          <w:sz w:val="28"/>
          <w:szCs w:val="28"/>
          <w:u w:val="single"/>
          <w:lang w:eastAsia="ru-RU"/>
        </w:rPr>
        <w:t>постановлением Правительства РФ от 14.02.2012 № 124</w:t>
      </w:r>
      <w:r w:rsidRPr="002E309C">
        <w:rPr>
          <w:rFonts w:ascii="Times New Roman" w:eastAsia="Times New Roman" w:hAnsi="Times New Roman" w:cs="Times New Roman"/>
          <w:sz w:val="28"/>
          <w:szCs w:val="28"/>
          <w:lang w:eastAsia="ru-RU"/>
        </w:rPr>
        <w:t xml:space="preserve"> (далее – Правила № 124), предусмотрено, что объем электрической энергии, поставленной на ОДН, при отсутствии общедомового прибора учета определяется по нормативу. Следовательно, логично распространить это правило и на случай </w:t>
      </w:r>
      <w:proofErr w:type="spellStart"/>
      <w:r w:rsidRPr="002E309C">
        <w:rPr>
          <w:rFonts w:ascii="Times New Roman" w:eastAsia="Times New Roman" w:hAnsi="Times New Roman" w:cs="Times New Roman"/>
          <w:sz w:val="28"/>
          <w:szCs w:val="28"/>
          <w:lang w:eastAsia="ru-RU"/>
        </w:rPr>
        <w:t>непередачи</w:t>
      </w:r>
      <w:proofErr w:type="spellEnd"/>
      <w:r w:rsidRPr="002E309C">
        <w:rPr>
          <w:rFonts w:ascii="Times New Roman" w:eastAsia="Times New Roman" w:hAnsi="Times New Roman" w:cs="Times New Roman"/>
          <w:sz w:val="28"/>
          <w:szCs w:val="28"/>
          <w:lang w:eastAsia="ru-RU"/>
        </w:rPr>
        <w:t xml:space="preserve"> показаний прибора учета.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Для расчета платы за ОДН с применением зонных тарифов введено уточнение: «...если иное не установлено договором, содержащим положения о предоставлении коммунальных услуг» (п. 44 Правил № 354). Таким образом, ОДН распределяется по зонам суток только тогда, когда все приборы учета в МКД имеют одинаковые функциональные возможности, если иное не установлено договором.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Исключена обязанность по распределению отрицательного ОДН (исключен п. 47 Правил № 354).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Уточнено, что с УО, ТСЖ, ЖК может заключаться договор на приобретение электроэнергии в целях предоставления коммунальной услуги (т. е. на индивидуальное потребление) и (или) ее потребления при содержании общего имущества МКД (то есть на ОДН, которые учитываются в составе платы за жилищную услугу) (</w:t>
      </w:r>
      <w:r w:rsidRPr="002E309C">
        <w:rPr>
          <w:rFonts w:ascii="Times New Roman" w:eastAsia="Times New Roman" w:hAnsi="Times New Roman" w:cs="Times New Roman"/>
          <w:color w:val="008200"/>
          <w:sz w:val="28"/>
          <w:szCs w:val="28"/>
          <w:u w:val="single"/>
          <w:lang w:eastAsia="ru-RU"/>
        </w:rPr>
        <w:t>п. 4 Правил № 124</w:t>
      </w:r>
      <w:r w:rsidRPr="002E309C">
        <w:rPr>
          <w:rFonts w:ascii="Times New Roman" w:eastAsia="Times New Roman" w:hAnsi="Times New Roman" w:cs="Times New Roman"/>
          <w:sz w:val="28"/>
          <w:szCs w:val="28"/>
          <w:lang w:eastAsia="ru-RU"/>
        </w:rPr>
        <w:t xml:space="preserve">). Таким образом, договор может быть заключен или в целом на МКД (индивидуальное потребление и ОДН), или только на ОДН.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 перечень документов, которые прилагаются к заявке на заключение договора (</w:t>
      </w:r>
      <w:r w:rsidRPr="002E309C">
        <w:rPr>
          <w:rFonts w:ascii="Times New Roman" w:eastAsia="Times New Roman" w:hAnsi="Times New Roman" w:cs="Times New Roman"/>
          <w:color w:val="008200"/>
          <w:sz w:val="28"/>
          <w:szCs w:val="28"/>
          <w:u w:val="single"/>
          <w:lang w:eastAsia="ru-RU"/>
        </w:rPr>
        <w:t>п. 6 Правил № 124</w:t>
      </w:r>
      <w:r w:rsidRPr="002E309C">
        <w:rPr>
          <w:rFonts w:ascii="Times New Roman" w:eastAsia="Times New Roman" w:hAnsi="Times New Roman" w:cs="Times New Roman"/>
          <w:sz w:val="28"/>
          <w:szCs w:val="28"/>
          <w:lang w:eastAsia="ru-RU"/>
        </w:rPr>
        <w:t xml:space="preserve">).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Управляющие организации представляют лицензию на осуществление предпринимательской деятельности по управлению многоквартирными домами.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lastRenderedPageBreak/>
        <w:t xml:space="preserve">УО, ТСЖ, ЖК подтверждают свою обязанность по содержанию общего имущества МКД и предоставлению коммунальных услуг (при покупке электроэнергии в целом на МКД – на индивидуальное потребление и на ОДН) или обязанность по содержанию общего имущества в МКД (при покупке электроэнергии только на ОДН).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 порядок заключения договора энергоснабжения (</w:t>
      </w:r>
      <w:r w:rsidRPr="002E309C">
        <w:rPr>
          <w:rFonts w:ascii="Times New Roman" w:eastAsia="Times New Roman" w:hAnsi="Times New Roman" w:cs="Times New Roman"/>
          <w:color w:val="008200"/>
          <w:sz w:val="28"/>
          <w:szCs w:val="28"/>
          <w:u w:val="single"/>
          <w:lang w:eastAsia="ru-RU"/>
        </w:rPr>
        <w:t>п. 11 Правил № 124</w:t>
      </w:r>
      <w:r w:rsidRPr="002E309C">
        <w:rPr>
          <w:rFonts w:ascii="Times New Roman" w:eastAsia="Times New Roman" w:hAnsi="Times New Roman" w:cs="Times New Roman"/>
          <w:sz w:val="28"/>
          <w:szCs w:val="28"/>
          <w:lang w:eastAsia="ru-RU"/>
        </w:rPr>
        <w:t xml:space="preserve">).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При заключении договора энергоснабжения только на объемы ОДН любая сторона имеет право направить оферту другой стороне. Если через 30 дней не поступает ответ о согласии заключить договор энергоснабжения, договор признается заключенным с даты направления заявки.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При этом указан исчерпывающий перечень случаев, когда работает данная норма: существовавшие и сохраненные решением общего собрания «прямые» отношения с населением (ч. </w:t>
      </w:r>
      <w:r w:rsidRPr="002E309C">
        <w:rPr>
          <w:rFonts w:ascii="Times New Roman" w:eastAsia="Times New Roman" w:hAnsi="Times New Roman" w:cs="Times New Roman"/>
          <w:color w:val="008200"/>
          <w:sz w:val="28"/>
          <w:szCs w:val="28"/>
          <w:u w:val="single"/>
          <w:lang w:eastAsia="ru-RU"/>
        </w:rPr>
        <w:t>17</w:t>
      </w:r>
      <w:r w:rsidRPr="002E309C">
        <w:rPr>
          <w:rFonts w:ascii="Times New Roman" w:eastAsia="Times New Roman" w:hAnsi="Times New Roman" w:cs="Times New Roman"/>
          <w:sz w:val="28"/>
          <w:szCs w:val="28"/>
          <w:lang w:eastAsia="ru-RU"/>
        </w:rPr>
        <w:t xml:space="preserve">, </w:t>
      </w:r>
      <w:r w:rsidRPr="002E309C">
        <w:rPr>
          <w:rFonts w:ascii="Times New Roman" w:eastAsia="Times New Roman" w:hAnsi="Times New Roman" w:cs="Times New Roman"/>
          <w:color w:val="008200"/>
          <w:sz w:val="28"/>
          <w:szCs w:val="28"/>
          <w:u w:val="single"/>
          <w:lang w:eastAsia="ru-RU"/>
        </w:rPr>
        <w:t>18</w:t>
      </w:r>
      <w:r w:rsidRPr="002E309C">
        <w:rPr>
          <w:rFonts w:ascii="Times New Roman" w:eastAsia="Times New Roman" w:hAnsi="Times New Roman" w:cs="Times New Roman"/>
          <w:sz w:val="28"/>
          <w:szCs w:val="28"/>
          <w:lang w:eastAsia="ru-RU"/>
        </w:rPr>
        <w:t xml:space="preserve"> ст. 12 Федерального закона от 29.06.2015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 xml:space="preserve">ФЗ), а также расторжение договора за задолженность в соответствии с </w:t>
      </w:r>
      <w:r w:rsidRPr="002E309C">
        <w:rPr>
          <w:rFonts w:ascii="Times New Roman" w:eastAsia="Times New Roman" w:hAnsi="Times New Roman" w:cs="Times New Roman"/>
          <w:color w:val="008200"/>
          <w:sz w:val="28"/>
          <w:szCs w:val="28"/>
          <w:u w:val="single"/>
          <w:lang w:eastAsia="ru-RU"/>
        </w:rPr>
        <w:t>п. 30</w:t>
      </w:r>
      <w:r w:rsidRPr="002E309C">
        <w:rPr>
          <w:rFonts w:ascii="Times New Roman" w:eastAsia="Times New Roman" w:hAnsi="Times New Roman" w:cs="Times New Roman"/>
          <w:sz w:val="28"/>
          <w:szCs w:val="28"/>
          <w:lang w:eastAsia="ru-RU"/>
        </w:rPr>
        <w:t xml:space="preserve"> Правил № 124.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Учитывая, что расторжение договоров энергоснабжения с УО, ТСЖ, ЖК за долги, как правило, производилось на основании </w:t>
      </w:r>
      <w:r w:rsidRPr="002E309C">
        <w:rPr>
          <w:rFonts w:ascii="Times New Roman" w:eastAsia="Times New Roman" w:hAnsi="Times New Roman" w:cs="Times New Roman"/>
          <w:color w:val="008200"/>
          <w:sz w:val="28"/>
          <w:szCs w:val="28"/>
          <w:u w:val="single"/>
          <w:lang w:eastAsia="ru-RU"/>
        </w:rPr>
        <w:t>п. 53</w:t>
      </w:r>
      <w:r w:rsidRPr="002E309C">
        <w:rPr>
          <w:rFonts w:ascii="Times New Roman" w:eastAsia="Times New Roman" w:hAnsi="Times New Roman" w:cs="Times New Roman"/>
          <w:sz w:val="28"/>
          <w:szCs w:val="28"/>
          <w:lang w:eastAsia="ru-RU"/>
        </w:rPr>
        <w:t xml:space="preserve"> Основных положений, формально на эти случаи данная норма распространяться не должна. Предлагается применять ее для понуждения к заключению договора энергоснабжения на объемы ОДН во всех случаях действия «прямых» отношений.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Законодатель уточнил также основания для отказа гарантирующего поставщика в заключении договора энергоснабжения (</w:t>
      </w:r>
      <w:r w:rsidRPr="002E309C">
        <w:rPr>
          <w:rFonts w:ascii="Times New Roman" w:eastAsia="Times New Roman" w:hAnsi="Times New Roman" w:cs="Times New Roman"/>
          <w:color w:val="008200"/>
          <w:sz w:val="28"/>
          <w:szCs w:val="28"/>
          <w:u w:val="single"/>
          <w:lang w:eastAsia="ru-RU"/>
        </w:rPr>
        <w:t>п. 13 Правил № 124</w:t>
      </w:r>
      <w:r w:rsidRPr="002E309C">
        <w:rPr>
          <w:rFonts w:ascii="Times New Roman" w:eastAsia="Times New Roman" w:hAnsi="Times New Roman" w:cs="Times New Roman"/>
          <w:sz w:val="28"/>
          <w:szCs w:val="28"/>
          <w:lang w:eastAsia="ru-RU"/>
        </w:rPr>
        <w:t xml:space="preserve">). При наличии действовавших ранее и (или) сохраненных решением общего собрания «прямых» отношений с населением (ч. </w:t>
      </w:r>
      <w:r w:rsidRPr="002E309C">
        <w:rPr>
          <w:rFonts w:ascii="Times New Roman" w:eastAsia="Times New Roman" w:hAnsi="Times New Roman" w:cs="Times New Roman"/>
          <w:color w:val="008200"/>
          <w:sz w:val="28"/>
          <w:szCs w:val="28"/>
          <w:u w:val="single"/>
          <w:lang w:eastAsia="ru-RU"/>
        </w:rPr>
        <w:t>17</w:t>
      </w:r>
      <w:r w:rsidRPr="002E309C">
        <w:rPr>
          <w:rFonts w:ascii="Times New Roman" w:eastAsia="Times New Roman" w:hAnsi="Times New Roman" w:cs="Times New Roman"/>
          <w:sz w:val="28"/>
          <w:szCs w:val="28"/>
          <w:lang w:eastAsia="ru-RU"/>
        </w:rPr>
        <w:t xml:space="preserve">, </w:t>
      </w:r>
      <w:r w:rsidRPr="002E309C">
        <w:rPr>
          <w:rFonts w:ascii="Times New Roman" w:eastAsia="Times New Roman" w:hAnsi="Times New Roman" w:cs="Times New Roman"/>
          <w:color w:val="008200"/>
          <w:sz w:val="28"/>
          <w:szCs w:val="28"/>
          <w:u w:val="single"/>
          <w:lang w:eastAsia="ru-RU"/>
        </w:rPr>
        <w:t>18</w:t>
      </w:r>
      <w:r w:rsidRPr="002E309C">
        <w:rPr>
          <w:rFonts w:ascii="Times New Roman" w:eastAsia="Times New Roman" w:hAnsi="Times New Roman" w:cs="Times New Roman"/>
          <w:sz w:val="28"/>
          <w:szCs w:val="28"/>
          <w:lang w:eastAsia="ru-RU"/>
        </w:rPr>
        <w:t xml:space="preserve"> ст. 12 Федерального закона от 29.06.2015 № 176</w:t>
      </w:r>
      <w:r w:rsidRPr="002E309C">
        <w:rPr>
          <w:rFonts w:ascii="Cambria Math" w:eastAsia="Times New Roman" w:hAnsi="Cambria Math" w:cs="Cambria Math"/>
          <w:sz w:val="28"/>
          <w:szCs w:val="28"/>
          <w:lang w:eastAsia="ru-RU"/>
        </w:rPr>
        <w:t>‑</w:t>
      </w:r>
      <w:r w:rsidRPr="002E309C">
        <w:rPr>
          <w:rFonts w:ascii="Times New Roman" w:eastAsia="Times New Roman" w:hAnsi="Times New Roman" w:cs="Times New Roman"/>
          <w:sz w:val="28"/>
          <w:szCs w:val="28"/>
          <w:lang w:eastAsia="ru-RU"/>
        </w:rPr>
        <w:t xml:space="preserve">ФЗ) гарантирующий поставщик не вправе отказаться от заключения договора на объемы ОДН.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Таким образом, гарантирующий поставщик имеет право отказаться от заключения договора на весь объем электроэнергии на МКД (индивидуальное потребление и ОДН), но не может отказаться от заключения договора на объемы ОДН.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Изменен </w:t>
      </w:r>
      <w:r w:rsidRPr="002E309C">
        <w:rPr>
          <w:rFonts w:ascii="Times New Roman" w:eastAsia="Times New Roman" w:hAnsi="Times New Roman" w:cs="Times New Roman"/>
          <w:color w:val="008200"/>
          <w:sz w:val="28"/>
          <w:szCs w:val="28"/>
          <w:u w:val="single"/>
          <w:lang w:eastAsia="ru-RU"/>
        </w:rPr>
        <w:t>п. 21</w:t>
      </w:r>
      <w:r w:rsidRPr="002E309C">
        <w:rPr>
          <w:rFonts w:ascii="Times New Roman" w:eastAsia="Times New Roman" w:hAnsi="Times New Roman" w:cs="Times New Roman"/>
          <w:sz w:val="28"/>
          <w:szCs w:val="28"/>
          <w:lang w:eastAsia="ru-RU"/>
        </w:rPr>
        <w:t xml:space="preserve"> Правил № 124, согласно которому определяются объемы поставки электроэнергии в целом на МКД (индивидуальное потребление и на ОДН для включения в жилищную услугу). Фактически, существенно не меняя действующий порядок расчета, законодатель четко разделил все имеющиеся варианты.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Следует отметить, что при непредставлении показаний общедомового прибора учета объем ОДН определяется не по среднему значению, а по нормативу (подп. «в(3)» </w:t>
      </w:r>
      <w:r w:rsidRPr="002E309C">
        <w:rPr>
          <w:rFonts w:ascii="Times New Roman" w:eastAsia="Times New Roman" w:hAnsi="Times New Roman" w:cs="Times New Roman"/>
          <w:color w:val="008200"/>
          <w:sz w:val="28"/>
          <w:szCs w:val="28"/>
          <w:u w:val="single"/>
          <w:lang w:eastAsia="ru-RU"/>
        </w:rPr>
        <w:t>п. 21</w:t>
      </w:r>
      <w:r w:rsidRPr="002E309C">
        <w:rPr>
          <w:rFonts w:ascii="Times New Roman" w:eastAsia="Times New Roman" w:hAnsi="Times New Roman" w:cs="Times New Roman"/>
          <w:sz w:val="28"/>
          <w:szCs w:val="28"/>
          <w:lang w:eastAsia="ru-RU"/>
        </w:rPr>
        <w:t xml:space="preserve"> Правил № 124).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Изменен </w:t>
      </w:r>
      <w:r w:rsidRPr="002E309C">
        <w:rPr>
          <w:rFonts w:ascii="Times New Roman" w:eastAsia="Times New Roman" w:hAnsi="Times New Roman" w:cs="Times New Roman"/>
          <w:color w:val="008200"/>
          <w:sz w:val="28"/>
          <w:szCs w:val="28"/>
          <w:u w:val="single"/>
          <w:lang w:eastAsia="ru-RU"/>
        </w:rPr>
        <w:t>п. 21(1)</w:t>
      </w:r>
      <w:r w:rsidRPr="002E309C">
        <w:rPr>
          <w:rFonts w:ascii="Times New Roman" w:eastAsia="Times New Roman" w:hAnsi="Times New Roman" w:cs="Times New Roman"/>
          <w:sz w:val="28"/>
          <w:szCs w:val="28"/>
          <w:lang w:eastAsia="ru-RU"/>
        </w:rPr>
        <w:t xml:space="preserve"> Правил № 124, согласно которому определяются объемы поставки электроэнергии на ОДН для включения в жилищную услугу. Корректировки связаны с изменением отношений в связи с переводом ОДН в жилищную услугу. Исключен вариант расчета только сверхнормативного объема ОДН.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Уточнены положения по расчету стоимости электроэнергии с использованием тарифов, дифференцированных по зонам суток (</w:t>
      </w:r>
      <w:r w:rsidRPr="002E309C">
        <w:rPr>
          <w:rFonts w:ascii="Times New Roman" w:eastAsia="Times New Roman" w:hAnsi="Times New Roman" w:cs="Times New Roman"/>
          <w:color w:val="008200"/>
          <w:sz w:val="28"/>
          <w:szCs w:val="28"/>
          <w:u w:val="single"/>
          <w:lang w:eastAsia="ru-RU"/>
        </w:rPr>
        <w:t>подп. «г» п. 22 Правил № 124</w:t>
      </w:r>
      <w:r w:rsidRPr="002E309C">
        <w:rPr>
          <w:rFonts w:ascii="Times New Roman" w:eastAsia="Times New Roman" w:hAnsi="Times New Roman" w:cs="Times New Roman"/>
          <w:sz w:val="28"/>
          <w:szCs w:val="28"/>
          <w:lang w:eastAsia="ru-RU"/>
        </w:rPr>
        <w:t xml:space="preserve">). Зонные тарифы применяются, только когда все приборы учета в МКД имеют одинаковые функциональные возможности, если иное не предусмотрено договором.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Претерпели изменения и условия расторжения договора энергоснабжения.</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В одностороннем порядке отказаться от исполнения договора энергоснабжения «за долги» (</w:t>
      </w:r>
      <w:r w:rsidRPr="002E309C">
        <w:rPr>
          <w:rFonts w:ascii="Times New Roman" w:eastAsia="Times New Roman" w:hAnsi="Times New Roman" w:cs="Times New Roman"/>
          <w:color w:val="008200"/>
          <w:sz w:val="28"/>
          <w:szCs w:val="28"/>
          <w:u w:val="single"/>
          <w:lang w:eastAsia="ru-RU"/>
        </w:rPr>
        <w:t>п. 30 Правил № 124</w:t>
      </w:r>
      <w:r w:rsidRPr="002E309C">
        <w:rPr>
          <w:rFonts w:ascii="Times New Roman" w:eastAsia="Times New Roman" w:hAnsi="Times New Roman" w:cs="Times New Roman"/>
          <w:sz w:val="28"/>
          <w:szCs w:val="28"/>
          <w:lang w:eastAsia="ru-RU"/>
        </w:rPr>
        <w:t xml:space="preserve">) гарантирующий поставщик может только в части поставки электроэнергии для оказания коммунальной услуги, т. е. только в части </w:t>
      </w:r>
      <w:r w:rsidRPr="002E309C">
        <w:rPr>
          <w:rFonts w:ascii="Times New Roman" w:eastAsia="Times New Roman" w:hAnsi="Times New Roman" w:cs="Times New Roman"/>
          <w:sz w:val="28"/>
          <w:szCs w:val="28"/>
          <w:lang w:eastAsia="ru-RU"/>
        </w:rPr>
        <w:lastRenderedPageBreak/>
        <w:t xml:space="preserve">индивидуального потребления. Расторгнуть договор при наличии задолженности в части объемов ОДН нельзя.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При этом в случае прекращения обязательства УО, ТСЖ, ЖК по содержанию общего имущества в МКД и предоставлению коммунальных услуг (</w:t>
      </w:r>
      <w:r w:rsidRPr="002E309C">
        <w:rPr>
          <w:rFonts w:ascii="Times New Roman" w:eastAsia="Times New Roman" w:hAnsi="Times New Roman" w:cs="Times New Roman"/>
          <w:color w:val="008200"/>
          <w:sz w:val="28"/>
          <w:szCs w:val="28"/>
          <w:u w:val="single"/>
          <w:lang w:eastAsia="ru-RU"/>
        </w:rPr>
        <w:t>п. 31 Правил № 124</w:t>
      </w:r>
      <w:r w:rsidRPr="002E309C">
        <w:rPr>
          <w:rFonts w:ascii="Times New Roman" w:eastAsia="Times New Roman" w:hAnsi="Times New Roman" w:cs="Times New Roman"/>
          <w:sz w:val="28"/>
          <w:szCs w:val="28"/>
          <w:lang w:eastAsia="ru-RU"/>
        </w:rPr>
        <w:t>), а также в случае прекращения договора управления, прекращения лицензии (</w:t>
      </w:r>
      <w:r w:rsidRPr="002E309C">
        <w:rPr>
          <w:rFonts w:ascii="Times New Roman" w:eastAsia="Times New Roman" w:hAnsi="Times New Roman" w:cs="Times New Roman"/>
          <w:color w:val="008200"/>
          <w:sz w:val="28"/>
          <w:szCs w:val="28"/>
          <w:u w:val="single"/>
          <w:lang w:eastAsia="ru-RU"/>
        </w:rPr>
        <w:t>п. 32 Правил № 124</w:t>
      </w:r>
      <w:r w:rsidRPr="002E309C">
        <w:rPr>
          <w:rFonts w:ascii="Times New Roman" w:eastAsia="Times New Roman" w:hAnsi="Times New Roman" w:cs="Times New Roman"/>
          <w:sz w:val="28"/>
          <w:szCs w:val="28"/>
          <w:lang w:eastAsia="ru-RU"/>
        </w:rPr>
        <w:t xml:space="preserve">) договор расторгается полностью.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Законодатель по всему тексту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 </w:t>
      </w:r>
      <w:r w:rsidRPr="002E309C">
        <w:rPr>
          <w:rFonts w:ascii="Times New Roman" w:eastAsia="Times New Roman" w:hAnsi="Times New Roman" w:cs="Times New Roman"/>
          <w:color w:val="008200"/>
          <w:sz w:val="28"/>
          <w:szCs w:val="28"/>
          <w:u w:val="single"/>
          <w:lang w:eastAsia="ru-RU"/>
        </w:rPr>
        <w:t>постановлением Правительства РФ от 23.05.2006 № 306</w:t>
      </w:r>
      <w:r w:rsidRPr="002E309C">
        <w:rPr>
          <w:rFonts w:ascii="Times New Roman" w:eastAsia="Times New Roman" w:hAnsi="Times New Roman" w:cs="Times New Roman"/>
          <w:sz w:val="28"/>
          <w:szCs w:val="28"/>
          <w:lang w:eastAsia="ru-RU"/>
        </w:rPr>
        <w:t xml:space="preserve"> (далее – Правила № 306), заменил понятие «норматив потребления коммунальных услуг на общедомовые нужды» на новое – «норматив потребления коммунальных ресурсов в целях содержания общего имущества».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Для норматива потребления коммунальных ресурсов в целях содержания общего имущества в МКД предусмотрен только расчетный метод (</w:t>
      </w:r>
      <w:r w:rsidRPr="002E309C">
        <w:rPr>
          <w:rFonts w:ascii="Times New Roman" w:eastAsia="Times New Roman" w:hAnsi="Times New Roman" w:cs="Times New Roman"/>
          <w:color w:val="008200"/>
          <w:sz w:val="28"/>
          <w:szCs w:val="28"/>
          <w:u w:val="single"/>
          <w:lang w:eastAsia="ru-RU"/>
        </w:rPr>
        <w:t>п. 13 Правил № 306</w:t>
      </w:r>
      <w:r w:rsidRPr="002E309C">
        <w:rPr>
          <w:rFonts w:ascii="Times New Roman" w:eastAsia="Times New Roman" w:hAnsi="Times New Roman" w:cs="Times New Roman"/>
          <w:sz w:val="28"/>
          <w:szCs w:val="28"/>
          <w:lang w:eastAsia="ru-RU"/>
        </w:rPr>
        <w:t xml:space="preserve">). Новые нормативы субъекты РФ должны утвердить не позднее 1 июня 2017 г. </w:t>
      </w:r>
    </w:p>
    <w:p w:rsidR="002E309C" w:rsidRPr="002E309C" w:rsidRDefault="002E309C" w:rsidP="002E309C">
      <w:pPr>
        <w:keepNext/>
        <w:spacing w:before="240" w:after="0" w:line="440" w:lineRule="atLeast"/>
        <w:jc w:val="both"/>
        <w:outlineLvl w:val="1"/>
        <w:rPr>
          <w:rFonts w:ascii="Times New Roman" w:eastAsia="Times New Roman" w:hAnsi="Times New Roman" w:cs="Times New Roman"/>
          <w:b/>
          <w:bCs/>
          <w:sz w:val="28"/>
          <w:szCs w:val="28"/>
          <w:lang w:eastAsia="ru-RU"/>
        </w:rPr>
      </w:pPr>
      <w:r w:rsidRPr="002E309C">
        <w:rPr>
          <w:rFonts w:ascii="Times New Roman" w:eastAsia="Times New Roman" w:hAnsi="Times New Roman" w:cs="Times New Roman"/>
          <w:b/>
          <w:bCs/>
          <w:sz w:val="28"/>
          <w:szCs w:val="28"/>
          <w:lang w:eastAsia="ru-RU"/>
        </w:rPr>
        <w:t>Выводы</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Особое значение приобретает наличие договора, заключенного в письменной форме, между гарантирующим поставщиком электрической энергии и организацией, под управлением которой находится многоквартирный дом.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По общему правилу наличие у организации статуса управляющей организации влечет за собой «автоматическое» возникновение статуса исполнителя коммунальных услуг с неотъемлемой обязанностью по предоставлению коммунальных услуг конечным потребителям и расчетам за коммунальные ресурсы с ресурсоснабжающими организациями (см. </w:t>
      </w:r>
      <w:r w:rsidRPr="002E309C">
        <w:rPr>
          <w:rFonts w:ascii="Times New Roman" w:eastAsia="Times New Roman" w:hAnsi="Times New Roman" w:cs="Times New Roman"/>
          <w:color w:val="008200"/>
          <w:sz w:val="28"/>
          <w:szCs w:val="28"/>
          <w:u w:val="single"/>
          <w:lang w:eastAsia="ru-RU"/>
        </w:rPr>
        <w:t>определение Верховного Суда РФ от 06.07.2015 № 310-КГ14-8259</w:t>
      </w:r>
      <w:r w:rsidRPr="002E309C">
        <w:rPr>
          <w:rFonts w:ascii="Times New Roman" w:eastAsia="Times New Roman" w:hAnsi="Times New Roman" w:cs="Times New Roman"/>
          <w:sz w:val="28"/>
          <w:szCs w:val="28"/>
          <w:lang w:eastAsia="ru-RU"/>
        </w:rPr>
        <w:t xml:space="preserve">, </w:t>
      </w:r>
      <w:r w:rsidRPr="002E309C">
        <w:rPr>
          <w:rFonts w:ascii="Times New Roman" w:eastAsia="Times New Roman" w:hAnsi="Times New Roman" w:cs="Times New Roman"/>
          <w:color w:val="008200"/>
          <w:sz w:val="28"/>
          <w:szCs w:val="28"/>
          <w:u w:val="single"/>
          <w:lang w:eastAsia="ru-RU"/>
        </w:rPr>
        <w:t>постановление Арбитражного суда Волго-Вятского округа от 09.11.2015 № Ф01-4321/2015 по делу № А29-8017/2014</w:t>
      </w:r>
      <w:r w:rsidRPr="002E309C">
        <w:rPr>
          <w:rFonts w:ascii="Times New Roman" w:eastAsia="Times New Roman" w:hAnsi="Times New Roman" w:cs="Times New Roman"/>
          <w:sz w:val="28"/>
          <w:szCs w:val="28"/>
          <w:lang w:eastAsia="ru-RU"/>
        </w:rPr>
        <w:t xml:space="preserve">).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Возникало бы меньше проблем как для собственников помещений в МКД, так и для гарантирующего поставщика, если бы выбранные управляющие организации добросовестно исполняли возложенные на них обязанности и были инициаторами заключения договоров энергоснабжения с гарантирующими поставщиками. Однако зачастую гарантирующий поставщик сталкивается с халатным отношением руководства управляющих организаций к данному вопросу, и тогда единственным способом воздействия является понуждение гарантирующим поставщиком управляющей организации к заключению указанного договора.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Как следует из </w:t>
      </w:r>
      <w:r w:rsidRPr="002E309C">
        <w:rPr>
          <w:rFonts w:ascii="Times New Roman" w:eastAsia="Times New Roman" w:hAnsi="Times New Roman" w:cs="Times New Roman"/>
          <w:color w:val="008200"/>
          <w:sz w:val="28"/>
          <w:szCs w:val="28"/>
          <w:u w:val="single"/>
          <w:lang w:eastAsia="ru-RU"/>
        </w:rPr>
        <w:t>п. 12</w:t>
      </w:r>
      <w:r w:rsidRPr="002E309C">
        <w:rPr>
          <w:rFonts w:ascii="Times New Roman" w:eastAsia="Times New Roman" w:hAnsi="Times New Roman" w:cs="Times New Roman"/>
          <w:sz w:val="28"/>
          <w:szCs w:val="28"/>
          <w:lang w:eastAsia="ru-RU"/>
        </w:rPr>
        <w:t xml:space="preserve"> ст. 161 ЖК РФ, управляющая организация, товарищество либо кооператив или иные специализированные потребительские кооперативы, осуществляющие управление многоквартирными домами, не вправе отказываться от заключения в соответствии с правилами, указанными в </w:t>
      </w:r>
      <w:r w:rsidRPr="002E309C">
        <w:rPr>
          <w:rFonts w:ascii="Times New Roman" w:eastAsia="Times New Roman" w:hAnsi="Times New Roman" w:cs="Times New Roman"/>
          <w:color w:val="008200"/>
          <w:sz w:val="28"/>
          <w:szCs w:val="28"/>
          <w:u w:val="single"/>
          <w:lang w:eastAsia="ru-RU"/>
        </w:rPr>
        <w:t>ч. 1</w:t>
      </w:r>
      <w:r w:rsidRPr="002E309C">
        <w:rPr>
          <w:rFonts w:ascii="Times New Roman" w:eastAsia="Times New Roman" w:hAnsi="Times New Roman" w:cs="Times New Roman"/>
          <w:sz w:val="28"/>
          <w:szCs w:val="28"/>
          <w:lang w:eastAsia="ru-RU"/>
        </w:rPr>
        <w:t xml:space="preserve"> ст. 157 ЖК РФ, договоров с ресурсоснабжающими организациями, которые осуществляют холодное и горячее водоснабжение, водоотведение, электроснабжение, газоснабжение (в т. ч. поставки бытового газа в баллонах), отопление (теплоснабжение, в т. ч. поставки твердого топлива при наличии печного отопления). </w:t>
      </w:r>
    </w:p>
    <w:p w:rsidR="002E309C" w:rsidRPr="002E309C"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Управляющая организация, товарищество или кооператив либо организация, указанная в подп. «б» п. 10 Правил № 354, обеспечивают предоставление коммунальных услуг </w:t>
      </w:r>
      <w:r w:rsidRPr="002E309C">
        <w:rPr>
          <w:rFonts w:ascii="Times New Roman" w:eastAsia="Times New Roman" w:hAnsi="Times New Roman" w:cs="Times New Roman"/>
          <w:sz w:val="28"/>
          <w:szCs w:val="28"/>
          <w:lang w:eastAsia="ru-RU"/>
        </w:rPr>
        <w:lastRenderedPageBreak/>
        <w:t xml:space="preserve">путем заключения с гарантирующими поставщиками договоров о приобретении коммунальных ресурсов в целях использования их при предоставлении коммунальных услуг потребителям, в т. ч. при производстве отдельных видов коммунальных услуг (отопление, горячее водоснабжение) с применением оборудования, входящего в состав общего имущества собственников помещений в МКД, и надлежащего исполнения таких договоров (п. 13 Правил № 354). </w:t>
      </w:r>
    </w:p>
    <w:p w:rsidR="00505325" w:rsidRDefault="002E309C" w:rsidP="002E309C">
      <w:pPr>
        <w:spacing w:after="0" w:line="300" w:lineRule="atLeast"/>
        <w:jc w:val="both"/>
        <w:rPr>
          <w:rFonts w:ascii="Times New Roman" w:eastAsia="Times New Roman" w:hAnsi="Times New Roman" w:cs="Times New Roman"/>
          <w:sz w:val="28"/>
          <w:szCs w:val="28"/>
          <w:lang w:eastAsia="ru-RU"/>
        </w:rPr>
      </w:pPr>
      <w:r w:rsidRPr="002E309C">
        <w:rPr>
          <w:rFonts w:ascii="Times New Roman" w:eastAsia="Times New Roman" w:hAnsi="Times New Roman" w:cs="Times New Roman"/>
          <w:sz w:val="28"/>
          <w:szCs w:val="28"/>
          <w:lang w:eastAsia="ru-RU"/>
        </w:rPr>
        <w:t xml:space="preserve">Таким образом, законодатель прямо указывает на то, что организации, под управлением которых находится МКД, не вправе отказываться от заключения договора с РСО. </w:t>
      </w:r>
      <w:proofErr w:type="spellStart"/>
      <w:r w:rsidRPr="002E309C">
        <w:rPr>
          <w:rFonts w:ascii="Times New Roman" w:eastAsia="Times New Roman" w:hAnsi="Times New Roman" w:cs="Times New Roman"/>
          <w:sz w:val="28"/>
          <w:szCs w:val="28"/>
          <w:lang w:eastAsia="ru-RU"/>
        </w:rPr>
        <w:t>Ресурсоснабжающие</w:t>
      </w:r>
      <w:proofErr w:type="spellEnd"/>
      <w:r w:rsidRPr="002E309C">
        <w:rPr>
          <w:rFonts w:ascii="Times New Roman" w:eastAsia="Times New Roman" w:hAnsi="Times New Roman" w:cs="Times New Roman"/>
          <w:sz w:val="28"/>
          <w:szCs w:val="28"/>
          <w:lang w:eastAsia="ru-RU"/>
        </w:rPr>
        <w:t xml:space="preserve"> организации имеют право не только предложить заключить договор </w:t>
      </w:r>
      <w:proofErr w:type="spellStart"/>
      <w:r w:rsidRPr="002E309C">
        <w:rPr>
          <w:rFonts w:ascii="Times New Roman" w:eastAsia="Times New Roman" w:hAnsi="Times New Roman" w:cs="Times New Roman"/>
          <w:sz w:val="28"/>
          <w:szCs w:val="28"/>
          <w:lang w:eastAsia="ru-RU"/>
        </w:rPr>
        <w:t>ресурсоснабжения</w:t>
      </w:r>
      <w:proofErr w:type="spellEnd"/>
      <w:r w:rsidRPr="002E309C">
        <w:rPr>
          <w:rFonts w:ascii="Times New Roman" w:eastAsia="Times New Roman" w:hAnsi="Times New Roman" w:cs="Times New Roman"/>
          <w:sz w:val="28"/>
          <w:szCs w:val="28"/>
          <w:lang w:eastAsia="ru-RU"/>
        </w:rPr>
        <w:t xml:space="preserve">, но и понудить такую организацию к заключению договора в судебном порядке. Об обоснованности такого подхода свидетельствует и судебная практика (см. </w:t>
      </w:r>
      <w:r w:rsidRPr="002E309C">
        <w:rPr>
          <w:rFonts w:ascii="Times New Roman" w:eastAsia="Times New Roman" w:hAnsi="Times New Roman" w:cs="Times New Roman"/>
          <w:color w:val="008200"/>
          <w:sz w:val="28"/>
          <w:szCs w:val="28"/>
          <w:u w:val="single"/>
          <w:lang w:eastAsia="ru-RU"/>
        </w:rPr>
        <w:t>постановление Восьмого арбитражного апелляционного суда от 13.10.2015 № 08АП-10672/2015 по делу № А46-6062/2015</w:t>
      </w:r>
      <w:r w:rsidRPr="002E309C">
        <w:rPr>
          <w:rFonts w:ascii="Times New Roman" w:eastAsia="Times New Roman" w:hAnsi="Times New Roman" w:cs="Times New Roman"/>
          <w:sz w:val="28"/>
          <w:szCs w:val="28"/>
          <w:lang w:eastAsia="ru-RU"/>
        </w:rPr>
        <w:t>).</w:t>
      </w:r>
    </w:p>
    <w:p w:rsidR="002E309C" w:rsidRDefault="00505325" w:rsidP="002E309C">
      <w:pPr>
        <w:spacing w:after="0" w:line="300" w:lineRule="atLeast"/>
        <w:jc w:val="both"/>
        <w:rPr>
          <w:rFonts w:ascii="Times New Roman" w:eastAsia="Times New Roman" w:hAnsi="Times New Roman" w:cs="Times New Roman"/>
          <w:sz w:val="28"/>
          <w:szCs w:val="28"/>
          <w:u w:val="single"/>
          <w:lang w:eastAsia="ru-RU"/>
        </w:rPr>
      </w:pPr>
      <w:r w:rsidRPr="00505325">
        <w:rPr>
          <w:rFonts w:ascii="Times New Roman" w:eastAsia="Times New Roman" w:hAnsi="Times New Roman" w:cs="Times New Roman"/>
          <w:sz w:val="28"/>
          <w:szCs w:val="28"/>
          <w:u w:val="single"/>
          <w:lang w:eastAsia="ru-RU"/>
        </w:rPr>
        <w:t>__________________________________________________________________________</w:t>
      </w:r>
      <w:r w:rsidR="002E309C" w:rsidRPr="00505325">
        <w:rPr>
          <w:rFonts w:ascii="Times New Roman" w:eastAsia="Times New Roman" w:hAnsi="Times New Roman" w:cs="Times New Roman"/>
          <w:sz w:val="28"/>
          <w:szCs w:val="28"/>
          <w:u w:val="single"/>
          <w:lang w:eastAsia="ru-RU"/>
        </w:rPr>
        <w:t xml:space="preserve">  </w:t>
      </w:r>
    </w:p>
    <w:p w:rsidR="00505325" w:rsidRDefault="00505325" w:rsidP="002E309C">
      <w:pPr>
        <w:spacing w:after="0" w:line="300" w:lineRule="atLeast"/>
        <w:jc w:val="both"/>
        <w:rPr>
          <w:rFonts w:ascii="Times New Roman" w:eastAsia="Times New Roman" w:hAnsi="Times New Roman" w:cs="Times New Roman"/>
          <w:sz w:val="28"/>
          <w:szCs w:val="28"/>
          <w:u w:val="single"/>
          <w:lang w:eastAsia="ru-RU"/>
        </w:rPr>
      </w:pPr>
    </w:p>
    <w:p w:rsidR="00505325" w:rsidRPr="00505325" w:rsidRDefault="00505325" w:rsidP="00505325">
      <w:pPr>
        <w:spacing w:after="280" w:afterAutospacing="1"/>
        <w:rPr>
          <w:rFonts w:ascii="Times New Roman" w:eastAsia="Times New Roman" w:hAnsi="Times New Roman" w:cs="Times New Roman"/>
          <w:lang w:eastAsia="ru-RU"/>
        </w:rPr>
      </w:pPr>
      <w:r>
        <w:rPr>
          <w:rFonts w:ascii="Times New Roman" w:eastAsia="Times New Roman" w:hAnsi="Times New Roman" w:cs="Times New Roman"/>
          <w:b/>
          <w:color w:val="1F3864" w:themeColor="accent5" w:themeShade="80"/>
          <w:sz w:val="36"/>
          <w:szCs w:val="36"/>
          <w:u w:val="single"/>
          <w:lang w:eastAsia="ru-RU"/>
        </w:rPr>
        <w:t xml:space="preserve">9. </w:t>
      </w:r>
      <w:r w:rsidRPr="00505325">
        <w:rPr>
          <w:rFonts w:ascii="Times New Roman" w:eastAsia="Times New Roman" w:hAnsi="Times New Roman" w:cs="Times New Roman"/>
          <w:b/>
          <w:bCs/>
          <w:color w:val="1F3864" w:themeColor="accent5" w:themeShade="80"/>
          <w:sz w:val="40"/>
          <w:szCs w:val="40"/>
          <w:u w:val="single"/>
          <w:lang w:eastAsia="ru-RU"/>
        </w:rPr>
        <w:t>Аварии на сетях канализации</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Аварии на канализационных сетях способны причинить серьезный урон в результате затопления помещений. Как правильно заактировать аварию? Как в суде устанавливается виновность либо невиновность УО (ТСЖ) в произошедшем затоплении? Какими документами запастись на случай судебного разбирательства?</w:t>
      </w:r>
    </w:p>
    <w:p w:rsidR="00505325" w:rsidRPr="00505325" w:rsidRDefault="00505325" w:rsidP="00505325">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505325">
        <w:rPr>
          <w:rFonts w:ascii="Times New Roman" w:eastAsia="Times New Roman" w:hAnsi="Times New Roman" w:cs="Times New Roman"/>
          <w:b/>
          <w:bCs/>
          <w:sz w:val="28"/>
          <w:szCs w:val="28"/>
          <w:lang w:eastAsia="ru-RU"/>
        </w:rPr>
        <w:t>Сроки устранения аварий на канализационной сети</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Заявки о неисправностях инженерного оборудования или конструкций должны рассматриваться в день их поступления, а устранение неисправностей должно быть организовано не позднее следующего дня (</w:t>
      </w:r>
      <w:r w:rsidRPr="00505325">
        <w:rPr>
          <w:rFonts w:ascii="Times New Roman" w:eastAsia="Times New Roman" w:hAnsi="Times New Roman" w:cs="Times New Roman"/>
          <w:color w:val="008200"/>
          <w:sz w:val="28"/>
          <w:szCs w:val="28"/>
          <w:u w:val="single"/>
          <w:lang w:eastAsia="ru-RU"/>
        </w:rPr>
        <w:t>п. 2.2.6</w:t>
      </w:r>
      <w:r w:rsidRPr="00505325">
        <w:rPr>
          <w:rFonts w:ascii="Times New Roman" w:eastAsia="Times New Roman" w:hAnsi="Times New Roman" w:cs="Times New Roman"/>
          <w:sz w:val="28"/>
          <w:szCs w:val="28"/>
          <w:lang w:eastAsia="ru-RU"/>
        </w:rPr>
        <w:t xml:space="preserve"> Правил и норм технической эксплуатации жилищного фонда*, далее – </w:t>
      </w:r>
      <w:proofErr w:type="spellStart"/>
      <w:r w:rsidRPr="00505325">
        <w:rPr>
          <w:rFonts w:ascii="Times New Roman" w:eastAsia="Times New Roman" w:hAnsi="Times New Roman" w:cs="Times New Roman"/>
          <w:sz w:val="28"/>
          <w:szCs w:val="28"/>
          <w:lang w:eastAsia="ru-RU"/>
        </w:rPr>
        <w:t>ПиН</w:t>
      </w:r>
      <w:proofErr w:type="spellEnd"/>
      <w:r w:rsidRPr="00505325">
        <w:rPr>
          <w:rFonts w:ascii="Times New Roman" w:eastAsia="Times New Roman" w:hAnsi="Times New Roman" w:cs="Times New Roman"/>
          <w:sz w:val="28"/>
          <w:szCs w:val="28"/>
          <w:lang w:eastAsia="ru-RU"/>
        </w:rPr>
        <w:t xml:space="preserve"> ТЭЖФ). В тех случаях, когда для устранения неисправностей требуются длительное время или запчасти, которых в данный момент нет в наличии, следует сообщить заявителю о принятых решениях. Аналогичные меры должны быть приняты и по заявкам, полученным по телефону или через систему диспетчерской связи.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Утверждены </w:t>
      </w:r>
      <w:r w:rsidRPr="00505325">
        <w:rPr>
          <w:rFonts w:ascii="Times New Roman" w:eastAsia="Arial" w:hAnsi="Times New Roman" w:cs="Times New Roman"/>
          <w:color w:val="008200"/>
          <w:sz w:val="28"/>
          <w:szCs w:val="28"/>
          <w:u w:val="single"/>
          <w:lang w:eastAsia="ru-RU"/>
        </w:rPr>
        <w:t>постановлением Госстроя России от 27.09.2003 № 170</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Аварийные заявки закрывают в сроки, указанные в приложении 2 </w:t>
      </w:r>
      <w:proofErr w:type="spellStart"/>
      <w:r w:rsidRPr="00505325">
        <w:rPr>
          <w:rFonts w:ascii="Times New Roman" w:eastAsia="Times New Roman" w:hAnsi="Times New Roman" w:cs="Times New Roman"/>
          <w:sz w:val="28"/>
          <w:szCs w:val="28"/>
          <w:lang w:eastAsia="ru-RU"/>
        </w:rPr>
        <w:t>ПиН</w:t>
      </w:r>
      <w:proofErr w:type="spellEnd"/>
      <w:r w:rsidRPr="00505325">
        <w:rPr>
          <w:rFonts w:ascii="Times New Roman" w:eastAsia="Times New Roman" w:hAnsi="Times New Roman" w:cs="Times New Roman"/>
          <w:sz w:val="28"/>
          <w:szCs w:val="28"/>
          <w:lang w:eastAsia="ru-RU"/>
        </w:rPr>
        <w:t xml:space="preserve"> ТЭЖФ. Неисправности, связанные с обеспечением безопасности проживания, устраняются в срочном порядке. Неисправности аварийного порядка трубопроводов и их сопряжений (с фитингами, арматурой и приборами водопровода, канализации, горячего водоснабжения, центрального отопления, газооборудования) устраняются немедленно (приложение 2 </w:t>
      </w:r>
      <w:proofErr w:type="spellStart"/>
      <w:r w:rsidRPr="00505325">
        <w:rPr>
          <w:rFonts w:ascii="Times New Roman" w:eastAsia="Times New Roman" w:hAnsi="Times New Roman" w:cs="Times New Roman"/>
          <w:sz w:val="28"/>
          <w:szCs w:val="28"/>
          <w:lang w:eastAsia="ru-RU"/>
        </w:rPr>
        <w:t>ПиН</w:t>
      </w:r>
      <w:proofErr w:type="spellEnd"/>
      <w:r w:rsidRPr="00505325">
        <w:rPr>
          <w:rFonts w:ascii="Times New Roman" w:eastAsia="Times New Roman" w:hAnsi="Times New Roman" w:cs="Times New Roman"/>
          <w:sz w:val="28"/>
          <w:szCs w:val="28"/>
          <w:lang w:eastAsia="ru-RU"/>
        </w:rPr>
        <w:t xml:space="preserve"> ТЭЖФ).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задачи аварийной службы входят: срочная ликвидация засоров канализации внутри строений; устранение аварийных повреждений систем водопровода, отопления и канализации, находящихся в собственности или на обслуживании жилищных организаций, обслуживаемых аварийной службой (п. 2.7.8 </w:t>
      </w:r>
      <w:proofErr w:type="spellStart"/>
      <w:r w:rsidRPr="00505325">
        <w:rPr>
          <w:rFonts w:ascii="Times New Roman" w:eastAsia="Times New Roman" w:hAnsi="Times New Roman" w:cs="Times New Roman"/>
          <w:sz w:val="28"/>
          <w:szCs w:val="28"/>
          <w:lang w:eastAsia="ru-RU"/>
        </w:rPr>
        <w:t>ПиН</w:t>
      </w:r>
      <w:proofErr w:type="spellEnd"/>
      <w:r w:rsidRPr="00505325">
        <w:rPr>
          <w:rFonts w:ascii="Times New Roman" w:eastAsia="Times New Roman" w:hAnsi="Times New Roman" w:cs="Times New Roman"/>
          <w:sz w:val="28"/>
          <w:szCs w:val="28"/>
          <w:lang w:eastAsia="ru-RU"/>
        </w:rPr>
        <w:t xml:space="preserve"> ТЭЖФ).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lastRenderedPageBreak/>
        <w:t xml:space="preserve">Организуя устранение аварий в системе канализации, необходимо учитывать, что в соответствии с </w:t>
      </w:r>
      <w:r w:rsidRPr="00505325">
        <w:rPr>
          <w:rFonts w:ascii="Times New Roman" w:eastAsia="Times New Roman" w:hAnsi="Times New Roman" w:cs="Times New Roman"/>
          <w:color w:val="008200"/>
          <w:sz w:val="28"/>
          <w:szCs w:val="28"/>
          <w:u w:val="single"/>
          <w:lang w:eastAsia="ru-RU"/>
        </w:rPr>
        <w:t>п. 8</w:t>
      </w:r>
      <w:r w:rsidRPr="00505325">
        <w:rPr>
          <w:rFonts w:ascii="Times New Roman" w:eastAsia="Times New Roman" w:hAnsi="Times New Roman" w:cs="Times New Roman"/>
          <w:sz w:val="28"/>
          <w:szCs w:val="28"/>
          <w:lang w:eastAsia="ru-RU"/>
        </w:rPr>
        <w:t xml:space="preserve"> приложения 1 Правил предоставления коммунальных услуг** коммунальная услуга по водоотведению должна предоставляться круглосуточно и бесперебойно в течение года. Допустимая продолжительность перерыва водоотведения может составлять не более 8 ч (суммарно) в течение одного месяца либо 4 ч единовременно (в т. ч. при аварии).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Правила предоставления коммунальных услуг собственникам и пользователям помещений в многоквартирных домах и жилых домов, утв. </w:t>
      </w:r>
      <w:r w:rsidRPr="00505325">
        <w:rPr>
          <w:rFonts w:ascii="Times New Roman" w:eastAsia="Arial" w:hAnsi="Times New Roman" w:cs="Times New Roman"/>
          <w:color w:val="008200"/>
          <w:sz w:val="28"/>
          <w:szCs w:val="28"/>
          <w:u w:val="single"/>
          <w:lang w:eastAsia="ru-RU"/>
        </w:rPr>
        <w:t>постановлением Правительства РФ от 06.05.2011 № 354</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договоре управления МКД целесообразно предусмотреть обязанности собственников:</w:t>
      </w:r>
    </w:p>
    <w:p w:rsidR="00505325" w:rsidRPr="00505325" w:rsidRDefault="00505325" w:rsidP="00505325">
      <w:pPr>
        <w:numPr>
          <w:ilvl w:val="0"/>
          <w:numId w:val="1"/>
        </w:numPr>
        <w:spacing w:after="0"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немедленно сообщать УО о сбоях в работе инженерных сетей и оборудования и других неисправностях общего имущества через аварийно-диспетчерскую службу; </w:t>
      </w:r>
    </w:p>
    <w:p w:rsidR="00505325" w:rsidRPr="00505325" w:rsidRDefault="00505325" w:rsidP="00505325">
      <w:pPr>
        <w:numPr>
          <w:ilvl w:val="0"/>
          <w:numId w:val="1"/>
        </w:num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допускать в согласованные сроки в помещение представителей УО для устранения аварии, своевременно сообщать УО о фактах причинения ущерба имуществу собственника путем подачи заявления о составлении акта.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Зачастую пользоваться внутридомовой системой канализации невозможно из-за засора наружных колодцев, обслуживаемых водоканалом. В </w:t>
      </w:r>
      <w:r w:rsidRPr="00505325">
        <w:rPr>
          <w:rFonts w:ascii="Times New Roman" w:eastAsia="Times New Roman" w:hAnsi="Times New Roman" w:cs="Times New Roman"/>
          <w:color w:val="008200"/>
          <w:sz w:val="28"/>
          <w:szCs w:val="28"/>
          <w:u w:val="single"/>
          <w:lang w:eastAsia="ru-RU"/>
        </w:rPr>
        <w:t>п. 3.2.43</w:t>
      </w:r>
      <w:r w:rsidRPr="00505325">
        <w:rPr>
          <w:rFonts w:ascii="Times New Roman" w:eastAsia="Times New Roman" w:hAnsi="Times New Roman" w:cs="Times New Roman"/>
          <w:sz w:val="28"/>
          <w:szCs w:val="28"/>
          <w:lang w:eastAsia="ru-RU"/>
        </w:rPr>
        <w:t xml:space="preserve"> Правил технической эксплуатации систем и сооружений коммунального водоснабжения и канализации* (далее – Правила технической эксплуатации) указано, что авариями на канализационной сети считаются внезапные разрушения труб и сооружений или их закупорка с прекращением отведения сточных вод и </w:t>
      </w:r>
      <w:proofErr w:type="spellStart"/>
      <w:r w:rsidRPr="00505325">
        <w:rPr>
          <w:rFonts w:ascii="Times New Roman" w:eastAsia="Times New Roman" w:hAnsi="Times New Roman" w:cs="Times New Roman"/>
          <w:sz w:val="28"/>
          <w:szCs w:val="28"/>
          <w:lang w:eastAsia="ru-RU"/>
        </w:rPr>
        <w:t>изливом</w:t>
      </w:r>
      <w:proofErr w:type="spellEnd"/>
      <w:r w:rsidRPr="00505325">
        <w:rPr>
          <w:rFonts w:ascii="Times New Roman" w:eastAsia="Times New Roman" w:hAnsi="Times New Roman" w:cs="Times New Roman"/>
          <w:sz w:val="28"/>
          <w:szCs w:val="28"/>
          <w:lang w:eastAsia="ru-RU"/>
        </w:rPr>
        <w:t xml:space="preserve"> этих вод на территорию. Аварии подлежат внеочередному устранению. При возникновении аварии должны быть выполнены следующие срочные мероприятия (п. 3.2.44 названных правил):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а) отведение поступающих сточных вод в обход поврежденного участка или сооружения, а при невозможности этого – отведение их через аварийный выпуск или водосточную канаву с уведомлением населения и местных органов Госсанэпиднадзора и управления использованием и охраной водного фонда;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б) отключение поврежденного участка или сооружения;</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производство ремонтно-восстановительных работ с уведомлением диспетчерской службы.</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Утверждены </w:t>
      </w:r>
      <w:r w:rsidRPr="00505325">
        <w:rPr>
          <w:rFonts w:ascii="Times New Roman" w:eastAsia="Arial" w:hAnsi="Times New Roman" w:cs="Times New Roman"/>
          <w:color w:val="008200"/>
          <w:sz w:val="28"/>
          <w:szCs w:val="28"/>
          <w:u w:val="single"/>
          <w:lang w:eastAsia="ru-RU"/>
        </w:rPr>
        <w:t>приказом Госстроя России от 30.12.1999 № 168</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судебных инстанциях представители водоканала иногда высказывают позицию о том, что засор дворовой канализации – это не аварийная ситуация и устранение засора должно производиться в течение суток, а </w:t>
      </w:r>
      <w:r w:rsidRPr="00505325">
        <w:rPr>
          <w:rFonts w:ascii="Times New Roman" w:eastAsia="Times New Roman" w:hAnsi="Times New Roman" w:cs="Times New Roman"/>
          <w:color w:val="008200"/>
          <w:sz w:val="28"/>
          <w:szCs w:val="28"/>
          <w:u w:val="single"/>
          <w:lang w:eastAsia="ru-RU"/>
        </w:rPr>
        <w:t>п. 3.2.43</w:t>
      </w:r>
      <w:r w:rsidRPr="00505325">
        <w:rPr>
          <w:rFonts w:ascii="Times New Roman" w:eastAsia="Times New Roman" w:hAnsi="Times New Roman" w:cs="Times New Roman"/>
          <w:sz w:val="28"/>
          <w:szCs w:val="28"/>
          <w:lang w:eastAsia="ru-RU"/>
        </w:rPr>
        <w:t xml:space="preserve"> Правил технической эксплуатации в таких случаях не применяется. Однако Шестой арбитражный апелляционный суд опроверг данный подход. Судьи пришли к выводу о солидарной ответственности УО и </w:t>
      </w:r>
      <w:r w:rsidRPr="00505325">
        <w:rPr>
          <w:rFonts w:ascii="Times New Roman" w:eastAsia="Times New Roman" w:hAnsi="Times New Roman" w:cs="Times New Roman"/>
          <w:sz w:val="28"/>
          <w:szCs w:val="28"/>
          <w:lang w:eastAsia="ru-RU"/>
        </w:rPr>
        <w:lastRenderedPageBreak/>
        <w:t xml:space="preserve">водоканала за затопление подвального помещения, поскольку водоканал устранил засор колодца только на следующий день после получения заявки, а УО ненадлежащим образом содержала </w:t>
      </w:r>
      <w:proofErr w:type="gramStart"/>
      <w:r w:rsidRPr="00505325">
        <w:rPr>
          <w:rFonts w:ascii="Times New Roman" w:eastAsia="Times New Roman" w:hAnsi="Times New Roman" w:cs="Times New Roman"/>
          <w:sz w:val="28"/>
          <w:szCs w:val="28"/>
          <w:lang w:eastAsia="ru-RU"/>
        </w:rPr>
        <w:t>внутри- домовую</w:t>
      </w:r>
      <w:proofErr w:type="gramEnd"/>
      <w:r w:rsidRPr="00505325">
        <w:rPr>
          <w:rFonts w:ascii="Times New Roman" w:eastAsia="Times New Roman" w:hAnsi="Times New Roman" w:cs="Times New Roman"/>
          <w:sz w:val="28"/>
          <w:szCs w:val="28"/>
          <w:lang w:eastAsia="ru-RU"/>
        </w:rPr>
        <w:t xml:space="preserve"> канализационную сеть (не обеспечила ее герметичность) (</w:t>
      </w:r>
      <w:r w:rsidRPr="00505325">
        <w:rPr>
          <w:rFonts w:ascii="Times New Roman" w:eastAsia="Times New Roman" w:hAnsi="Times New Roman" w:cs="Times New Roman"/>
          <w:color w:val="008200"/>
          <w:sz w:val="28"/>
          <w:szCs w:val="28"/>
          <w:u w:val="single"/>
          <w:lang w:eastAsia="ru-RU"/>
        </w:rPr>
        <w:t>постановление Шестого арбитражного апелляционного суда от 07.10.2014 № 06АП-4829/2014</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505325">
        <w:rPr>
          <w:rFonts w:ascii="Times New Roman" w:eastAsia="Times New Roman" w:hAnsi="Times New Roman" w:cs="Times New Roman"/>
          <w:b/>
          <w:bCs/>
          <w:sz w:val="28"/>
          <w:szCs w:val="28"/>
          <w:lang w:eastAsia="ru-RU"/>
        </w:rPr>
        <w:t>Составление акта о затоплении сточными водами</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К сожалению, аварийные ситуации на сетях канализации зачастую приводят к затоплению жилых и нежилых помещений в МКД. Причиненный вред необходимо правильно зафиксировать.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Правила предоставления коммунальных услуг обязали исполнителя коммунальных услуг принимать в порядке и сроки, которые установлены этими правилами, сообщения потребителей о фактах предоставления коммунальных услуг ненадлежащего качества и (или) с перерывами, превышающими установленную продолжительность, организовывать и проводить проверку таких фактов, составлять соответствующие акты проверки, а при наличии вреда, причиненного нарушением качества коммунальных услуг, – также акты, фиксирующие вред, причиненный жизни, здоровью или имуществу потребителя (</w:t>
      </w:r>
      <w:r w:rsidRPr="00505325">
        <w:rPr>
          <w:rFonts w:ascii="Times New Roman" w:eastAsia="Times New Roman" w:hAnsi="Times New Roman" w:cs="Times New Roman"/>
          <w:color w:val="008200"/>
          <w:sz w:val="28"/>
          <w:szCs w:val="28"/>
          <w:u w:val="single"/>
          <w:lang w:eastAsia="ru-RU"/>
        </w:rPr>
        <w:t>подп. «и» п. 31</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случае причинения исполнителем ущерба жизни, здоровью и (или) имуществу потребителя, общему имуществу собственников помещений в МКД исполнитель и потребитель (или его представитель) составляют и подписывают акт о причинении ущерба жизни, здоровью и имуществу потребителя, общему имуществу собственников помещений в МКД, содержащий описание причиненного ущерба и обстоятельств, при которых такой ущерб был причинен (</w:t>
      </w:r>
      <w:r w:rsidRPr="00505325">
        <w:rPr>
          <w:rFonts w:ascii="Times New Roman" w:eastAsia="Times New Roman" w:hAnsi="Times New Roman" w:cs="Times New Roman"/>
          <w:color w:val="008200"/>
          <w:sz w:val="28"/>
          <w:szCs w:val="28"/>
          <w:u w:val="single"/>
          <w:lang w:eastAsia="ru-RU"/>
        </w:rPr>
        <w:t>п. 152</w:t>
      </w:r>
      <w:r w:rsidRPr="00505325">
        <w:rPr>
          <w:rFonts w:ascii="Times New Roman" w:eastAsia="Times New Roman" w:hAnsi="Times New Roman" w:cs="Times New Roman"/>
          <w:sz w:val="28"/>
          <w:szCs w:val="28"/>
          <w:lang w:eastAsia="ru-RU"/>
        </w:rPr>
        <w:t xml:space="preserve"> Правил предоставления коммунальных услуг). Указанный акт должен быть составлен исполнителем и подписан им не позднее 12 ч с момента обращения потребителя в аварийно-диспетчерскую службу. При невозможности подписания акта потребителем (или его представителем), в т. ч. из-за его отсутствия в занимаемом помещении, акт должен быть подписан помимо исполнителя двумя незаинтересованными лицами. Акт составляется в двух экземплярах, один из которых передается потребителю (или его представителю), а второй остается у исполнителя.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Акт протечки очень важен, так как в нем указывается предположительный виновник аварии. В акте необходимо привести данные, нормативы, результаты проведенных исследований, на основании которых комиссия сделала выводы о причинах затопления. Если, к примеру, затопление произошло из-за физического износа стояка или его </w:t>
      </w:r>
      <w:proofErr w:type="spellStart"/>
      <w:r w:rsidRPr="00505325">
        <w:rPr>
          <w:rFonts w:ascii="Times New Roman" w:eastAsia="Times New Roman" w:hAnsi="Times New Roman" w:cs="Times New Roman"/>
          <w:sz w:val="28"/>
          <w:szCs w:val="28"/>
          <w:lang w:eastAsia="ru-RU"/>
        </w:rPr>
        <w:t>негерметичности</w:t>
      </w:r>
      <w:proofErr w:type="spellEnd"/>
      <w:r w:rsidRPr="00505325">
        <w:rPr>
          <w:rFonts w:ascii="Times New Roman" w:eastAsia="Times New Roman" w:hAnsi="Times New Roman" w:cs="Times New Roman"/>
          <w:sz w:val="28"/>
          <w:szCs w:val="28"/>
          <w:lang w:eastAsia="ru-RU"/>
        </w:rPr>
        <w:t xml:space="preserve">, то виновата УО. Если же будет зафиксировано, что жильцы квартиры произвели, к примеру, самовольную замену стояков или нанесли какие-либо механические повреждения трубопроводу, вина остается за собственником. Помимо акта о причиненном аварией ущербе можно порекомендовать УО (ТСЖ) производить фото- и видеосъемку, составлять схему месторасположения аварийной течи.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lastRenderedPageBreak/>
        <w:t>Подчеркнем, что акты о затоплении, о произошедшей аварии, подписанные представителями УО (ТСЖ) в одностороннем порядке, суды оценивают критически. Крайне необходимо при отсутствии собственников, пострадавших от затопления помещений, привлекать к подписанию актов свидетелей: старших по дому, старших по подъезду, соседей. И если при прочистке засора сантехник извлекает посторонние предметы, это также необходимо зафиксировать в акте, поскольку внутренние объяснительные слесаря-сантехника по данному вопросу не являются доказательством в суде (</w:t>
      </w:r>
      <w:r w:rsidRPr="00505325">
        <w:rPr>
          <w:rFonts w:ascii="Times New Roman" w:eastAsia="Times New Roman" w:hAnsi="Times New Roman" w:cs="Times New Roman"/>
          <w:color w:val="008200"/>
          <w:sz w:val="28"/>
          <w:szCs w:val="28"/>
          <w:u w:val="single"/>
          <w:lang w:eastAsia="ru-RU"/>
        </w:rPr>
        <w:t>постановление Восьмого арбитражного апелляционного суда от 10.02.2014 по делу № А75-8663/2012</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505325">
        <w:rPr>
          <w:rFonts w:ascii="Times New Roman" w:eastAsia="Times New Roman" w:hAnsi="Times New Roman" w:cs="Times New Roman"/>
          <w:b/>
          <w:bCs/>
          <w:sz w:val="28"/>
          <w:szCs w:val="28"/>
          <w:lang w:eastAsia="ru-RU"/>
        </w:rPr>
        <w:t>Виновата ли УО в аварии?</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От ответа на вопрос, кто виноват в аварии, зависит, будет ли УО (ТСЖ) отвечать за ущерб, причиненный затоплением помещения.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Управляющие организации и лица, оказывающие услуги и выполняющие работы при непосредственном управлении МКД, отвечают перед собственниками помещений за нарушение своих обязательств и несут ответственность за надлежащее содержание общего имущества в соответствии с законодательством Российской Федерации и договором (</w:t>
      </w:r>
      <w:r w:rsidRPr="00505325">
        <w:rPr>
          <w:rFonts w:ascii="Times New Roman" w:eastAsia="Times New Roman" w:hAnsi="Times New Roman" w:cs="Times New Roman"/>
          <w:color w:val="008200"/>
          <w:sz w:val="28"/>
          <w:szCs w:val="28"/>
          <w:u w:val="single"/>
          <w:lang w:eastAsia="ru-RU"/>
        </w:rPr>
        <w:t>п. 42</w:t>
      </w:r>
      <w:r w:rsidRPr="00505325">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Утверждены </w:t>
      </w:r>
      <w:r w:rsidRPr="00505325">
        <w:rPr>
          <w:rFonts w:ascii="Times New Roman" w:eastAsia="Arial" w:hAnsi="Times New Roman" w:cs="Times New Roman"/>
          <w:color w:val="008200"/>
          <w:sz w:val="28"/>
          <w:szCs w:val="28"/>
          <w:u w:val="single"/>
          <w:lang w:eastAsia="ru-RU"/>
        </w:rPr>
        <w:t>постановлением Правительства РФ от 13.08.2006 № 491</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Лицо, право которого нарушено, вправе требовать полного возмещения причиненных ему убытков (</w:t>
      </w:r>
      <w:r w:rsidRPr="00505325">
        <w:rPr>
          <w:rFonts w:ascii="Times New Roman" w:eastAsia="Times New Roman" w:hAnsi="Times New Roman" w:cs="Times New Roman"/>
          <w:color w:val="008200"/>
          <w:sz w:val="28"/>
          <w:szCs w:val="28"/>
          <w:u w:val="single"/>
          <w:lang w:eastAsia="ru-RU"/>
        </w:rPr>
        <w:t>ст. 15 ГК РФ</w:t>
      </w:r>
      <w:r w:rsidRPr="00505325">
        <w:rPr>
          <w:rFonts w:ascii="Times New Roman" w:eastAsia="Times New Roman" w:hAnsi="Times New Roman" w:cs="Times New Roman"/>
          <w:sz w:val="28"/>
          <w:szCs w:val="28"/>
          <w:lang w:eastAsia="ru-RU"/>
        </w:rPr>
        <w:t xml:space="preserve">). При этом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имущества. Отметим, что отсутствие у УО договора с собственником помещения на содержание общего имущества, а также невнесение собственником платы за такое содержание не освобождает УО от гражданско-правовой ответственности по </w:t>
      </w:r>
      <w:r w:rsidRPr="00505325">
        <w:rPr>
          <w:rFonts w:ascii="Times New Roman" w:eastAsia="Times New Roman" w:hAnsi="Times New Roman" w:cs="Times New Roman"/>
          <w:color w:val="008200"/>
          <w:sz w:val="28"/>
          <w:szCs w:val="28"/>
          <w:u w:val="single"/>
          <w:lang w:eastAsia="ru-RU"/>
        </w:rPr>
        <w:t>ст. 15</w:t>
      </w:r>
      <w:r w:rsidRPr="00505325">
        <w:rPr>
          <w:rFonts w:ascii="Times New Roman" w:eastAsia="Times New Roman" w:hAnsi="Times New Roman" w:cs="Times New Roman"/>
          <w:sz w:val="28"/>
          <w:szCs w:val="28"/>
          <w:lang w:eastAsia="ru-RU"/>
        </w:rPr>
        <w:t xml:space="preserve"> ГК РФ (</w:t>
      </w:r>
      <w:r w:rsidRPr="00505325">
        <w:rPr>
          <w:rFonts w:ascii="Times New Roman" w:eastAsia="Times New Roman" w:hAnsi="Times New Roman" w:cs="Times New Roman"/>
          <w:color w:val="008200"/>
          <w:sz w:val="28"/>
          <w:szCs w:val="28"/>
          <w:u w:val="single"/>
          <w:lang w:eastAsia="ru-RU"/>
        </w:rPr>
        <w:t>постановление Четырнадцатого арбитражного апелляционного суда от 24.03.2014 по делу № А66-8870/2013</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Управляющий домом не сможет избежать ответственности за ненадлежащее содержание общего имущества даже в том случае, если он напрямую пропишет в договоре управления домом, что не несет ответственности за испорченное имущество в случае возникновения засоров канализации. Дело в том, что подобные положения договора противоречат действующему законодательству (в частности, </w:t>
      </w:r>
      <w:proofErr w:type="spellStart"/>
      <w:r w:rsidRPr="00505325">
        <w:rPr>
          <w:rFonts w:ascii="Times New Roman" w:eastAsia="Times New Roman" w:hAnsi="Times New Roman" w:cs="Times New Roman"/>
          <w:sz w:val="28"/>
          <w:szCs w:val="28"/>
          <w:lang w:eastAsia="ru-RU"/>
        </w:rPr>
        <w:t>пп</w:t>
      </w:r>
      <w:proofErr w:type="spellEnd"/>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10</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42</w:t>
      </w:r>
      <w:r w:rsidRPr="00505325">
        <w:rPr>
          <w:rFonts w:ascii="Times New Roman" w:eastAsia="Times New Roman" w:hAnsi="Times New Roman" w:cs="Times New Roman"/>
          <w:sz w:val="28"/>
          <w:szCs w:val="28"/>
          <w:lang w:eastAsia="ru-RU"/>
        </w:rPr>
        <w:t xml:space="preserve"> Правил содержания общего имущества), </w:t>
      </w:r>
      <w:proofErr w:type="gramStart"/>
      <w:r w:rsidRPr="00505325">
        <w:rPr>
          <w:rFonts w:ascii="Times New Roman" w:eastAsia="Times New Roman" w:hAnsi="Times New Roman" w:cs="Times New Roman"/>
          <w:sz w:val="28"/>
          <w:szCs w:val="28"/>
          <w:lang w:eastAsia="ru-RU"/>
        </w:rPr>
        <w:t>а следовательно</w:t>
      </w:r>
      <w:proofErr w:type="gramEnd"/>
      <w:r w:rsidRPr="00505325">
        <w:rPr>
          <w:rFonts w:ascii="Times New Roman" w:eastAsia="Times New Roman" w:hAnsi="Times New Roman" w:cs="Times New Roman"/>
          <w:sz w:val="28"/>
          <w:szCs w:val="28"/>
          <w:lang w:eastAsia="ru-RU"/>
        </w:rPr>
        <w:t>, не подлежат применению (</w:t>
      </w:r>
      <w:r w:rsidRPr="00505325">
        <w:rPr>
          <w:rFonts w:ascii="Times New Roman" w:eastAsia="Times New Roman" w:hAnsi="Times New Roman" w:cs="Times New Roman"/>
          <w:color w:val="008200"/>
          <w:sz w:val="28"/>
          <w:szCs w:val="28"/>
          <w:u w:val="single"/>
          <w:lang w:eastAsia="ru-RU"/>
        </w:rPr>
        <w:t>решение АС Республики Марий-Эл от 02.09.2014 по делу № А38-987/2014</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Вред, причиненный личности или имуществу гражданина, подлежит возмещению в полном объеме лицом, причинившим вред (</w:t>
      </w:r>
      <w:r w:rsidRPr="00505325">
        <w:rPr>
          <w:rFonts w:ascii="Times New Roman" w:eastAsia="Times New Roman" w:hAnsi="Times New Roman" w:cs="Times New Roman"/>
          <w:color w:val="008200"/>
          <w:sz w:val="28"/>
          <w:szCs w:val="28"/>
          <w:u w:val="single"/>
          <w:lang w:eastAsia="ru-RU"/>
        </w:rPr>
        <w:t>ч. 1 ст. 1064 ГК РФ</w:t>
      </w:r>
      <w:r w:rsidRPr="00505325">
        <w:rPr>
          <w:rFonts w:ascii="Times New Roman" w:eastAsia="Times New Roman" w:hAnsi="Times New Roman" w:cs="Times New Roman"/>
          <w:sz w:val="28"/>
          <w:szCs w:val="28"/>
          <w:lang w:eastAsia="ru-RU"/>
        </w:rPr>
        <w:t>). По общему правилу лицо, причинившее вред, освобождается от возмещения вреда, если докажет, что вред причинен не по его вине (</w:t>
      </w:r>
      <w:r w:rsidRPr="00505325">
        <w:rPr>
          <w:rFonts w:ascii="Times New Roman" w:eastAsia="Times New Roman" w:hAnsi="Times New Roman" w:cs="Times New Roman"/>
          <w:color w:val="008200"/>
          <w:sz w:val="28"/>
          <w:szCs w:val="28"/>
          <w:u w:val="single"/>
          <w:lang w:eastAsia="ru-RU"/>
        </w:rPr>
        <w:t>ч. 2 ст. 1064 ГК РФ</w:t>
      </w:r>
      <w:r w:rsidRPr="00505325">
        <w:rPr>
          <w:rFonts w:ascii="Times New Roman" w:eastAsia="Times New Roman" w:hAnsi="Times New Roman" w:cs="Times New Roman"/>
          <w:sz w:val="28"/>
          <w:szCs w:val="28"/>
          <w:lang w:eastAsia="ru-RU"/>
        </w:rPr>
        <w:t xml:space="preserve">). И лицо, нарушившее обязательство или причинившее вред, должно само доказывать свою невиновность.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lastRenderedPageBreak/>
        <w:t xml:space="preserve">Вина в нарушении обязательства или в причинении вреда предполагается, пока не доказано обратное. В соответствии с </w:t>
      </w:r>
      <w:r w:rsidRPr="00505325">
        <w:rPr>
          <w:rFonts w:ascii="Times New Roman" w:eastAsia="Times New Roman" w:hAnsi="Times New Roman" w:cs="Times New Roman"/>
          <w:color w:val="008200"/>
          <w:sz w:val="28"/>
          <w:szCs w:val="28"/>
          <w:u w:val="single"/>
          <w:lang w:eastAsia="ru-RU"/>
        </w:rPr>
        <w:t>ч. 1</w:t>
      </w:r>
      <w:r w:rsidRPr="00505325">
        <w:rPr>
          <w:rFonts w:ascii="Times New Roman" w:eastAsia="Times New Roman" w:hAnsi="Times New Roman" w:cs="Times New Roman"/>
          <w:sz w:val="28"/>
          <w:szCs w:val="28"/>
          <w:lang w:eastAsia="ru-RU"/>
        </w:rPr>
        <w:t xml:space="preserve"> ст. 401 ГК РФ лицо может быть признано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 Отсутствие вины доказывается лицом, нарушившим обязательство (</w:t>
      </w:r>
      <w:r w:rsidRPr="00505325">
        <w:rPr>
          <w:rFonts w:ascii="Times New Roman" w:eastAsia="Times New Roman" w:hAnsi="Times New Roman" w:cs="Times New Roman"/>
          <w:color w:val="008200"/>
          <w:sz w:val="28"/>
          <w:szCs w:val="28"/>
          <w:u w:val="single"/>
          <w:lang w:eastAsia="ru-RU"/>
        </w:rPr>
        <w:t>ч. 2 ст. 401 ГК РФ</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действующей судебной практике сложилось несколько основных подходов к тому, кто и как должен доказывать в суде виновность либо невиновность в причинении ущерба от затопления. Рассмотрим их.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b/>
          <w:bCs/>
          <w:sz w:val="28"/>
          <w:szCs w:val="28"/>
          <w:lang w:eastAsia="ru-RU"/>
        </w:rPr>
        <w:t>Позиция 1. Если УО не доказала, что надлежащим образом обслуживала общедомовое имущество, то она виновна в произошедшей аварии.</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Логика здесь следующая. Если материалами судебного дела подтверждается, что УО (ТСЖ) управляет домом, в котором произошла авария, значит, УО (ТСЖ) выступает </w:t>
      </w:r>
      <w:proofErr w:type="spellStart"/>
      <w:r w:rsidRPr="00505325">
        <w:rPr>
          <w:rFonts w:ascii="Times New Roman" w:eastAsia="Times New Roman" w:hAnsi="Times New Roman" w:cs="Times New Roman"/>
          <w:sz w:val="28"/>
          <w:szCs w:val="28"/>
          <w:lang w:eastAsia="ru-RU"/>
        </w:rPr>
        <w:t>причинителем</w:t>
      </w:r>
      <w:proofErr w:type="spellEnd"/>
      <w:r w:rsidRPr="00505325">
        <w:rPr>
          <w:rFonts w:ascii="Times New Roman" w:eastAsia="Times New Roman" w:hAnsi="Times New Roman" w:cs="Times New Roman"/>
          <w:sz w:val="28"/>
          <w:szCs w:val="28"/>
          <w:lang w:eastAsia="ru-RU"/>
        </w:rPr>
        <w:t xml:space="preserve"> вреда. В то же время установленная ст. </w:t>
      </w:r>
      <w:r w:rsidRPr="00505325">
        <w:rPr>
          <w:rFonts w:ascii="Times New Roman" w:eastAsia="Times New Roman" w:hAnsi="Times New Roman" w:cs="Times New Roman"/>
          <w:color w:val="008200"/>
          <w:sz w:val="28"/>
          <w:szCs w:val="28"/>
          <w:u w:val="single"/>
          <w:lang w:eastAsia="ru-RU"/>
        </w:rPr>
        <w:t>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1064</w:t>
      </w:r>
      <w:r w:rsidRPr="00505325">
        <w:rPr>
          <w:rFonts w:ascii="Times New Roman" w:eastAsia="Times New Roman" w:hAnsi="Times New Roman" w:cs="Times New Roman"/>
          <w:sz w:val="28"/>
          <w:szCs w:val="28"/>
          <w:lang w:eastAsia="ru-RU"/>
        </w:rPr>
        <w:t xml:space="preserve"> ГК РФ презумпция вины </w:t>
      </w:r>
      <w:proofErr w:type="spellStart"/>
      <w:r w:rsidRPr="00505325">
        <w:rPr>
          <w:rFonts w:ascii="Times New Roman" w:eastAsia="Times New Roman" w:hAnsi="Times New Roman" w:cs="Times New Roman"/>
          <w:sz w:val="28"/>
          <w:szCs w:val="28"/>
          <w:lang w:eastAsia="ru-RU"/>
        </w:rPr>
        <w:t>причинителя</w:t>
      </w:r>
      <w:proofErr w:type="spellEnd"/>
      <w:r w:rsidRPr="00505325">
        <w:rPr>
          <w:rFonts w:ascii="Times New Roman" w:eastAsia="Times New Roman" w:hAnsi="Times New Roman" w:cs="Times New Roman"/>
          <w:sz w:val="28"/>
          <w:szCs w:val="28"/>
          <w:lang w:eastAsia="ru-RU"/>
        </w:rPr>
        <w:t xml:space="preserve"> вреда предполагает, что доказательства отсутствия своей вины должен представить сам ответчик. Поэтому в тех случаях, когда УО (ТСЖ) не представляет суду никаких доказательств того, что ею предпринимались все зависящие от нее меры для надлежащего содержания общего имущества, суд признает ее виновной в причинении вреда.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О том, что имущество содержалось надлежащим образом, по мнению судов, свидетельствуют периодические осмотры (осмотры регистрируются в журнале осмотров и оформляются актами), профилактические работы по прочистке канализации, планово-предупредительные ремонты, а в случае выявления конструктивных дефектов – своевременные замены </w:t>
      </w:r>
      <w:proofErr w:type="spellStart"/>
      <w:r w:rsidRPr="00505325">
        <w:rPr>
          <w:rFonts w:ascii="Times New Roman" w:eastAsia="Times New Roman" w:hAnsi="Times New Roman" w:cs="Times New Roman"/>
          <w:sz w:val="28"/>
          <w:szCs w:val="28"/>
          <w:lang w:eastAsia="ru-RU"/>
        </w:rPr>
        <w:t>аварийно</w:t>
      </w:r>
      <w:proofErr w:type="spellEnd"/>
      <w:r w:rsidRPr="00505325">
        <w:rPr>
          <w:rFonts w:ascii="Times New Roman" w:eastAsia="Times New Roman" w:hAnsi="Times New Roman" w:cs="Times New Roman"/>
          <w:sz w:val="28"/>
          <w:szCs w:val="28"/>
          <w:lang w:eastAsia="ru-RU"/>
        </w:rPr>
        <w:t xml:space="preserve"> опасных участков труб (</w:t>
      </w:r>
      <w:r w:rsidRPr="00505325">
        <w:rPr>
          <w:rFonts w:ascii="Times New Roman" w:eastAsia="Times New Roman" w:hAnsi="Times New Roman" w:cs="Times New Roman"/>
          <w:color w:val="008200"/>
          <w:sz w:val="28"/>
          <w:szCs w:val="28"/>
          <w:u w:val="single"/>
          <w:lang w:eastAsia="ru-RU"/>
        </w:rPr>
        <w:t>постановления АС Поволжского округа от 14.04.2016 по делу № А65-13902/2014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АС Уральского округа от 03.03.2016 по делу № А07-3334/2015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Второго арбитражного апелляционного суда от 02.11.2016 по делу № А29-10329/2015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Девятого арбитражного апелляционного суда от 11.10.2016 по делу № А40-126299/2016</w:t>
      </w:r>
      <w:r w:rsidRPr="00505325">
        <w:rPr>
          <w:rFonts w:ascii="Times New Roman" w:eastAsia="Times New Roman" w:hAnsi="Times New Roman" w:cs="Times New Roman"/>
          <w:sz w:val="28"/>
          <w:szCs w:val="28"/>
          <w:lang w:eastAsia="ru-RU"/>
        </w:rPr>
        <w:t xml:space="preserve"> и др.).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Практика показывает, что недостаточно представить суду только акты осмотров общего имущества или только графики выполнения тех или иных работ на канализации. Требуются и акты осмотров, и графики проведения ремонтных работ, и отчеты об их исполнении. Сами по себе акты осмотра дома (весеннего, осеннего и внеочередного), паспорта готовности дома к эксплуатации в зимних условиях не свидетельствуют о профилактических работах и мерах, направленных на устранение выявленных дефектов и предупреждение аварийных ситуаций (</w:t>
      </w:r>
      <w:r w:rsidRPr="00505325">
        <w:rPr>
          <w:rFonts w:ascii="Times New Roman" w:eastAsia="Times New Roman" w:hAnsi="Times New Roman" w:cs="Times New Roman"/>
          <w:color w:val="008200"/>
          <w:sz w:val="28"/>
          <w:szCs w:val="28"/>
          <w:u w:val="single"/>
          <w:lang w:eastAsia="ru-RU"/>
        </w:rPr>
        <w:t>решение АС Саратовской области от 13.04.2015 по делу № А57-27567/14</w:t>
      </w:r>
      <w:r w:rsidRPr="00505325">
        <w:rPr>
          <w:rFonts w:ascii="Times New Roman" w:eastAsia="Times New Roman" w:hAnsi="Times New Roman" w:cs="Times New Roman"/>
          <w:sz w:val="28"/>
          <w:szCs w:val="28"/>
          <w:lang w:eastAsia="ru-RU"/>
        </w:rPr>
        <w:t>). Акты осмотров сетей канализации в отсутствие документов (журналов, актов, нарядов) о проведении профилактических работ, направленных на недопущение сбоя в функционировании инженерного оборудования, также не могут подтверждать надлежащее содержание общего имущества (</w:t>
      </w:r>
      <w:r w:rsidRPr="00505325">
        <w:rPr>
          <w:rFonts w:ascii="Times New Roman" w:eastAsia="Times New Roman" w:hAnsi="Times New Roman" w:cs="Times New Roman"/>
          <w:color w:val="008200"/>
          <w:sz w:val="28"/>
          <w:szCs w:val="28"/>
          <w:u w:val="single"/>
          <w:lang w:eastAsia="ru-RU"/>
        </w:rPr>
        <w:t>постановление Восьмого арбитражного апелляционного суда от 10.02.2014 по делу № А75-8663/2012</w:t>
      </w:r>
      <w:r w:rsidRPr="00505325">
        <w:rPr>
          <w:rFonts w:ascii="Times New Roman" w:eastAsia="Times New Roman" w:hAnsi="Times New Roman" w:cs="Times New Roman"/>
          <w:sz w:val="28"/>
          <w:szCs w:val="28"/>
          <w:lang w:eastAsia="ru-RU"/>
        </w:rPr>
        <w:t xml:space="preserve">). Точно так же одни только графики прочистки канализации, в </w:t>
      </w:r>
      <w:r w:rsidRPr="00505325">
        <w:rPr>
          <w:rFonts w:ascii="Times New Roman" w:eastAsia="Times New Roman" w:hAnsi="Times New Roman" w:cs="Times New Roman"/>
          <w:sz w:val="28"/>
          <w:szCs w:val="28"/>
          <w:lang w:eastAsia="ru-RU"/>
        </w:rPr>
        <w:lastRenderedPageBreak/>
        <w:t>отсутствие отчетов об их исполнении, не могут свидетельствовать о надлежащем выполнении профилактических работ (</w:t>
      </w:r>
      <w:r w:rsidRPr="00505325">
        <w:rPr>
          <w:rFonts w:ascii="Times New Roman" w:eastAsia="Times New Roman" w:hAnsi="Times New Roman" w:cs="Times New Roman"/>
          <w:color w:val="008200"/>
          <w:sz w:val="28"/>
          <w:szCs w:val="28"/>
          <w:u w:val="single"/>
          <w:lang w:eastAsia="ru-RU"/>
        </w:rPr>
        <w:t>решение АС г. Москвы от 21.11.2014 по делу № А40-122755/14</w:t>
      </w:r>
      <w:r w:rsidRPr="00505325">
        <w:rPr>
          <w:rFonts w:ascii="Times New Roman" w:eastAsia="Times New Roman" w:hAnsi="Times New Roman" w:cs="Times New Roman"/>
          <w:sz w:val="28"/>
          <w:szCs w:val="28"/>
          <w:lang w:eastAsia="ru-RU"/>
        </w:rPr>
        <w:t>). Причем не имеет никакого значения тот факт, что работы по прочистке канализации и другие профилактические работы не включались собственниками в перечень работ по содержанию общего имущества (</w:t>
      </w:r>
      <w:r w:rsidRPr="00505325">
        <w:rPr>
          <w:rFonts w:ascii="Times New Roman" w:eastAsia="Times New Roman" w:hAnsi="Times New Roman" w:cs="Times New Roman"/>
          <w:color w:val="008200"/>
          <w:sz w:val="28"/>
          <w:szCs w:val="28"/>
          <w:u w:val="single"/>
          <w:lang w:eastAsia="ru-RU"/>
        </w:rPr>
        <w:t>постановление ФАС ЗСО от 27.03.2014 по делу № А45-5645/2013</w:t>
      </w:r>
      <w:r w:rsidRPr="00505325">
        <w:rPr>
          <w:rFonts w:ascii="Times New Roman" w:eastAsia="Times New Roman" w:hAnsi="Times New Roman" w:cs="Times New Roman"/>
          <w:sz w:val="28"/>
          <w:szCs w:val="28"/>
          <w:lang w:eastAsia="ru-RU"/>
        </w:rPr>
        <w:t xml:space="preserve">). Все эти работы считаются автоматически предусмотренными в договоре управления МКД.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некоторых случаях засоров и течи канализации можно избежать только с помощью капремонта, однако общее собрание решения о проведении капремонта не принимает. Как показывает практика, в суде УО недостаточно просто сослаться на то, что системе канализации требовался капремонт, а соответствующего решения собственников о его финансировании не было. Необходимо доказать, что УО инициировала общее собрание, на котором был поставлен вопрос о проведении капремонта, и что собственникам была донесена информация о необходимости и срочности проведения работ по капремонту (</w:t>
      </w:r>
      <w:r w:rsidRPr="00505325">
        <w:rPr>
          <w:rFonts w:ascii="Times New Roman" w:eastAsia="Times New Roman" w:hAnsi="Times New Roman" w:cs="Times New Roman"/>
          <w:color w:val="008200"/>
          <w:sz w:val="28"/>
          <w:szCs w:val="28"/>
          <w:u w:val="single"/>
          <w:lang w:eastAsia="ru-RU"/>
        </w:rPr>
        <w:t>решение АС Самарской области от 02.04.2015 по делу № А55-25303/2013</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b/>
          <w:bCs/>
          <w:sz w:val="28"/>
          <w:szCs w:val="28"/>
          <w:lang w:eastAsia="ru-RU"/>
        </w:rPr>
        <w:t xml:space="preserve">Позиция 2. Сам факт произошедшей аварии подтверждает ненадлежащее содержание УО общедомового имущества.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Ряд судов практикуют следующий подход: надлежащее содержание общего имущества должно исключать аварийные ситуации. Поэтому любые доводы и документы, представленные УО (ТСЖ) в подтверждение того, что ею надлежащим образом исполняются функции по содержанию общего имущества в МКД, опровергаются фактом случившейся аварии (засор канализационного стояка и залив квартиры сточными водами). </w:t>
      </w:r>
    </w:p>
    <w:tbl>
      <w:tblPr>
        <w:tblW w:w="5000" w:type="pct"/>
        <w:tblInd w:w="450" w:type="dxa"/>
        <w:tblCellMar>
          <w:left w:w="0" w:type="dxa"/>
          <w:right w:w="0" w:type="dxa"/>
        </w:tblCellMar>
        <w:tblLook w:val="04A0" w:firstRow="1" w:lastRow="0" w:firstColumn="1" w:lastColumn="0" w:noHBand="0" w:noVBand="1"/>
      </w:tblPr>
      <w:tblGrid>
        <w:gridCol w:w="10450"/>
      </w:tblGrid>
      <w:tr w:rsidR="00505325" w:rsidRPr="00505325" w:rsidTr="0052394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505325" w:rsidRPr="00505325" w:rsidRDefault="00505325" w:rsidP="00505325">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505325">
              <w:rPr>
                <w:rFonts w:ascii="Times New Roman" w:eastAsia="Arial" w:hAnsi="Times New Roman" w:cs="Times New Roman"/>
                <w:b/>
                <w:bCs/>
                <w:sz w:val="28"/>
                <w:szCs w:val="28"/>
                <w:lang w:eastAsia="ru-RU"/>
              </w:rPr>
              <w:t>Пример</w:t>
            </w:r>
          </w:p>
          <w:p w:rsidR="00505325" w:rsidRPr="00505325" w:rsidRDefault="00505325" w:rsidP="00505325">
            <w:pPr>
              <w:spacing w:after="0" w:line="25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lang w:eastAsia="ru-RU"/>
              </w:rPr>
              <w:t>Управляющая организация указала в суде, что залив квартиры произошел из-за действий жителей вышерасположенных квартир, поскольку из лежака канализации при прочистке были извлечены тряпка и пищевые отходы, что нашло отражение в акте, составленном работниками УО. Кроме того, УО представила комиссионные акты осмотра системы канализации после засора. В них было зафиксировано, что система канализации смонтирована без нарушений СНиП и правил эксплуатации и находится в рабочем, технически исправном состоянии. Также наличествовали акты осмотра и профилактической чистки канализационной системы дома. Однако суд решил, что причиной затопления квартиры стало ненадлежащее обслуживание общего имущества дома, посчитав, что при надлежащем обслуживании аварии не случилось бы (</w:t>
            </w:r>
            <w:r w:rsidRPr="00505325">
              <w:rPr>
                <w:rFonts w:ascii="Times New Roman" w:eastAsia="Arial" w:hAnsi="Times New Roman" w:cs="Times New Roman"/>
                <w:color w:val="008200"/>
                <w:sz w:val="28"/>
                <w:szCs w:val="28"/>
                <w:u w:val="single"/>
                <w:lang w:eastAsia="ru-RU"/>
              </w:rPr>
              <w:t>решение АС Московской области от 28.09.2015 по делу № А41-55671/15</w:t>
            </w:r>
            <w:r w:rsidRPr="00505325">
              <w:rPr>
                <w:rFonts w:ascii="Times New Roman" w:eastAsia="Arial" w:hAnsi="Times New Roman" w:cs="Times New Roman"/>
                <w:sz w:val="28"/>
                <w:szCs w:val="28"/>
                <w:lang w:eastAsia="ru-RU"/>
              </w:rPr>
              <w:t xml:space="preserve">). </w:t>
            </w:r>
          </w:p>
        </w:tc>
      </w:tr>
    </w:tbl>
    <w:p w:rsidR="00505325" w:rsidRPr="00505325" w:rsidRDefault="00505325" w:rsidP="00505325">
      <w:pPr>
        <w:spacing w:after="0" w:line="300" w:lineRule="atLeast"/>
        <w:jc w:val="both"/>
        <w:rPr>
          <w:rFonts w:ascii="Times New Roman" w:eastAsia="Times New Roman" w:hAnsi="Times New Roman" w:cs="Times New Roman"/>
          <w:sz w:val="28"/>
          <w:szCs w:val="28"/>
          <w:lang w:eastAsia="ru-RU"/>
        </w:rPr>
      </w:pP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lastRenderedPageBreak/>
        <w:t xml:space="preserve">Аналогичные выводы сделал АС Московской области в решении от 28.09.2015 по делу № А41-54967/15 (затопление квартиры в результате забоя канализационного стока крупным куском ткани).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w:t>
      </w:r>
      <w:r w:rsidRPr="00505325">
        <w:rPr>
          <w:rFonts w:ascii="Times New Roman" w:eastAsia="Times New Roman" w:hAnsi="Times New Roman" w:cs="Times New Roman"/>
          <w:color w:val="008200"/>
          <w:sz w:val="28"/>
          <w:szCs w:val="28"/>
          <w:u w:val="single"/>
          <w:lang w:eastAsia="ru-RU"/>
        </w:rPr>
        <w:t>постановлении Девятнадцатого арбитражного апелляционного суда от 20.02.2014 по делу № А14-10476/2013</w:t>
      </w:r>
      <w:r w:rsidRPr="00505325">
        <w:rPr>
          <w:rFonts w:ascii="Times New Roman" w:eastAsia="Times New Roman" w:hAnsi="Times New Roman" w:cs="Times New Roman"/>
          <w:sz w:val="28"/>
          <w:szCs w:val="28"/>
          <w:lang w:eastAsia="ru-RU"/>
        </w:rPr>
        <w:t xml:space="preserve"> также отмечается, что надлежащее исполнение обязанности по содержанию МКД предполагает исключение случаев затопления жилых помещений канализационными стоками из системы бытовой канализации. Схожие выводы содержатся в </w:t>
      </w:r>
      <w:r w:rsidRPr="00505325">
        <w:rPr>
          <w:rFonts w:ascii="Times New Roman" w:eastAsia="Times New Roman" w:hAnsi="Times New Roman" w:cs="Times New Roman"/>
          <w:color w:val="008200"/>
          <w:sz w:val="28"/>
          <w:szCs w:val="28"/>
          <w:u w:val="single"/>
          <w:lang w:eastAsia="ru-RU"/>
        </w:rPr>
        <w:t>постановлении Пятого арбитражного апелляционного суда от 05.05.2015 по делу № А51-16463/2014</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w:t>
      </w:r>
      <w:r w:rsidRPr="00505325">
        <w:rPr>
          <w:rFonts w:ascii="Times New Roman" w:eastAsia="Times New Roman" w:hAnsi="Times New Roman" w:cs="Times New Roman"/>
          <w:color w:val="008200"/>
          <w:sz w:val="28"/>
          <w:szCs w:val="28"/>
          <w:u w:val="single"/>
          <w:lang w:eastAsia="ru-RU"/>
        </w:rPr>
        <w:t>постановлении Тринадцатого арбитражного апелляционного суда от 22.04.2015 по делу № А56-70515/2014</w:t>
      </w:r>
      <w:r w:rsidRPr="00505325">
        <w:rPr>
          <w:rFonts w:ascii="Times New Roman" w:eastAsia="Times New Roman" w:hAnsi="Times New Roman" w:cs="Times New Roman"/>
          <w:sz w:val="28"/>
          <w:szCs w:val="28"/>
          <w:lang w:eastAsia="ru-RU"/>
        </w:rPr>
        <w:t xml:space="preserve"> указано, что для привлечения УО к ответственности по факту затопления помещения достаточно того, что труба канализации входит в состав общего имущества и, следовательно, ответственность за ее содержание лежит на УО.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ФАС Уральского округа ТСЖ представило договор с подрядчиком на прочистку канализационных стояков и акты выполненных работ к нему, указав, что засор канализационного стояка произошел по вине неустановленного лица и любые меры, предпринятые ТСЖ, не могли бы предотвратить затопление имущества истца. Однако и в этом случае факт произошедшего затопления суд трактовал как ненадлежащее обслуживание общего имущества и взыскал с ТСЖ убытки, причиненные затоплением (</w:t>
      </w:r>
      <w:r w:rsidRPr="00505325">
        <w:rPr>
          <w:rFonts w:ascii="Times New Roman" w:eastAsia="Times New Roman" w:hAnsi="Times New Roman" w:cs="Times New Roman"/>
          <w:color w:val="008200"/>
          <w:sz w:val="28"/>
          <w:szCs w:val="28"/>
          <w:u w:val="single"/>
          <w:lang w:eastAsia="ru-RU"/>
        </w:rPr>
        <w:t>постановление ФАС Уральского округа от 28.07.2014 по делу № А60-33803/2013</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b/>
          <w:bCs/>
          <w:sz w:val="28"/>
          <w:szCs w:val="28"/>
          <w:lang w:eastAsia="ru-RU"/>
        </w:rPr>
        <w:t xml:space="preserve">Позиция 3. Если истцом не доказано, что УО ненадлежащим образом обслуживала общедомовое имущество, значит, УО невиновна.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Пленум ВС РФ в </w:t>
      </w:r>
      <w:proofErr w:type="spellStart"/>
      <w:r w:rsidRPr="00505325">
        <w:rPr>
          <w:rFonts w:ascii="Times New Roman" w:eastAsia="Times New Roman" w:hAnsi="Times New Roman" w:cs="Times New Roman"/>
          <w:sz w:val="28"/>
          <w:szCs w:val="28"/>
          <w:lang w:eastAsia="ru-RU"/>
        </w:rPr>
        <w:t>пп</w:t>
      </w:r>
      <w:proofErr w:type="spellEnd"/>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12</w:t>
      </w:r>
      <w:r w:rsidRPr="00505325">
        <w:rPr>
          <w:rFonts w:ascii="Times New Roman" w:eastAsia="Times New Roman" w:hAnsi="Times New Roman" w:cs="Times New Roman"/>
          <w:sz w:val="28"/>
          <w:szCs w:val="28"/>
          <w:lang w:eastAsia="ru-RU"/>
        </w:rPr>
        <w:t xml:space="preserve"> и </w:t>
      </w:r>
      <w:r w:rsidRPr="00505325">
        <w:rPr>
          <w:rFonts w:ascii="Times New Roman" w:eastAsia="Times New Roman" w:hAnsi="Times New Roman" w:cs="Times New Roman"/>
          <w:color w:val="008200"/>
          <w:sz w:val="28"/>
          <w:szCs w:val="28"/>
          <w:u w:val="single"/>
          <w:lang w:eastAsia="ru-RU"/>
        </w:rPr>
        <w:t>13</w:t>
      </w:r>
      <w:r w:rsidRPr="00505325">
        <w:rPr>
          <w:rFonts w:ascii="Times New Roman" w:eastAsia="Times New Roman" w:hAnsi="Times New Roman" w:cs="Times New Roman"/>
          <w:sz w:val="28"/>
          <w:szCs w:val="28"/>
          <w:lang w:eastAsia="ru-RU"/>
        </w:rPr>
        <w:t xml:space="preserve"> постановления от 23.06.2015 № 25 разъяснил, что по делам о возмещении убытков истец обязан доказать, что ответчик является лицом, в результате действий (бездействия) которого возник ущерб, а также факты нарушения обязательства или причинения вреда, наличие убытков (</w:t>
      </w:r>
      <w:r w:rsidRPr="00505325">
        <w:rPr>
          <w:rFonts w:ascii="Times New Roman" w:eastAsia="Times New Roman" w:hAnsi="Times New Roman" w:cs="Times New Roman"/>
          <w:color w:val="008200"/>
          <w:sz w:val="28"/>
          <w:szCs w:val="28"/>
          <w:u w:val="single"/>
          <w:lang w:eastAsia="ru-RU"/>
        </w:rPr>
        <w:t>п. 2 ст. 15 ГК РФ</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Некоторые суды исходят из того, что для привлечения УО (ТСЖ) к ответственности за ущерб от затопления именно потерпевшая сторона должна доказать факты ненадлежащего содержания УО (ТСЖ) системы канализации. </w:t>
      </w:r>
    </w:p>
    <w:tbl>
      <w:tblPr>
        <w:tblW w:w="5000" w:type="pct"/>
        <w:tblInd w:w="450" w:type="dxa"/>
        <w:tblCellMar>
          <w:left w:w="0" w:type="dxa"/>
          <w:right w:w="0" w:type="dxa"/>
        </w:tblCellMar>
        <w:tblLook w:val="04A0" w:firstRow="1" w:lastRow="0" w:firstColumn="1" w:lastColumn="0" w:noHBand="0" w:noVBand="1"/>
      </w:tblPr>
      <w:tblGrid>
        <w:gridCol w:w="10450"/>
      </w:tblGrid>
      <w:tr w:rsidR="00505325" w:rsidRPr="00505325" w:rsidTr="0052394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505325" w:rsidRPr="00505325" w:rsidRDefault="00505325" w:rsidP="00505325">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505325">
              <w:rPr>
                <w:rFonts w:ascii="Times New Roman" w:eastAsia="Arial" w:hAnsi="Times New Roman" w:cs="Times New Roman"/>
                <w:b/>
                <w:bCs/>
                <w:sz w:val="28"/>
                <w:szCs w:val="28"/>
                <w:lang w:eastAsia="ru-RU"/>
              </w:rPr>
              <w:lastRenderedPageBreak/>
              <w:t>Пример</w:t>
            </w:r>
          </w:p>
          <w:p w:rsidR="00505325" w:rsidRPr="00505325" w:rsidRDefault="00505325" w:rsidP="00505325">
            <w:pPr>
              <w:spacing w:after="0" w:line="25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lang w:eastAsia="ru-RU"/>
              </w:rPr>
              <w:t>Арбитражный суд Северо-Западного округа отказал во взыскании убытков от затопления офиса на том основании, что истец не представил доказательств того, что услуги и работы по содержанию и ремонту общего имущества в МКД были ненадлежащего качества. Суд отметил, что действующим законодательством не предусмотрена обязанность обслуживающей организации контролировать действия жильцов (неправильная эксплуатация сантехнического оборудования могла привести к засору стояка), на УО возложена лишь обязанность своевременно устранять их негативные последствия (</w:t>
            </w:r>
            <w:r w:rsidRPr="00505325">
              <w:rPr>
                <w:rFonts w:ascii="Times New Roman" w:eastAsia="Arial" w:hAnsi="Times New Roman" w:cs="Times New Roman"/>
                <w:color w:val="008200"/>
                <w:sz w:val="28"/>
                <w:szCs w:val="28"/>
                <w:u w:val="single"/>
                <w:lang w:eastAsia="ru-RU"/>
              </w:rPr>
              <w:t>постановление АС Северо-Западного округа от 07.04.2016 по делу № А56-17647/2015</w:t>
            </w:r>
            <w:r w:rsidRPr="00505325">
              <w:rPr>
                <w:rFonts w:ascii="Times New Roman" w:eastAsia="Arial" w:hAnsi="Times New Roman" w:cs="Times New Roman"/>
                <w:sz w:val="28"/>
                <w:szCs w:val="28"/>
                <w:lang w:eastAsia="ru-RU"/>
              </w:rPr>
              <w:t xml:space="preserve">). </w:t>
            </w:r>
          </w:p>
        </w:tc>
      </w:tr>
    </w:tbl>
    <w:p w:rsidR="00505325" w:rsidRPr="00505325" w:rsidRDefault="00505325" w:rsidP="00505325">
      <w:pPr>
        <w:spacing w:after="0" w:line="300" w:lineRule="atLeast"/>
        <w:jc w:val="both"/>
        <w:rPr>
          <w:rFonts w:ascii="Times New Roman" w:eastAsia="Times New Roman" w:hAnsi="Times New Roman" w:cs="Times New Roman"/>
          <w:sz w:val="28"/>
          <w:szCs w:val="28"/>
          <w:lang w:eastAsia="ru-RU"/>
        </w:rPr>
      </w:pP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w:t>
      </w:r>
      <w:r w:rsidRPr="00505325">
        <w:rPr>
          <w:rFonts w:ascii="Times New Roman" w:eastAsia="Times New Roman" w:hAnsi="Times New Roman" w:cs="Times New Roman"/>
          <w:color w:val="008200"/>
          <w:sz w:val="28"/>
          <w:szCs w:val="28"/>
          <w:u w:val="single"/>
          <w:lang w:eastAsia="ru-RU"/>
        </w:rPr>
        <w:t>постановлении Тринадцатого арбитражного апелляционного суда от 12.09.2016 по делу № А56-76531/2015</w:t>
      </w:r>
      <w:r w:rsidRPr="00505325">
        <w:rPr>
          <w:rFonts w:ascii="Times New Roman" w:eastAsia="Times New Roman" w:hAnsi="Times New Roman" w:cs="Times New Roman"/>
          <w:sz w:val="28"/>
          <w:szCs w:val="28"/>
          <w:lang w:eastAsia="ru-RU"/>
        </w:rPr>
        <w:t xml:space="preserve"> отказано во взыскании убытков от затопления с УО, поскольку истец не доказал несоблюдение УО правил содержания общего имущества и, кроме того, в акте УО причиной затопления квартиры значилось несанкционированное подключение к системе водоотведения в вышерасположенной квартире.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Арбитражный суд Волго-Вятского округа отказал во взыскании убытков от затопления помещения с управляющей организации, невзирая на отсутствие документов, подтверждающих регулярные осмотры и прочистки системы канализации. Мотивировка: отсутствуют доказательства неисправности канализационной системы, а засор стояка канализации произошел из-за попадания в нее тряпки (постановление от 30.09.2015 по делу № А17-7013/2014).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постановлениях Десятого арбитражного апелляционного суда </w:t>
      </w:r>
      <w:r w:rsidRPr="00505325">
        <w:rPr>
          <w:rFonts w:ascii="Times New Roman" w:eastAsia="Times New Roman" w:hAnsi="Times New Roman" w:cs="Times New Roman"/>
          <w:color w:val="008200"/>
          <w:sz w:val="28"/>
          <w:szCs w:val="28"/>
          <w:u w:val="single"/>
          <w:lang w:eastAsia="ru-RU"/>
        </w:rPr>
        <w:t>от 31.03.2016 по делу № А41-82974/14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от 23.09.2015 по делу № А41-6433/15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Четвертого арбитражного апелляционного суда от 05.06.2015 по делу № А19-18492/2014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Восемнадцатого арбитражного апелляционного суда от 20.05.2015 № 18АП-4718/2015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Второго арбитражного апелляционного суда от 19.05.2015 по делу № А17-7013/2014</w:t>
      </w:r>
      <w:r w:rsidRPr="00505325">
        <w:rPr>
          <w:rFonts w:ascii="Times New Roman" w:eastAsia="Times New Roman" w:hAnsi="Times New Roman" w:cs="Times New Roman"/>
          <w:sz w:val="28"/>
          <w:szCs w:val="28"/>
          <w:lang w:eastAsia="ru-RU"/>
        </w:rPr>
        <w:t xml:space="preserve">, решениях </w:t>
      </w:r>
      <w:r w:rsidRPr="00505325">
        <w:rPr>
          <w:rFonts w:ascii="Times New Roman" w:eastAsia="Times New Roman" w:hAnsi="Times New Roman" w:cs="Times New Roman"/>
          <w:color w:val="008200"/>
          <w:sz w:val="28"/>
          <w:szCs w:val="28"/>
          <w:u w:val="single"/>
          <w:lang w:eastAsia="ru-RU"/>
        </w:rPr>
        <w:t>АС Челябинской области от 12.03.2015 по делу № А76-24928/2014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АС Тюменской области от 19.08.2014 по делу № А70-7107/2014</w:t>
      </w:r>
      <w:r w:rsidRPr="00505325">
        <w:rPr>
          <w:rFonts w:ascii="Times New Roman" w:eastAsia="Times New Roman" w:hAnsi="Times New Roman" w:cs="Times New Roman"/>
          <w:sz w:val="28"/>
          <w:szCs w:val="28"/>
          <w:lang w:eastAsia="ru-RU"/>
        </w:rPr>
        <w:t xml:space="preserve"> также отказано во взыскании с УО (ТСЖ) убытков от затопления помещений. Во всех случаях УО (ТСЖ) документально подтвердили (актами осмотров, графиками работ, актами о выполнении работ), что канализационная система обслуживалась должным образом, а засор канализации произошел из-за попадания в нее посторонних предметов (в одном случае – детского подгузника, в других – пищевых отходов, тряпок, наполнителя для туалета животных, строительного мусора), при этом засоры были оперативно устранены (в тот же день). При этом суды учли отсутствие доказательств того, что от жильцов дома накануне затопления поступали претензии на ненадлежащую работу канализации и данные заявки своевременно не выполнялись. Что касается действий жильцов, сбрасывающих </w:t>
      </w:r>
      <w:r w:rsidRPr="00505325">
        <w:rPr>
          <w:rFonts w:ascii="Times New Roman" w:eastAsia="Times New Roman" w:hAnsi="Times New Roman" w:cs="Times New Roman"/>
          <w:sz w:val="28"/>
          <w:szCs w:val="28"/>
          <w:lang w:eastAsia="ru-RU"/>
        </w:rPr>
        <w:lastRenderedPageBreak/>
        <w:t xml:space="preserve">в канализацию мусор, то УО (ТСЖ) должны предпринимать меры по разъяснению жителям правил пользования системой канализации, а возможности предвидеть и заблаговременно предупредить засор канализации у УО (ТСЖ) нет. </w:t>
      </w:r>
    </w:p>
    <w:p w:rsidR="00505325" w:rsidRPr="00505325" w:rsidRDefault="00505325" w:rsidP="00505325">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505325">
        <w:rPr>
          <w:rFonts w:ascii="Times New Roman" w:eastAsia="Times New Roman" w:hAnsi="Times New Roman" w:cs="Times New Roman"/>
          <w:b/>
          <w:bCs/>
          <w:sz w:val="28"/>
          <w:szCs w:val="28"/>
          <w:lang w:eastAsia="ru-RU"/>
        </w:rPr>
        <w:t>Ответственность водоканала и УО (ТСЖ)</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Зачастую затопление подвалов и помещений МКД происходит вследствие подпора на наружном канализационном колодце.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Подпор – это повышение уровня воды, возникающее вследствие преграждения или стеснения русла водотока. Данным термином обозначают ситуацию, когда канализация забита на наружных сетях (в отличие от засора, когда забита внутридомовая канализация).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договорах водоснабжения и водоотведения МКД водоканал обычно предусматривает пункт о том, что он не несет ответственности за ущерб, вызванный подтоплением помещений вследствие аварий на сетях, сооружениях и устройствах, которые обслуживает УО (ТСЖ), и не несет ответственности за причиненный ущерб и снижение качества услуг, наступившие в результате затопления сточными водами из-за дефектов внутренней канализации.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Действительно, согласно </w:t>
      </w:r>
      <w:r w:rsidRPr="00505325">
        <w:rPr>
          <w:rFonts w:ascii="Times New Roman" w:eastAsia="Times New Roman" w:hAnsi="Times New Roman" w:cs="Times New Roman"/>
          <w:color w:val="008200"/>
          <w:sz w:val="28"/>
          <w:szCs w:val="28"/>
          <w:u w:val="single"/>
          <w:lang w:eastAsia="ru-RU"/>
        </w:rPr>
        <w:t>п. 34</w:t>
      </w:r>
      <w:r w:rsidRPr="00505325">
        <w:rPr>
          <w:rFonts w:ascii="Times New Roman" w:eastAsia="Times New Roman" w:hAnsi="Times New Roman" w:cs="Times New Roman"/>
          <w:sz w:val="28"/>
          <w:szCs w:val="28"/>
          <w:lang w:eastAsia="ru-RU"/>
        </w:rPr>
        <w:t xml:space="preserve"> Правил холодного водоснабжения и водоотведения* водоканал обязан обеспечивать эксплуатацию канализационных сетей, принадлежащих ему на праве собственности или ином законном основании и (или) находящихся в границах его эксплуатационной ответственности, своевременно ликвидировать аварии и повреждения на централизованных системах водоотведения в порядке и сроки, которые установлены нормативно-технической документацией. Госстрой России разъяснил, что водоканал и УО (ТСЖ) несут ответственность за вред, причиненный утечками сточных вод из систем канализации, находящихся в их собственности, хозяйственном ведении или аренде (</w:t>
      </w:r>
      <w:r w:rsidRPr="00505325">
        <w:rPr>
          <w:rFonts w:ascii="Times New Roman" w:eastAsia="Times New Roman" w:hAnsi="Times New Roman" w:cs="Times New Roman"/>
          <w:color w:val="008200"/>
          <w:sz w:val="28"/>
          <w:szCs w:val="28"/>
          <w:u w:val="single"/>
          <w:lang w:eastAsia="ru-RU"/>
        </w:rPr>
        <w:t>циркулярное письмо Госстроя России от 14.10.1999 № ЛЧ-3555/12</w:t>
      </w:r>
      <w:r w:rsidRPr="00505325">
        <w:rPr>
          <w:rFonts w:ascii="Times New Roman" w:eastAsia="Times New Roman" w:hAnsi="Times New Roman" w:cs="Times New Roman"/>
          <w:sz w:val="28"/>
          <w:szCs w:val="28"/>
          <w:lang w:eastAsia="ru-RU"/>
        </w:rPr>
        <w:t xml:space="preserve">). Если подтопление подвальных помещений вызвано отсутствием затворов, негерметичным закрытием ревизий, неисправным техническим состоянием санитарных приборов канализационных сетей, сооружений на них, ответственность за подтопление несет не водоканал, а УО (ТСЖ). За подтопление подвальных и других помещений вследствие аварии на сетях и сооружениях систем канализации, находящихся в хозяйственном ведении водоканала, отвечает водоканал.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Утверждены </w:t>
      </w:r>
      <w:r w:rsidRPr="00505325">
        <w:rPr>
          <w:rFonts w:ascii="Times New Roman" w:eastAsia="Arial" w:hAnsi="Times New Roman" w:cs="Times New Roman"/>
          <w:color w:val="008200"/>
          <w:sz w:val="28"/>
          <w:szCs w:val="28"/>
          <w:u w:val="single"/>
          <w:lang w:eastAsia="ru-RU"/>
        </w:rPr>
        <w:t>постановлением Правительства РФ от 29.07.2013 № 644</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В некоторых случаях суды отказывают во взыскании убытков от затопления помещений с УО (ТСЖ), основываясь на том факте, что засор канализационной трубы произошел за внешней стеной МКД (</w:t>
      </w:r>
      <w:r w:rsidRPr="00505325">
        <w:rPr>
          <w:rFonts w:ascii="Times New Roman" w:eastAsia="Times New Roman" w:hAnsi="Times New Roman" w:cs="Times New Roman"/>
          <w:color w:val="008200"/>
          <w:sz w:val="28"/>
          <w:szCs w:val="28"/>
          <w:u w:val="single"/>
          <w:lang w:eastAsia="ru-RU"/>
        </w:rPr>
        <w:t>постановления АС УО от 11.07.2016 по делу № А71-6071/2015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Пятнадцатого арбитражного апелляционного суда от 10.09.2015 по делу № А32-4100/2015</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lastRenderedPageBreak/>
        <w:t xml:space="preserve">Но все же для большинства судов этого факта оказывается недостаточно для снятия ответственности за произошедшее затопление с УО (ТСЖ). Дело в том, что СНиП 2.04.01-85 «Внутренний водопровод и канализация </w:t>
      </w:r>
      <w:proofErr w:type="gramStart"/>
      <w:r w:rsidRPr="00505325">
        <w:rPr>
          <w:rFonts w:ascii="Times New Roman" w:eastAsia="Times New Roman" w:hAnsi="Times New Roman" w:cs="Times New Roman"/>
          <w:sz w:val="28"/>
          <w:szCs w:val="28"/>
          <w:lang w:eastAsia="ru-RU"/>
        </w:rPr>
        <w:t>зданий»*</w:t>
      </w:r>
      <w:proofErr w:type="gramEnd"/>
      <w:r w:rsidRPr="00505325">
        <w:rPr>
          <w:rFonts w:ascii="Times New Roman" w:eastAsia="Times New Roman" w:hAnsi="Times New Roman" w:cs="Times New Roman"/>
          <w:sz w:val="28"/>
          <w:szCs w:val="28"/>
          <w:lang w:eastAsia="ru-RU"/>
        </w:rPr>
        <w:t xml:space="preserve"> обязывают УО (ТСЖ) обеспечить герметичность </w:t>
      </w:r>
      <w:proofErr w:type="spellStart"/>
      <w:r w:rsidRPr="00505325">
        <w:rPr>
          <w:rFonts w:ascii="Times New Roman" w:eastAsia="Times New Roman" w:hAnsi="Times New Roman" w:cs="Times New Roman"/>
          <w:sz w:val="28"/>
          <w:szCs w:val="28"/>
          <w:lang w:eastAsia="ru-RU"/>
        </w:rPr>
        <w:t>ревизовых</w:t>
      </w:r>
      <w:proofErr w:type="spellEnd"/>
      <w:r w:rsidRPr="00505325">
        <w:rPr>
          <w:rFonts w:ascii="Times New Roman" w:eastAsia="Times New Roman" w:hAnsi="Times New Roman" w:cs="Times New Roman"/>
          <w:sz w:val="28"/>
          <w:szCs w:val="28"/>
          <w:lang w:eastAsia="ru-RU"/>
        </w:rPr>
        <w:t xml:space="preserve"> патрубков и трубопроводов внутренней канализации (разд. 17 «Сети внутренней канализации»). Сантехнические приборы (унитазы), расположенные ниже верха наружных канализационных колодцев, должны быть оборудованы автоматическими отключающими устройствами (обратными клапанами) и </w:t>
      </w:r>
      <w:proofErr w:type="spellStart"/>
      <w:r w:rsidRPr="00505325">
        <w:rPr>
          <w:rFonts w:ascii="Times New Roman" w:eastAsia="Times New Roman" w:hAnsi="Times New Roman" w:cs="Times New Roman"/>
          <w:sz w:val="28"/>
          <w:szCs w:val="28"/>
          <w:lang w:eastAsia="ru-RU"/>
        </w:rPr>
        <w:t>электрофицированными</w:t>
      </w:r>
      <w:proofErr w:type="spellEnd"/>
      <w:r w:rsidRPr="00505325">
        <w:rPr>
          <w:rFonts w:ascii="Times New Roman" w:eastAsia="Times New Roman" w:hAnsi="Times New Roman" w:cs="Times New Roman"/>
          <w:sz w:val="28"/>
          <w:szCs w:val="28"/>
          <w:lang w:eastAsia="ru-RU"/>
        </w:rPr>
        <w:t xml:space="preserve"> задвижками.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 xml:space="preserve">Утверждены </w:t>
      </w:r>
      <w:r w:rsidRPr="00505325">
        <w:rPr>
          <w:rFonts w:ascii="Times New Roman" w:eastAsia="Arial" w:hAnsi="Times New Roman" w:cs="Times New Roman"/>
          <w:color w:val="008200"/>
          <w:sz w:val="28"/>
          <w:szCs w:val="28"/>
          <w:u w:val="single"/>
          <w:lang w:eastAsia="ru-RU"/>
        </w:rPr>
        <w:t>постановлением Госстроя СССР от 04.10.1985 № 169</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Как отмечают эксперты в области водоснабжения и канализации, во всех зданиях (одно- и многоэтажных) внутренняя канализация выходит из здания ниже уровня земли. При засоре наружной сети канализации сточные воды в канализации могут подниматься до уровня переливного колодца, т. е. до уровня земли. В этом случае стоки по трубам обратным током могут поступать в здание (если отсутствует обратный клапан, предотвращающий поступление канализационных стоков в обратном направлении – из колодца в МКД**), но только на высоту до уровня земли, выше они подняться не могут (по принципу сообщающихся сосудов). Поэтому, если внутридомовая система канализации герметична, при засоре на внешних сетях канализации сточные воды должны изливаться на грунт через смотровые колодцы. </w:t>
      </w:r>
    </w:p>
    <w:p w:rsidR="00505325" w:rsidRPr="00505325" w:rsidRDefault="00505325" w:rsidP="00505325">
      <w:pPr>
        <w:spacing w:after="280" w:afterAutospacing="1" w:line="22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vertAlign w:val="superscript"/>
          <w:lang w:eastAsia="ru-RU"/>
        </w:rPr>
        <w:t xml:space="preserve">** </w:t>
      </w:r>
      <w:r w:rsidRPr="00505325">
        <w:rPr>
          <w:rFonts w:ascii="Times New Roman" w:eastAsia="Arial" w:hAnsi="Times New Roman" w:cs="Times New Roman"/>
          <w:sz w:val="28"/>
          <w:szCs w:val="28"/>
          <w:lang w:eastAsia="ru-RU"/>
        </w:rPr>
        <w:t>Действующие строительные нормативы не требуют обязательной установки обратного клапана на канализационном выпуске МКД (</w:t>
      </w:r>
      <w:r w:rsidRPr="00505325">
        <w:rPr>
          <w:rFonts w:ascii="Times New Roman" w:eastAsia="Arial" w:hAnsi="Times New Roman" w:cs="Times New Roman"/>
          <w:color w:val="008200"/>
          <w:sz w:val="28"/>
          <w:szCs w:val="28"/>
          <w:u w:val="single"/>
          <w:lang w:eastAsia="ru-RU"/>
        </w:rPr>
        <w:t>решение АС Чувашской Республики – Чувашии от 18.07.2016 по делу № А79-9332/2015</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Следовательно, в результате засора наружной канализации помещения МКД затапливает только при ненадлежащем содержании (необеспечении герметичности) внутридомовой системы канализации. Причиной могут стать открытые ревизии, негерметичные стыковые соединения трубопроводов, недостаточно жесткое крепление трубопроводов, несоблюдение требуемого уклона и т. д. А это – зона ответственности УО (</w:t>
      </w:r>
      <w:r w:rsidRPr="00505325">
        <w:rPr>
          <w:rFonts w:ascii="Times New Roman" w:eastAsia="Times New Roman" w:hAnsi="Times New Roman" w:cs="Times New Roman"/>
          <w:color w:val="008200"/>
          <w:sz w:val="28"/>
          <w:szCs w:val="28"/>
          <w:u w:val="single"/>
          <w:lang w:eastAsia="ru-RU"/>
        </w:rPr>
        <w:t>постановления АС Центрального округа от 30.09.2015 по делу № А36-3467/2014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Девятнадцатого арбитражного апелляционного суда от 02.07.2015 по делу № А36-3467/2014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Восьмого арбитражного апелляционного суда от 19.05.2015 по делу № А70-14283/2014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Двенадцатого арбитражного апелляционного суда от 02.06.2014 по делу № А12-27267/2013</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решения АС Республики Башкортостан от 09.06.2015 по делу № А07-10954/2014</w:t>
      </w:r>
      <w:r w:rsidRPr="00505325">
        <w:rPr>
          <w:rFonts w:ascii="Times New Roman" w:eastAsia="Times New Roman" w:hAnsi="Times New Roman" w:cs="Times New Roman"/>
          <w:sz w:val="28"/>
          <w:szCs w:val="28"/>
          <w:lang w:eastAsia="ru-RU"/>
        </w:rPr>
        <w:t xml:space="preserve">, АС г. Санкт-Петербурга и Ленинградской области от 30.04.2014 по делу № А56-52296/2013).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то же время при неправильном устройстве дворовой канализации ответственность за затопление помещения МКД вследствие подпора на наружных сетях может быть возложена на водоканал. </w:t>
      </w:r>
    </w:p>
    <w:tbl>
      <w:tblPr>
        <w:tblW w:w="5000" w:type="pct"/>
        <w:tblInd w:w="450" w:type="dxa"/>
        <w:tblCellMar>
          <w:left w:w="0" w:type="dxa"/>
          <w:right w:w="0" w:type="dxa"/>
        </w:tblCellMar>
        <w:tblLook w:val="04A0" w:firstRow="1" w:lastRow="0" w:firstColumn="1" w:lastColumn="0" w:noHBand="0" w:noVBand="1"/>
      </w:tblPr>
      <w:tblGrid>
        <w:gridCol w:w="10450"/>
      </w:tblGrid>
      <w:tr w:rsidR="00505325" w:rsidRPr="00505325" w:rsidTr="0052394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505325" w:rsidRPr="00505325" w:rsidRDefault="00505325" w:rsidP="00505325">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505325">
              <w:rPr>
                <w:rFonts w:ascii="Times New Roman" w:eastAsia="Arial" w:hAnsi="Times New Roman" w:cs="Times New Roman"/>
                <w:b/>
                <w:bCs/>
                <w:sz w:val="28"/>
                <w:szCs w:val="28"/>
                <w:lang w:eastAsia="ru-RU"/>
              </w:rPr>
              <w:lastRenderedPageBreak/>
              <w:t>Пример</w:t>
            </w:r>
          </w:p>
          <w:p w:rsidR="00505325" w:rsidRPr="00505325" w:rsidRDefault="00505325" w:rsidP="00505325">
            <w:pPr>
              <w:spacing w:after="0" w:line="25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lang w:eastAsia="ru-RU"/>
              </w:rPr>
              <w:t xml:space="preserve">Из-за подпора на колодце в тройнике на выпуске внутридомовой сети канализации выбило заглушку, которая находилась в незафиксированном положении. Однако эксперт отметил, что это стандартное крепление заглушки в полимерных трубах. При этом колодцы дворовой канализационной сети не соответствовали типовым проектным решениям в части выполнения дна колодца. Если бы заглушка была закреплена хомутом, то в момент прорыва канализационные воды изливались бы через сантехнические приборы офисного помещения МКД. Наличие хомута на заглушке могло изменить только источник </w:t>
            </w:r>
            <w:proofErr w:type="spellStart"/>
            <w:r w:rsidRPr="00505325">
              <w:rPr>
                <w:rFonts w:ascii="Times New Roman" w:eastAsia="Arial" w:hAnsi="Times New Roman" w:cs="Times New Roman"/>
                <w:sz w:val="28"/>
                <w:szCs w:val="28"/>
                <w:lang w:eastAsia="ru-RU"/>
              </w:rPr>
              <w:t>залития</w:t>
            </w:r>
            <w:proofErr w:type="spellEnd"/>
            <w:r w:rsidRPr="00505325">
              <w:rPr>
                <w:rFonts w:ascii="Times New Roman" w:eastAsia="Arial" w:hAnsi="Times New Roman" w:cs="Times New Roman"/>
                <w:sz w:val="28"/>
                <w:szCs w:val="28"/>
                <w:lang w:eastAsia="ru-RU"/>
              </w:rPr>
              <w:t>, но не его причину. С учетом данных выводов ответственность за затопление помещения была возложена на водоканал (</w:t>
            </w:r>
            <w:r w:rsidRPr="00505325">
              <w:rPr>
                <w:rFonts w:ascii="Times New Roman" w:eastAsia="Arial" w:hAnsi="Times New Roman" w:cs="Times New Roman"/>
                <w:color w:val="008200"/>
                <w:sz w:val="28"/>
                <w:szCs w:val="28"/>
                <w:u w:val="single"/>
                <w:lang w:eastAsia="ru-RU"/>
              </w:rPr>
              <w:t>постановление АС СКО от 16.02.2015 по делу № А53-23458/2013</w:t>
            </w:r>
            <w:r w:rsidRPr="00505325">
              <w:rPr>
                <w:rFonts w:ascii="Times New Roman" w:eastAsia="Arial" w:hAnsi="Times New Roman" w:cs="Times New Roman"/>
                <w:sz w:val="28"/>
                <w:szCs w:val="28"/>
                <w:lang w:eastAsia="ru-RU"/>
              </w:rPr>
              <w:t xml:space="preserve">). </w:t>
            </w:r>
          </w:p>
        </w:tc>
      </w:tr>
    </w:tbl>
    <w:p w:rsidR="00505325" w:rsidRPr="00505325" w:rsidRDefault="00505325" w:rsidP="00505325">
      <w:pPr>
        <w:spacing w:after="0" w:line="300" w:lineRule="atLeast"/>
        <w:jc w:val="both"/>
        <w:rPr>
          <w:rFonts w:ascii="Times New Roman" w:eastAsia="Times New Roman" w:hAnsi="Times New Roman" w:cs="Times New Roman"/>
          <w:sz w:val="28"/>
          <w:szCs w:val="28"/>
          <w:lang w:eastAsia="ru-RU"/>
        </w:rPr>
      </w:pP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Пункт 5.8.2 </w:t>
      </w:r>
      <w:proofErr w:type="spellStart"/>
      <w:r w:rsidRPr="00505325">
        <w:rPr>
          <w:rFonts w:ascii="Times New Roman" w:eastAsia="Times New Roman" w:hAnsi="Times New Roman" w:cs="Times New Roman"/>
          <w:sz w:val="28"/>
          <w:szCs w:val="28"/>
          <w:lang w:eastAsia="ru-RU"/>
        </w:rPr>
        <w:t>ПиН</w:t>
      </w:r>
      <w:proofErr w:type="spellEnd"/>
      <w:r w:rsidRPr="00505325">
        <w:rPr>
          <w:rFonts w:ascii="Times New Roman" w:eastAsia="Times New Roman" w:hAnsi="Times New Roman" w:cs="Times New Roman"/>
          <w:sz w:val="28"/>
          <w:szCs w:val="28"/>
          <w:lang w:eastAsia="ru-RU"/>
        </w:rPr>
        <w:t xml:space="preserve"> ТЭЖФ требует, чтобы канализационные трубопроводы, фасонные части, стыковые соединения, ревизии, прочистки были герметичны при давлении 1,0 кгс/кв. см (0,1 МПа). Следовательно, если будет установлено, что давление на наружном канализационном колодце менее 10 м водяного столба, то ответственность за затопление помещений МКД не может быть возложена на водоканал (</w:t>
      </w:r>
      <w:r w:rsidRPr="00505325">
        <w:rPr>
          <w:rFonts w:ascii="Times New Roman" w:eastAsia="Times New Roman" w:hAnsi="Times New Roman" w:cs="Times New Roman"/>
          <w:color w:val="008200"/>
          <w:sz w:val="28"/>
          <w:szCs w:val="28"/>
          <w:u w:val="single"/>
          <w:lang w:eastAsia="ru-RU"/>
        </w:rPr>
        <w:t>решение АС Новосибирской области от 02.10.2015 по делу № А45-14769/2015</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Заметим, что справочная информация о давлении, создаваемом подпором на наружной сети канализации, может иметь решающее значение для решения вопроса о возложении ответственности за ущерб. Так, суд может принять решение о привлечении водоканала к ответственности за ущерб, причиненный затоплением помещения МКД, если будет установлено, что имелся подпор на внешней сети канализации, и при этом в суде не будет доказано, что давление во внутридомовой канализационной сети не было избыточным (</w:t>
      </w:r>
      <w:r w:rsidRPr="00505325">
        <w:rPr>
          <w:rFonts w:ascii="Times New Roman" w:eastAsia="Times New Roman" w:hAnsi="Times New Roman" w:cs="Times New Roman"/>
          <w:color w:val="008200"/>
          <w:sz w:val="28"/>
          <w:szCs w:val="28"/>
          <w:u w:val="single"/>
          <w:lang w:eastAsia="ru-RU"/>
        </w:rPr>
        <w:t>постановление АС СКО от 16.02.2015 по делу № А53-7557/2014</w:t>
      </w:r>
      <w:r w:rsidRPr="00505325">
        <w:rPr>
          <w:rFonts w:ascii="Times New Roman" w:eastAsia="Times New Roman" w:hAnsi="Times New Roman" w:cs="Times New Roman"/>
          <w:sz w:val="28"/>
          <w:szCs w:val="28"/>
          <w:lang w:eastAsia="ru-RU"/>
        </w:rPr>
        <w:t xml:space="preserve">). Аналогично АС </w:t>
      </w:r>
      <w:proofErr w:type="gramStart"/>
      <w:r w:rsidRPr="00505325">
        <w:rPr>
          <w:rFonts w:ascii="Times New Roman" w:eastAsia="Times New Roman" w:hAnsi="Times New Roman" w:cs="Times New Roman"/>
          <w:sz w:val="28"/>
          <w:szCs w:val="28"/>
          <w:lang w:eastAsia="ru-RU"/>
        </w:rPr>
        <w:t>Северо-Кавказского</w:t>
      </w:r>
      <w:proofErr w:type="gramEnd"/>
      <w:r w:rsidRPr="00505325">
        <w:rPr>
          <w:rFonts w:ascii="Times New Roman" w:eastAsia="Times New Roman" w:hAnsi="Times New Roman" w:cs="Times New Roman"/>
          <w:sz w:val="28"/>
          <w:szCs w:val="28"/>
          <w:lang w:eastAsia="ru-RU"/>
        </w:rPr>
        <w:t xml:space="preserve"> округа в постановлении от 18.02.2016 по делу № А53-6008/2015, АС Ростовской области в решении от 02.07.2015 по делу № А53-6008/15 отказали во взыскании убытков от затопления помещения с УО, поскольку причиной затопления стала забитая дворовая канализация. При этом в суде не было доказано, что внутридомовая система канализации должна была выдержать подпор стоков.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В отдельных случаях суды привлекают водоканал и УО (ТСЖ) к солидарной ответственности за ущерб, причиненный затоплением помещений МКД, </w:t>
      </w:r>
    </w:p>
    <w:tbl>
      <w:tblPr>
        <w:tblW w:w="5000" w:type="pct"/>
        <w:tblInd w:w="450" w:type="dxa"/>
        <w:tblCellMar>
          <w:left w:w="0" w:type="dxa"/>
          <w:right w:w="0" w:type="dxa"/>
        </w:tblCellMar>
        <w:tblLook w:val="04A0" w:firstRow="1" w:lastRow="0" w:firstColumn="1" w:lastColumn="0" w:noHBand="0" w:noVBand="1"/>
      </w:tblPr>
      <w:tblGrid>
        <w:gridCol w:w="10450"/>
      </w:tblGrid>
      <w:tr w:rsidR="00505325" w:rsidRPr="00505325" w:rsidTr="0052394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505325" w:rsidRPr="00505325" w:rsidRDefault="00505325" w:rsidP="00505325">
            <w:pPr>
              <w:keepNext/>
              <w:spacing w:before="240" w:after="280" w:afterAutospacing="1" w:line="340" w:lineRule="atLeast"/>
              <w:jc w:val="both"/>
              <w:outlineLvl w:val="2"/>
              <w:rPr>
                <w:rFonts w:ascii="Times New Roman" w:eastAsia="Arial" w:hAnsi="Times New Roman" w:cs="Times New Roman"/>
                <w:b/>
                <w:bCs/>
                <w:sz w:val="28"/>
                <w:szCs w:val="28"/>
                <w:lang w:eastAsia="ru-RU"/>
              </w:rPr>
            </w:pPr>
            <w:r w:rsidRPr="00505325">
              <w:rPr>
                <w:rFonts w:ascii="Times New Roman" w:eastAsia="Arial" w:hAnsi="Times New Roman" w:cs="Times New Roman"/>
                <w:b/>
                <w:bCs/>
                <w:sz w:val="28"/>
                <w:szCs w:val="28"/>
                <w:lang w:eastAsia="ru-RU"/>
              </w:rPr>
              <w:lastRenderedPageBreak/>
              <w:t>Пример</w:t>
            </w:r>
          </w:p>
          <w:p w:rsidR="00505325" w:rsidRPr="00505325" w:rsidRDefault="00505325" w:rsidP="00505325">
            <w:pPr>
              <w:spacing w:after="280" w:afterAutospacing="1" w:line="25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lang w:eastAsia="ru-RU"/>
              </w:rPr>
              <w:t>Суд установил, что водоканал ненадлежащим образом обслуживал дворовые колодцы, а УО, в свою очередь, допустила попадание бытовых отходов (тряпок, полиэтиленовых бутылок) в канализационные сети. УО не представила суду доказательства осмотра внутридомовой канализационной сети и проведения необходимых профилактических работ. В итоге водоканал и УО были привлечены к солидарной ответственности (</w:t>
            </w:r>
            <w:r w:rsidRPr="00505325">
              <w:rPr>
                <w:rFonts w:ascii="Times New Roman" w:eastAsia="Arial" w:hAnsi="Times New Roman" w:cs="Times New Roman"/>
                <w:color w:val="008200"/>
                <w:sz w:val="28"/>
                <w:szCs w:val="28"/>
                <w:u w:val="single"/>
                <w:lang w:eastAsia="ru-RU"/>
              </w:rPr>
              <w:t>постановление Третьего арбитражного апелляционного суда от 21.10.2015 по делу № А33-21891/2014</w:t>
            </w:r>
            <w:r w:rsidRPr="00505325">
              <w:rPr>
                <w:rFonts w:ascii="Times New Roman" w:eastAsia="Arial" w:hAnsi="Times New Roman" w:cs="Times New Roman"/>
                <w:sz w:val="28"/>
                <w:szCs w:val="28"/>
                <w:lang w:eastAsia="ru-RU"/>
              </w:rPr>
              <w:t xml:space="preserve">). </w:t>
            </w:r>
          </w:p>
          <w:p w:rsidR="00505325" w:rsidRPr="00505325" w:rsidRDefault="00505325" w:rsidP="00505325">
            <w:pPr>
              <w:spacing w:after="0" w:line="250" w:lineRule="atLeast"/>
              <w:jc w:val="both"/>
              <w:rPr>
                <w:rFonts w:ascii="Times New Roman" w:eastAsia="Arial" w:hAnsi="Times New Roman" w:cs="Times New Roman"/>
                <w:sz w:val="28"/>
                <w:szCs w:val="28"/>
                <w:lang w:eastAsia="ru-RU"/>
              </w:rPr>
            </w:pPr>
            <w:r w:rsidRPr="00505325">
              <w:rPr>
                <w:rFonts w:ascii="Times New Roman" w:eastAsia="Arial" w:hAnsi="Times New Roman" w:cs="Times New Roman"/>
                <w:sz w:val="28"/>
                <w:szCs w:val="28"/>
                <w:lang w:eastAsia="ru-RU"/>
              </w:rPr>
              <w:t xml:space="preserve">Аналогичные выводы сделаны и в </w:t>
            </w:r>
            <w:r w:rsidRPr="00505325">
              <w:rPr>
                <w:rFonts w:ascii="Times New Roman" w:eastAsia="Arial" w:hAnsi="Times New Roman" w:cs="Times New Roman"/>
                <w:color w:val="008200"/>
                <w:sz w:val="28"/>
                <w:szCs w:val="28"/>
                <w:u w:val="single"/>
                <w:lang w:eastAsia="ru-RU"/>
              </w:rPr>
              <w:t>постановлении Первого арбитражного апелляционного суда от 19.02.2016 по делу № А79-7371/2015</w:t>
            </w:r>
            <w:r w:rsidRPr="00505325">
              <w:rPr>
                <w:rFonts w:ascii="Times New Roman" w:eastAsia="Arial" w:hAnsi="Times New Roman" w:cs="Times New Roman"/>
                <w:sz w:val="28"/>
                <w:szCs w:val="28"/>
                <w:lang w:eastAsia="ru-RU"/>
              </w:rPr>
              <w:t xml:space="preserve">. </w:t>
            </w:r>
          </w:p>
        </w:tc>
      </w:tr>
    </w:tbl>
    <w:p w:rsidR="00505325" w:rsidRPr="00505325" w:rsidRDefault="00505325" w:rsidP="00505325">
      <w:pPr>
        <w:spacing w:after="0" w:line="300" w:lineRule="atLeast"/>
        <w:jc w:val="both"/>
        <w:rPr>
          <w:rFonts w:ascii="Times New Roman" w:eastAsia="Times New Roman" w:hAnsi="Times New Roman" w:cs="Times New Roman"/>
          <w:sz w:val="28"/>
          <w:szCs w:val="28"/>
          <w:lang w:eastAsia="ru-RU"/>
        </w:rPr>
      </w:pPr>
    </w:p>
    <w:p w:rsidR="00505325" w:rsidRPr="00505325" w:rsidRDefault="00505325" w:rsidP="00505325">
      <w:pPr>
        <w:keepNext/>
        <w:spacing w:before="240" w:after="280" w:afterAutospacing="1" w:line="440" w:lineRule="atLeast"/>
        <w:jc w:val="both"/>
        <w:outlineLvl w:val="1"/>
        <w:rPr>
          <w:rFonts w:ascii="Times New Roman" w:eastAsia="Times New Roman" w:hAnsi="Times New Roman" w:cs="Times New Roman"/>
          <w:b/>
          <w:bCs/>
          <w:sz w:val="28"/>
          <w:szCs w:val="28"/>
          <w:lang w:eastAsia="ru-RU"/>
        </w:rPr>
      </w:pPr>
      <w:r w:rsidRPr="00505325">
        <w:rPr>
          <w:rFonts w:ascii="Times New Roman" w:eastAsia="Times New Roman" w:hAnsi="Times New Roman" w:cs="Times New Roman"/>
          <w:b/>
          <w:bCs/>
          <w:sz w:val="28"/>
          <w:szCs w:val="28"/>
          <w:lang w:eastAsia="ru-RU"/>
        </w:rPr>
        <w:t>Если техническое обслуживание канализации осуществляет привлеченный подрядчик</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Если техническое обслуживание дома и оказание услуг по содержанию общего имущества осуществляет не сама УО (ТСЖ), а привлеченный ею посредник, ущерб от затопления помещений МКД все равно взыскивается с УО (ТСЖ) (в случае виновности).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Договор на содержание и ремонт общего имущества в МКД, заключенный УО с подрядчиком, является двусторонним и не регулирует взаимоотношения между УО (ТСЖ) и собственниками помещений в доме. Заключение такого договора само по себе не свидетельствует о надлежащем исполнении обязанности по содержанию общедомового имущества. Если УО (ТСЖ), заключившая данный договор, не подтверждает документально проведение регулярных осмотров, ремонта и профилактических чисток системы канализации, суд взыскивает с нее ущерб, причиненный затоплением (решения </w:t>
      </w:r>
      <w:r w:rsidRPr="00505325">
        <w:rPr>
          <w:rFonts w:ascii="Times New Roman" w:eastAsia="Times New Roman" w:hAnsi="Times New Roman" w:cs="Times New Roman"/>
          <w:color w:val="008200"/>
          <w:sz w:val="28"/>
          <w:szCs w:val="28"/>
          <w:u w:val="single"/>
          <w:lang w:eastAsia="ru-RU"/>
        </w:rPr>
        <w:t>АС Кировской области от 13.10.2015 по делу № А28-5752/2015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АС Республики Татарстан от 04.09.2015 по делу № А65-15961/2015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АС Самарской области от 29.06.2015 по делу № А55-1763/2015</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При этом УО вправе обратиться с собственным иском к подрядчику для взыскания убытков в порядке регресса. Согласно </w:t>
      </w:r>
      <w:r w:rsidRPr="00505325">
        <w:rPr>
          <w:rFonts w:ascii="Times New Roman" w:eastAsia="Times New Roman" w:hAnsi="Times New Roman" w:cs="Times New Roman"/>
          <w:color w:val="008200"/>
          <w:sz w:val="28"/>
          <w:szCs w:val="28"/>
          <w:u w:val="single"/>
          <w:lang w:eastAsia="ru-RU"/>
        </w:rPr>
        <w:t>п. 1</w:t>
      </w:r>
      <w:r w:rsidRPr="00505325">
        <w:rPr>
          <w:rFonts w:ascii="Times New Roman" w:eastAsia="Times New Roman" w:hAnsi="Times New Roman" w:cs="Times New Roman"/>
          <w:sz w:val="28"/>
          <w:szCs w:val="28"/>
          <w:lang w:eastAsia="ru-RU"/>
        </w:rPr>
        <w:t xml:space="preserve"> ст. 1081 ГК РФ лицо, возместившее вред, причиненный другим лицом, имеет право обратного требования (регресса) к этому лицу в размере выплаченного возмещения, если иной размер не установлен законом (</w:t>
      </w:r>
      <w:r w:rsidRPr="00505325">
        <w:rPr>
          <w:rFonts w:ascii="Times New Roman" w:eastAsia="Times New Roman" w:hAnsi="Times New Roman" w:cs="Times New Roman"/>
          <w:color w:val="008200"/>
          <w:sz w:val="28"/>
          <w:szCs w:val="28"/>
          <w:u w:val="single"/>
          <w:lang w:eastAsia="ru-RU"/>
        </w:rPr>
        <w:t>постановление Восьмого арбитражного апелляционного суда от 07.12.2015 по делу № А75-1841/2015</w:t>
      </w:r>
      <w:r w:rsidRPr="00505325">
        <w:rPr>
          <w:rFonts w:ascii="Times New Roman" w:eastAsia="Times New Roman" w:hAnsi="Times New Roman" w:cs="Times New Roman"/>
          <w:sz w:val="28"/>
          <w:szCs w:val="28"/>
          <w:lang w:eastAsia="ru-RU"/>
        </w:rPr>
        <w:t xml:space="preserve">). </w:t>
      </w:r>
    </w:p>
    <w:p w:rsidR="00505325"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Однако важно учитывать, что с нерадивого подрядчика невозможно будет взыскать штраф в соответствии с </w:t>
      </w:r>
      <w:r w:rsidRPr="00505325">
        <w:rPr>
          <w:rFonts w:ascii="Times New Roman" w:eastAsia="Times New Roman" w:hAnsi="Times New Roman" w:cs="Times New Roman"/>
          <w:color w:val="008200"/>
          <w:sz w:val="28"/>
          <w:szCs w:val="28"/>
          <w:u w:val="single"/>
          <w:lang w:eastAsia="ru-RU"/>
        </w:rPr>
        <w:t>п. 5</w:t>
      </w:r>
      <w:r w:rsidRPr="00505325">
        <w:rPr>
          <w:rFonts w:ascii="Times New Roman" w:eastAsia="Times New Roman" w:hAnsi="Times New Roman" w:cs="Times New Roman"/>
          <w:sz w:val="28"/>
          <w:szCs w:val="28"/>
          <w:lang w:eastAsia="ru-RU"/>
        </w:rPr>
        <w:t xml:space="preserve"> ст. 13 Закона РФ от 07.02.1992 № 2300-1 «О защите прав </w:t>
      </w:r>
      <w:r w:rsidRPr="00505325">
        <w:rPr>
          <w:rFonts w:ascii="Times New Roman" w:eastAsia="Times New Roman" w:hAnsi="Times New Roman" w:cs="Times New Roman"/>
          <w:sz w:val="28"/>
          <w:szCs w:val="28"/>
          <w:lang w:eastAsia="ru-RU"/>
        </w:rPr>
        <w:lastRenderedPageBreak/>
        <w:t xml:space="preserve">потребителей», выплаченный УО (ТСЖ) за несоблюдение в добровольном порядке требований потребителя (собственника помещения) о компенсации убытков, а также судебные расходы, понесенные в рамках судебного процесса с собственником помещения, поскольку в случае добровольного удовлетворения требований собственника помещения и не доведения дела до судебного разбирательства эти убытки не возникли бы (решения </w:t>
      </w:r>
      <w:r w:rsidRPr="00505325">
        <w:rPr>
          <w:rFonts w:ascii="Times New Roman" w:eastAsia="Times New Roman" w:hAnsi="Times New Roman" w:cs="Times New Roman"/>
          <w:color w:val="008200"/>
          <w:sz w:val="28"/>
          <w:szCs w:val="28"/>
          <w:u w:val="single"/>
          <w:lang w:eastAsia="ru-RU"/>
        </w:rPr>
        <w:t>АС Ханты-Мансийского автономного округа – Югры от 13.08.2015 по делу № А75-1841/2015</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АС Удмуртской Республики от 29.05.2015 по делу № А71-1180/2015</w:t>
      </w:r>
      <w:r w:rsidRPr="00505325">
        <w:rPr>
          <w:rFonts w:ascii="Times New Roman" w:eastAsia="Times New Roman" w:hAnsi="Times New Roman" w:cs="Times New Roman"/>
          <w:sz w:val="28"/>
          <w:szCs w:val="28"/>
          <w:lang w:eastAsia="ru-RU"/>
        </w:rPr>
        <w:t xml:space="preserve">). </w:t>
      </w:r>
    </w:p>
    <w:p w:rsidR="002E309C" w:rsidRPr="00505325" w:rsidRDefault="00505325" w:rsidP="00505325">
      <w:pPr>
        <w:spacing w:after="280" w:afterAutospacing="1" w:line="300" w:lineRule="atLeast"/>
        <w:jc w:val="both"/>
        <w:rPr>
          <w:rFonts w:ascii="Times New Roman" w:eastAsia="Times New Roman" w:hAnsi="Times New Roman" w:cs="Times New Roman"/>
          <w:sz w:val="28"/>
          <w:szCs w:val="28"/>
          <w:lang w:eastAsia="ru-RU"/>
        </w:rPr>
      </w:pPr>
      <w:r w:rsidRPr="00505325">
        <w:rPr>
          <w:rFonts w:ascii="Times New Roman" w:eastAsia="Times New Roman" w:hAnsi="Times New Roman" w:cs="Times New Roman"/>
          <w:sz w:val="28"/>
          <w:szCs w:val="28"/>
          <w:lang w:eastAsia="ru-RU"/>
        </w:rPr>
        <w:t xml:space="preserve">Не нужно путать ситуацию, когда ТСЖ управляет домом и привлекает другие организации для оказания ряда услуг по содержанию общего имущества, с ситуацией, когда ТСЖ заключает с УО договор управления МКД, соответствующий требованиям </w:t>
      </w:r>
      <w:r w:rsidRPr="00505325">
        <w:rPr>
          <w:rFonts w:ascii="Times New Roman" w:eastAsia="Times New Roman" w:hAnsi="Times New Roman" w:cs="Times New Roman"/>
          <w:color w:val="008200"/>
          <w:sz w:val="28"/>
          <w:szCs w:val="28"/>
          <w:u w:val="single"/>
          <w:lang w:eastAsia="ru-RU"/>
        </w:rPr>
        <w:t>ст. 162</w:t>
      </w:r>
      <w:r w:rsidRPr="00505325">
        <w:rPr>
          <w:rFonts w:ascii="Times New Roman" w:eastAsia="Times New Roman" w:hAnsi="Times New Roman" w:cs="Times New Roman"/>
          <w:sz w:val="28"/>
          <w:szCs w:val="28"/>
          <w:lang w:eastAsia="ru-RU"/>
        </w:rPr>
        <w:t xml:space="preserve"> ЖК РФ. В последнем случае именно УО несет ответственность за затопление помещений в результате аварий на общедомовых сетях (</w:t>
      </w:r>
      <w:r w:rsidRPr="00505325">
        <w:rPr>
          <w:rFonts w:ascii="Times New Roman" w:eastAsia="Times New Roman" w:hAnsi="Times New Roman" w:cs="Times New Roman"/>
          <w:color w:val="008200"/>
          <w:sz w:val="28"/>
          <w:szCs w:val="28"/>
          <w:u w:val="single"/>
          <w:lang w:eastAsia="ru-RU"/>
        </w:rPr>
        <w:t>постановление Пятого арбитражного апелляционного суда от 05.06.2015 по делу № А51-16463/2014</w:t>
      </w:r>
      <w:r w:rsidRPr="00505325">
        <w:rPr>
          <w:rFonts w:ascii="Times New Roman" w:eastAsia="Times New Roman" w:hAnsi="Times New Roman" w:cs="Times New Roman"/>
          <w:sz w:val="28"/>
          <w:szCs w:val="28"/>
          <w:lang w:eastAsia="ru-RU"/>
        </w:rPr>
        <w:t xml:space="preserve">, </w:t>
      </w:r>
      <w:r w:rsidRPr="00505325">
        <w:rPr>
          <w:rFonts w:ascii="Times New Roman" w:eastAsia="Times New Roman" w:hAnsi="Times New Roman" w:cs="Times New Roman"/>
          <w:color w:val="008200"/>
          <w:sz w:val="28"/>
          <w:szCs w:val="28"/>
          <w:u w:val="single"/>
          <w:lang w:eastAsia="ru-RU"/>
        </w:rPr>
        <w:t>решение АС Республики Коми от 17.01.2014 по делу № А29-7701/2013</w:t>
      </w:r>
      <w:r w:rsidRPr="00505325">
        <w:rPr>
          <w:rFonts w:ascii="Times New Roman" w:eastAsia="Times New Roman" w:hAnsi="Times New Roman" w:cs="Times New Roman"/>
          <w:sz w:val="28"/>
          <w:szCs w:val="28"/>
          <w:lang w:eastAsia="ru-RU"/>
        </w:rPr>
        <w:t xml:space="preserve">). </w:t>
      </w:r>
      <w:bookmarkStart w:id="101" w:name="_GoBack"/>
      <w:bookmarkEnd w:id="101"/>
    </w:p>
    <w:p w:rsidR="00E74F94" w:rsidRDefault="00E74F94" w:rsidP="00E74F94">
      <w:pPr>
        <w:autoSpaceDE w:val="0"/>
        <w:autoSpaceDN w:val="0"/>
        <w:adjustRightInd w:val="0"/>
        <w:spacing w:after="0" w:line="240" w:lineRule="auto"/>
        <w:ind w:firstLine="540"/>
        <w:jc w:val="center"/>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 xml:space="preserve">Настоящий Информационный бюллетень подготовлен Ассоциацией организаций жилищно-коммунального хозяйства для специалистов предприятий-членов этой некоммерческой организации </w:t>
      </w:r>
    </w:p>
    <w:p w:rsidR="00E74F94" w:rsidRDefault="00E74F94" w:rsidP="00E74F94">
      <w:pPr>
        <w:autoSpaceDE w:val="0"/>
        <w:autoSpaceDN w:val="0"/>
        <w:adjustRightInd w:val="0"/>
        <w:spacing w:after="0" w:line="240" w:lineRule="auto"/>
        <w:ind w:firstLine="540"/>
        <w:jc w:val="center"/>
        <w:rPr>
          <w:rFonts w:ascii="Times New Roman" w:hAnsi="Times New Roman" w:cs="Times New Roman"/>
          <w:b/>
          <w:bCs/>
          <w:color w:val="C00000"/>
          <w:sz w:val="28"/>
          <w:szCs w:val="28"/>
          <w:u w:val="single"/>
        </w:rPr>
      </w:pPr>
    </w:p>
    <w:p w:rsidR="00E74F94" w:rsidRPr="00C877FF" w:rsidRDefault="00E74F94" w:rsidP="00E74F94">
      <w:pPr>
        <w:autoSpaceDE w:val="0"/>
        <w:autoSpaceDN w:val="0"/>
        <w:adjustRightInd w:val="0"/>
        <w:spacing w:after="0" w:line="240" w:lineRule="auto"/>
        <w:ind w:firstLine="540"/>
        <w:jc w:val="center"/>
        <w:rPr>
          <w:rFonts w:ascii="Times New Roman" w:hAnsi="Times New Roman" w:cs="Times New Roman"/>
          <w:b/>
          <w:color w:val="C00000"/>
          <w:sz w:val="28"/>
          <w:szCs w:val="28"/>
          <w:u w:val="single"/>
        </w:rPr>
      </w:pPr>
      <w:r>
        <w:rPr>
          <w:rFonts w:ascii="Times New Roman" w:hAnsi="Times New Roman" w:cs="Times New Roman"/>
          <w:b/>
          <w:color w:val="C00000"/>
          <w:sz w:val="28"/>
          <w:szCs w:val="28"/>
          <w:u w:val="single"/>
        </w:rPr>
        <w:t>г. Орёл</w:t>
      </w:r>
    </w:p>
    <w:p w:rsidR="00E74F94" w:rsidRPr="00983B42" w:rsidRDefault="00E74F94" w:rsidP="00E74F94">
      <w:pPr>
        <w:autoSpaceDE w:val="0"/>
        <w:autoSpaceDN w:val="0"/>
        <w:adjustRightInd w:val="0"/>
        <w:spacing w:after="0" w:line="240" w:lineRule="auto"/>
        <w:ind w:firstLine="540"/>
        <w:jc w:val="center"/>
        <w:rPr>
          <w:rFonts w:ascii="Times New Roman" w:hAnsi="Times New Roman" w:cs="Times New Roman"/>
          <w:b/>
          <w:color w:val="C00000"/>
          <w:sz w:val="28"/>
          <w:szCs w:val="28"/>
          <w:u w:val="single"/>
        </w:rPr>
      </w:pPr>
      <w:r>
        <w:rPr>
          <w:rFonts w:ascii="Times New Roman" w:hAnsi="Times New Roman" w:cs="Times New Roman"/>
          <w:b/>
          <w:color w:val="C00000"/>
          <w:u w:val="single"/>
        </w:rPr>
        <w:t xml:space="preserve"> март </w:t>
      </w:r>
      <w:r w:rsidRPr="00983B42">
        <w:rPr>
          <w:rFonts w:ascii="Times New Roman" w:hAnsi="Times New Roman" w:cs="Times New Roman"/>
          <w:b/>
          <w:color w:val="C00000"/>
          <w:u w:val="single"/>
        </w:rPr>
        <w:t>2017 г.</w:t>
      </w:r>
    </w:p>
    <w:p w:rsidR="00E74F94" w:rsidRDefault="00E74F94" w:rsidP="00E74F94"/>
    <w:p w:rsidR="00E74F94" w:rsidRPr="0031445D" w:rsidRDefault="00E74F94" w:rsidP="002E309C">
      <w:pPr>
        <w:pStyle w:val="a3"/>
        <w:spacing w:after="280" w:afterAutospacing="1" w:line="300" w:lineRule="atLeast"/>
        <w:ind w:left="1080"/>
        <w:rPr>
          <w:rFonts w:ascii="Times New Roman" w:eastAsia="Times New Roman" w:hAnsi="Times New Roman" w:cs="Times New Roman"/>
          <w:b/>
          <w:color w:val="1F3864" w:themeColor="accent5" w:themeShade="80"/>
          <w:sz w:val="36"/>
          <w:szCs w:val="36"/>
          <w:u w:val="single"/>
          <w:lang w:eastAsia="ru-RU"/>
        </w:rPr>
      </w:pPr>
    </w:p>
    <w:p w:rsidR="002E309C" w:rsidRDefault="002E309C" w:rsidP="002E309C">
      <w:pPr>
        <w:rPr>
          <w:rFonts w:ascii="Times New Roman" w:hAnsi="Times New Roman" w:cs="Times New Roman"/>
          <w:b/>
          <w:color w:val="1F3864" w:themeColor="accent5" w:themeShade="80"/>
          <w:sz w:val="40"/>
          <w:szCs w:val="40"/>
          <w:u w:val="single"/>
        </w:rPr>
      </w:pPr>
    </w:p>
    <w:p w:rsidR="0031445D" w:rsidRPr="007A0D06" w:rsidRDefault="0031445D" w:rsidP="007A0D06">
      <w:pPr>
        <w:spacing w:after="0" w:line="300" w:lineRule="atLeast"/>
        <w:jc w:val="both"/>
        <w:rPr>
          <w:rFonts w:ascii="Times New Roman" w:eastAsia="Times New Roman" w:hAnsi="Times New Roman" w:cs="Times New Roman"/>
          <w:sz w:val="28"/>
          <w:szCs w:val="28"/>
          <w:lang w:eastAsia="ru-RU"/>
        </w:rPr>
      </w:pPr>
    </w:p>
    <w:p w:rsidR="007A0D06" w:rsidRPr="007A0D06" w:rsidRDefault="007A0D06" w:rsidP="007A0D06">
      <w:pPr>
        <w:spacing w:after="0" w:line="300" w:lineRule="atLeast"/>
        <w:jc w:val="both"/>
        <w:rPr>
          <w:rFonts w:ascii="Times New Roman" w:eastAsia="Times New Roman" w:hAnsi="Times New Roman" w:cs="Times New Roman"/>
          <w:sz w:val="28"/>
          <w:szCs w:val="28"/>
          <w:lang w:eastAsia="ru-RU"/>
        </w:rPr>
      </w:pPr>
      <w:r w:rsidRPr="007A0D06">
        <w:rPr>
          <w:rFonts w:ascii="Times New Roman" w:eastAsia="Times New Roman" w:hAnsi="Times New Roman" w:cs="Times New Roman"/>
          <w:sz w:val="28"/>
          <w:szCs w:val="28"/>
          <w:lang w:eastAsia="ru-RU"/>
        </w:rPr>
        <w:t xml:space="preserve">  </w:t>
      </w:r>
    </w:p>
    <w:p w:rsidR="000A3B79" w:rsidRPr="007A0D06" w:rsidRDefault="000A3B79" w:rsidP="007A0D06">
      <w:pPr>
        <w:spacing w:after="0"/>
        <w:jc w:val="both"/>
        <w:rPr>
          <w:rFonts w:ascii="Times New Roman" w:hAnsi="Times New Roman" w:cs="Times New Roman"/>
          <w:sz w:val="28"/>
          <w:szCs w:val="28"/>
        </w:rPr>
      </w:pPr>
    </w:p>
    <w:sectPr w:rsidR="000A3B79" w:rsidRPr="007A0D06" w:rsidSect="0067536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0DA" w:rsidRDefault="00B410DA" w:rsidP="007341F9">
      <w:pPr>
        <w:spacing w:after="0" w:line="240" w:lineRule="auto"/>
      </w:pPr>
      <w:r>
        <w:separator/>
      </w:r>
    </w:p>
  </w:endnote>
  <w:endnote w:type="continuationSeparator" w:id="0">
    <w:p w:rsidR="00B410DA" w:rsidRDefault="00B410DA" w:rsidP="0073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41280"/>
      <w:docPartObj>
        <w:docPartGallery w:val="Page Numbers (Bottom of Page)"/>
        <w:docPartUnique/>
      </w:docPartObj>
    </w:sdtPr>
    <w:sdtEndPr/>
    <w:sdtContent>
      <w:p w:rsidR="000A3B79" w:rsidRDefault="000A3B79">
        <w:pPr>
          <w:pStyle w:val="a6"/>
          <w:jc w:val="center"/>
        </w:pPr>
        <w:r>
          <w:fldChar w:fldCharType="begin"/>
        </w:r>
        <w:r>
          <w:instrText>PAGE   \* MERGEFORMAT</w:instrText>
        </w:r>
        <w:r>
          <w:fldChar w:fldCharType="separate"/>
        </w:r>
        <w:r w:rsidR="00505325">
          <w:rPr>
            <w:noProof/>
          </w:rPr>
          <w:t>44</w:t>
        </w:r>
        <w:r>
          <w:fldChar w:fldCharType="end"/>
        </w:r>
      </w:p>
    </w:sdtContent>
  </w:sdt>
  <w:p w:rsidR="000A3B79" w:rsidRDefault="000A3B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0DA" w:rsidRDefault="00B410DA" w:rsidP="007341F9">
      <w:pPr>
        <w:spacing w:after="0" w:line="240" w:lineRule="auto"/>
      </w:pPr>
      <w:r>
        <w:separator/>
      </w:r>
    </w:p>
  </w:footnote>
  <w:footnote w:type="continuationSeparator" w:id="0">
    <w:p w:rsidR="00B410DA" w:rsidRDefault="00B410DA" w:rsidP="007341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2262556"/>
    <w:multiLevelType w:val="hybridMultilevel"/>
    <w:tmpl w:val="C16CF060"/>
    <w:lvl w:ilvl="0" w:tplc="21F8A6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7F7B64"/>
    <w:multiLevelType w:val="hybridMultilevel"/>
    <w:tmpl w:val="20022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EE3620"/>
    <w:multiLevelType w:val="hybridMultilevel"/>
    <w:tmpl w:val="68DC4E9A"/>
    <w:lvl w:ilvl="0" w:tplc="5FD8590A">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6514E13"/>
    <w:multiLevelType w:val="hybridMultilevel"/>
    <w:tmpl w:val="1474173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16750A"/>
    <w:multiLevelType w:val="hybridMultilevel"/>
    <w:tmpl w:val="E402C462"/>
    <w:lvl w:ilvl="0" w:tplc="AD7020BA">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28F1134"/>
    <w:multiLevelType w:val="hybridMultilevel"/>
    <w:tmpl w:val="2A7E9FB2"/>
    <w:lvl w:ilvl="0" w:tplc="071E516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B673618"/>
    <w:multiLevelType w:val="hybridMultilevel"/>
    <w:tmpl w:val="2A7E9FB2"/>
    <w:lvl w:ilvl="0" w:tplc="071E516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3336C6B"/>
    <w:multiLevelType w:val="hybridMultilevel"/>
    <w:tmpl w:val="2A7E9FB2"/>
    <w:lvl w:ilvl="0" w:tplc="071E516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75CA1319"/>
    <w:multiLevelType w:val="hybridMultilevel"/>
    <w:tmpl w:val="E10AD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5"/>
  </w:num>
  <w:num w:numId="10">
    <w:abstractNumId w:val="8"/>
  </w:num>
  <w:num w:numId="11">
    <w:abstractNumId w:val="13"/>
  </w:num>
  <w:num w:numId="12">
    <w:abstractNumId w:val="12"/>
  </w:num>
  <w:num w:numId="13">
    <w:abstractNumId w:val="14"/>
  </w:num>
  <w:num w:numId="14">
    <w:abstractNumId w:val="9"/>
  </w:num>
  <w:num w:numId="15">
    <w:abstractNumId w:val="1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2E"/>
    <w:rsid w:val="00014236"/>
    <w:rsid w:val="000A3B79"/>
    <w:rsid w:val="000A5869"/>
    <w:rsid w:val="000A790F"/>
    <w:rsid w:val="00116835"/>
    <w:rsid w:val="001A3F7A"/>
    <w:rsid w:val="002A2A49"/>
    <w:rsid w:val="002E309C"/>
    <w:rsid w:val="002F2E53"/>
    <w:rsid w:val="0031445D"/>
    <w:rsid w:val="00333AA9"/>
    <w:rsid w:val="00385C2E"/>
    <w:rsid w:val="00423A97"/>
    <w:rsid w:val="004C4724"/>
    <w:rsid w:val="00505325"/>
    <w:rsid w:val="00624B73"/>
    <w:rsid w:val="00675363"/>
    <w:rsid w:val="006A4858"/>
    <w:rsid w:val="006B33D5"/>
    <w:rsid w:val="007341F9"/>
    <w:rsid w:val="00774FAB"/>
    <w:rsid w:val="007A0D06"/>
    <w:rsid w:val="008C3895"/>
    <w:rsid w:val="00955A25"/>
    <w:rsid w:val="009F6771"/>
    <w:rsid w:val="00AA6BD6"/>
    <w:rsid w:val="00AB5E17"/>
    <w:rsid w:val="00B410DA"/>
    <w:rsid w:val="00C625C5"/>
    <w:rsid w:val="00C973BE"/>
    <w:rsid w:val="00CE4290"/>
    <w:rsid w:val="00E74F94"/>
    <w:rsid w:val="00F70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3655BA-EB6C-412A-A4BB-1265ECD9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AA9"/>
    <w:pPr>
      <w:ind w:left="720"/>
      <w:contextualSpacing/>
    </w:pPr>
  </w:style>
  <w:style w:type="paragraph" w:styleId="a4">
    <w:name w:val="header"/>
    <w:basedOn w:val="a"/>
    <w:link w:val="a5"/>
    <w:uiPriority w:val="99"/>
    <w:unhideWhenUsed/>
    <w:rsid w:val="007341F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41F9"/>
  </w:style>
  <w:style w:type="paragraph" w:styleId="a6">
    <w:name w:val="footer"/>
    <w:basedOn w:val="a"/>
    <w:link w:val="a7"/>
    <w:uiPriority w:val="99"/>
    <w:unhideWhenUsed/>
    <w:rsid w:val="007341F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4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5D50783C4339C50B2991D873874A8998BCF48528B4F6C7215EF0A2297E1FC61EB97A71A7386F16DYBz2O" TargetMode="External"/><Relationship Id="rId13" Type="http://schemas.openxmlformats.org/officeDocument/2006/relationships/hyperlink" Target="consultantplus://offline/ref=46DD2BCDD30294661C52061BCC13F8822BA8940AD82C78C32B365B2BD20812657258AEB2E0A52F8AnCnCN" TargetMode="External"/><Relationship Id="rId18" Type="http://schemas.openxmlformats.org/officeDocument/2006/relationships/hyperlink" Target="http://e.mk-dom.ru/npd-doc.aspx?npmid=99&amp;npid=420230113" TargetMode="External"/><Relationship Id="rId26" Type="http://schemas.openxmlformats.org/officeDocument/2006/relationships/hyperlink" Target="http://e.mk-dom.ru/npd-doc.aspx?npmid=99&amp;npid=902192495" TargetMode="External"/><Relationship Id="rId3" Type="http://schemas.openxmlformats.org/officeDocument/2006/relationships/settings" Target="settings.xml"/><Relationship Id="rId21" Type="http://schemas.openxmlformats.org/officeDocument/2006/relationships/hyperlink" Target="http://e.mk-dom.ru/npd-doc.aspx?npmid=99&amp;npid=901807667&amp;anchor=ZAP22M03BA"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consultantplus://offline/ref=46DD2BCDD30294661C52061BCC13F8822BA8940AD82C78C32B365B2BD20812657258AEB2E0A42D87nCn5N" TargetMode="External"/><Relationship Id="rId17" Type="http://schemas.openxmlformats.org/officeDocument/2006/relationships/hyperlink" Target="http://e.mk-dom.ru/npd-doc.aspx?npmid=99&amp;npid=420225758" TargetMode="External"/><Relationship Id="rId25" Type="http://schemas.openxmlformats.org/officeDocument/2006/relationships/hyperlink" Target="http://e.mk-dom.ru/npd-doc.aspx?npmid=99&amp;npid=420320389" TargetMode="External"/><Relationship Id="rId33"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e.mk-dom.ru/npd-doc.aspx?npmid=99&amp;npid=902082758" TargetMode="External"/><Relationship Id="rId29" Type="http://schemas.openxmlformats.org/officeDocument/2006/relationships/hyperlink" Target="http://e.mk-dom.ru/npd-doc.aspx?npmid=99&amp;npid=9020444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6DD2BCDD30294661C52061BCC13F8822BA8940AD82C78C32B365B2BD20812657258AEB2E0A52F87nCn5N" TargetMode="External"/><Relationship Id="rId24" Type="http://schemas.openxmlformats.org/officeDocument/2006/relationships/hyperlink" Target="http://e.mk-dom.ru/npd-doc.aspx?npmid=99&amp;npid=420241312" TargetMode="External"/><Relationship Id="rId32" Type="http://schemas.openxmlformats.org/officeDocument/2006/relationships/hyperlink" Target="http://e.mk-dom.ru/npd-doc.aspx?npmid=99&amp;npid=420208922" TargetMode="External"/><Relationship Id="rId5" Type="http://schemas.openxmlformats.org/officeDocument/2006/relationships/footnotes" Target="footnotes.xml"/><Relationship Id="rId15" Type="http://schemas.openxmlformats.org/officeDocument/2006/relationships/hyperlink" Target="consultantplus://offline/ref=C5D50783C4339C50B2991D873874A8998BCF48528A486C7215EF0A2297E1FC61EB97A71A7387F461YBzBO" TargetMode="External"/><Relationship Id="rId23" Type="http://schemas.openxmlformats.org/officeDocument/2006/relationships/hyperlink" Target="http://e.mk-dom.ru/npd-doc.aspx?npmid=99&amp;npid=901948773" TargetMode="External"/><Relationship Id="rId28" Type="http://schemas.openxmlformats.org/officeDocument/2006/relationships/hyperlink" Target="http://e.mk-dom.ru/npd-doc.aspx?npmid=99&amp;npid=902047957" TargetMode="External"/><Relationship Id="rId36" Type="http://schemas.openxmlformats.org/officeDocument/2006/relationships/theme" Target="theme/theme1.xml"/><Relationship Id="rId10" Type="http://schemas.openxmlformats.org/officeDocument/2006/relationships/hyperlink" Target="consultantplus://offline/ref=4E2E4C9107398AA51B6F3C01463432F63EA4D1E7CB542CD0E0AB7F8F64C134A9BB6615B953112BA6t8N4N" TargetMode="External"/><Relationship Id="rId19" Type="http://schemas.openxmlformats.org/officeDocument/2006/relationships/hyperlink" Target="http://e.mk-dom.ru/npd-doc.aspx?npmid=99&amp;npid=902063101" TargetMode="External"/><Relationship Id="rId31" Type="http://schemas.openxmlformats.org/officeDocument/2006/relationships/hyperlink" Target="http://e.mk-dom.ru/npd-doc.aspx?npmid=99&amp;npid=420322727" TargetMode="External"/><Relationship Id="rId4" Type="http://schemas.openxmlformats.org/officeDocument/2006/relationships/webSettings" Target="webSettings.xml"/><Relationship Id="rId9" Type="http://schemas.openxmlformats.org/officeDocument/2006/relationships/hyperlink" Target="consultantplus://offline/ref=4E2E4C9107398AA51B6F3C01463432F63EA4D1E7CB542CD0E0AB7F8F64C134A9BB6615B953112AAFt8N7N" TargetMode="External"/><Relationship Id="rId14" Type="http://schemas.openxmlformats.org/officeDocument/2006/relationships/hyperlink" Target="consultantplus://offline/ref=46DD2BCDD30294661C52061BCC13F8822BA8940AD82C78C32B365B2BD20812657258AEB2E0A52E82nCnCN" TargetMode="External"/><Relationship Id="rId22" Type="http://schemas.openxmlformats.org/officeDocument/2006/relationships/hyperlink" Target="http://e.mk-dom.ru/npd-doc.aspx?npmid=99&amp;npid=901807667&amp;anchor=ZAP22M03BA" TargetMode="External"/><Relationship Id="rId27" Type="http://schemas.openxmlformats.org/officeDocument/2006/relationships/hyperlink" Target="http://e.mk-dom.ru/npd-doc.aspx?npmid=99&amp;npid=902203384" TargetMode="External"/><Relationship Id="rId30" Type="http://schemas.openxmlformats.org/officeDocument/2006/relationships/hyperlink" Target="http://e.mk-dom.ru/npd-doc.aspx?npmid=99&amp;npid=420322323"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45</Pages>
  <Words>16416</Words>
  <Characters>93577</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26</cp:revision>
  <dcterms:created xsi:type="dcterms:W3CDTF">2017-03-13T06:57:00Z</dcterms:created>
  <dcterms:modified xsi:type="dcterms:W3CDTF">2017-03-14T08:23:00Z</dcterms:modified>
</cp:coreProperties>
</file>