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12" w:rsidRDefault="00020912" w:rsidP="00020912">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5C94ADB5" wp14:editId="4ED8EBB1">
            <wp:simplePos x="0" y="0"/>
            <wp:positionH relativeFrom="column">
              <wp:posOffset>2320290</wp:posOffset>
            </wp:positionH>
            <wp:positionV relativeFrom="paragraph">
              <wp:posOffset>219075</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020912" w:rsidRDefault="00020912" w:rsidP="0002091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020912" w:rsidRDefault="00020912" w:rsidP="0002091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8</w:t>
      </w:r>
    </w:p>
    <w:p w:rsidR="00020912" w:rsidRDefault="00020912" w:rsidP="0002091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020912" w:rsidRDefault="00020912" w:rsidP="0002091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020912" w:rsidRDefault="00020912" w:rsidP="00020912">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август 2022 г.</w:t>
      </w:r>
    </w:p>
    <w:p w:rsidR="00020912" w:rsidRDefault="00020912" w:rsidP="00020912">
      <w:pPr>
        <w:spacing w:line="252" w:lineRule="auto"/>
        <w:rPr>
          <w:rFonts w:ascii="Times New Roman" w:eastAsia="Times New Roman" w:hAnsi="Times New Roman"/>
          <w:b/>
          <w:color w:val="002060"/>
          <w:sz w:val="40"/>
          <w:szCs w:val="40"/>
          <w:u w:val="single"/>
        </w:rPr>
      </w:pPr>
      <w:bookmarkStart w:id="0" w:name="_GoBack"/>
      <w:r>
        <w:rPr>
          <w:rFonts w:ascii="Times New Roman" w:eastAsia="Times New Roman" w:hAnsi="Times New Roman"/>
          <w:b/>
          <w:color w:val="002060"/>
          <w:sz w:val="40"/>
          <w:szCs w:val="40"/>
          <w:u w:val="single"/>
        </w:rPr>
        <w:t>Содержание:</w:t>
      </w:r>
    </w:p>
    <w:p w:rsidR="00020912" w:rsidRDefault="00020912" w:rsidP="00020912">
      <w:pPr>
        <w:pStyle w:val="a3"/>
        <w:numPr>
          <w:ilvl w:val="0"/>
          <w:numId w:val="1"/>
        </w:numPr>
        <w:spacing w:line="252" w:lineRule="auto"/>
        <w:rPr>
          <w:rFonts w:ascii="Times New Roman" w:eastAsia="Times New Roman" w:hAnsi="Times New Roman"/>
          <w:b/>
          <w:color w:val="002060"/>
          <w:sz w:val="36"/>
          <w:szCs w:val="36"/>
        </w:rPr>
      </w:pPr>
      <w:r w:rsidRPr="0049336E">
        <w:rPr>
          <w:rFonts w:ascii="Times New Roman" w:eastAsia="Times New Roman" w:hAnsi="Times New Roman"/>
          <w:b/>
          <w:color w:val="002060"/>
          <w:sz w:val="36"/>
          <w:szCs w:val="36"/>
        </w:rPr>
        <w:t>Главные новости сферы ЖКХ в августе.</w:t>
      </w:r>
    </w:p>
    <w:p w:rsidR="0049336E" w:rsidRPr="0049336E" w:rsidRDefault="0049336E" w:rsidP="0049336E">
      <w:pPr>
        <w:pStyle w:val="a3"/>
        <w:numPr>
          <w:ilvl w:val="0"/>
          <w:numId w:val="1"/>
        </w:numPr>
        <w:spacing w:before="100" w:beforeAutospacing="1" w:after="100" w:afterAutospacing="1" w:line="276" w:lineRule="auto"/>
        <w:outlineLvl w:val="1"/>
        <w:rPr>
          <w:rFonts w:ascii="Times New Roman" w:eastAsia="Times New Roman" w:hAnsi="Times New Roman"/>
          <w:b/>
          <w:bCs/>
          <w:color w:val="002060"/>
          <w:sz w:val="36"/>
          <w:szCs w:val="36"/>
          <w:lang w:eastAsia="ru-RU"/>
        </w:rPr>
      </w:pPr>
      <w:r w:rsidRPr="0049336E">
        <w:rPr>
          <w:rFonts w:ascii="Times New Roman" w:eastAsia="Times New Roman" w:hAnsi="Times New Roman"/>
          <w:b/>
          <w:bCs/>
          <w:color w:val="002060"/>
          <w:sz w:val="36"/>
          <w:szCs w:val="36"/>
          <w:lang w:eastAsia="ru-RU"/>
        </w:rPr>
        <w:t>Спец. подборка: что изменится в работе УО, ТСЖ, ЖСК с 1 сентября</w:t>
      </w:r>
      <w:r>
        <w:rPr>
          <w:rFonts w:ascii="Times New Roman" w:eastAsia="Times New Roman" w:hAnsi="Times New Roman"/>
          <w:b/>
          <w:bCs/>
          <w:color w:val="002060"/>
          <w:sz w:val="36"/>
          <w:szCs w:val="36"/>
          <w:lang w:eastAsia="ru-RU"/>
        </w:rPr>
        <w:t>.</w:t>
      </w:r>
    </w:p>
    <w:p w:rsidR="0049336E" w:rsidRPr="0049336E" w:rsidRDefault="0049336E" w:rsidP="0049336E">
      <w:pPr>
        <w:pStyle w:val="a3"/>
        <w:numPr>
          <w:ilvl w:val="0"/>
          <w:numId w:val="1"/>
        </w:numPr>
        <w:spacing w:line="252" w:lineRule="auto"/>
        <w:rPr>
          <w:rFonts w:ascii="Times New Roman" w:eastAsia="Times New Roman" w:hAnsi="Times New Roman"/>
          <w:b/>
          <w:color w:val="002060"/>
          <w:sz w:val="36"/>
          <w:szCs w:val="36"/>
        </w:rPr>
      </w:pPr>
      <w:r w:rsidRPr="0049336E">
        <w:rPr>
          <w:rFonts w:ascii="Times New Roman" w:eastAsia="Times New Roman" w:hAnsi="Times New Roman"/>
          <w:b/>
          <w:color w:val="002060"/>
          <w:sz w:val="36"/>
          <w:szCs w:val="36"/>
        </w:rPr>
        <w:t>Как рассчитать плату за КР на СОИ: навигатор по формулам</w:t>
      </w:r>
      <w:r>
        <w:rPr>
          <w:rFonts w:ascii="Times New Roman" w:eastAsia="Times New Roman" w:hAnsi="Times New Roman"/>
          <w:b/>
          <w:color w:val="002060"/>
          <w:sz w:val="36"/>
          <w:szCs w:val="36"/>
        </w:rPr>
        <w:t>.</w:t>
      </w:r>
    </w:p>
    <w:p w:rsidR="00246398" w:rsidRPr="00246398" w:rsidRDefault="00246398" w:rsidP="00246398">
      <w:pPr>
        <w:pStyle w:val="a3"/>
        <w:numPr>
          <w:ilvl w:val="0"/>
          <w:numId w:val="1"/>
        </w:numPr>
        <w:spacing w:before="100" w:beforeAutospacing="1" w:after="100" w:afterAutospacing="1" w:line="276" w:lineRule="auto"/>
        <w:outlineLvl w:val="1"/>
        <w:rPr>
          <w:rFonts w:ascii="Times New Roman" w:eastAsia="Times New Roman" w:hAnsi="Times New Roman"/>
          <w:b/>
          <w:bCs/>
          <w:color w:val="002060"/>
          <w:sz w:val="36"/>
          <w:szCs w:val="36"/>
          <w:lang w:eastAsia="ru-RU"/>
        </w:rPr>
      </w:pPr>
      <w:r w:rsidRPr="00246398">
        <w:rPr>
          <w:rFonts w:ascii="Times New Roman" w:eastAsia="Times New Roman" w:hAnsi="Times New Roman"/>
          <w:b/>
          <w:bCs/>
          <w:color w:val="002060"/>
          <w:sz w:val="36"/>
          <w:szCs w:val="36"/>
          <w:lang w:eastAsia="ru-RU"/>
        </w:rPr>
        <w:t>Работы и мероприятия, необходимые для подготовки МКД к отопительному периоду</w:t>
      </w:r>
      <w:r>
        <w:rPr>
          <w:rFonts w:ascii="Times New Roman" w:eastAsia="Times New Roman" w:hAnsi="Times New Roman"/>
          <w:b/>
          <w:bCs/>
          <w:color w:val="002060"/>
          <w:sz w:val="36"/>
          <w:szCs w:val="36"/>
          <w:lang w:eastAsia="ru-RU"/>
        </w:rPr>
        <w:t>.</w:t>
      </w:r>
    </w:p>
    <w:p w:rsidR="00980A3A" w:rsidRPr="00980A3A" w:rsidRDefault="00980A3A" w:rsidP="00980A3A">
      <w:pPr>
        <w:pStyle w:val="a3"/>
        <w:numPr>
          <w:ilvl w:val="0"/>
          <w:numId w:val="1"/>
        </w:numPr>
        <w:spacing w:before="100" w:beforeAutospacing="1" w:after="100" w:afterAutospacing="1" w:line="276" w:lineRule="auto"/>
        <w:outlineLvl w:val="1"/>
        <w:rPr>
          <w:rFonts w:ascii="Times New Roman" w:eastAsia="Times New Roman" w:hAnsi="Times New Roman"/>
          <w:b/>
          <w:bCs/>
          <w:color w:val="002060"/>
          <w:sz w:val="36"/>
          <w:szCs w:val="36"/>
          <w:lang w:eastAsia="ru-RU"/>
        </w:rPr>
      </w:pPr>
      <w:r w:rsidRPr="00980A3A">
        <w:rPr>
          <w:rFonts w:ascii="Times New Roman" w:eastAsia="Times New Roman" w:hAnsi="Times New Roman"/>
          <w:b/>
          <w:bCs/>
          <w:color w:val="002060"/>
          <w:sz w:val="36"/>
          <w:szCs w:val="36"/>
          <w:lang w:eastAsia="ru-RU"/>
        </w:rPr>
        <w:t>Какие документы к осенне-зимнему периоду подготовить, чтобы получить паспорт готовности МКД</w:t>
      </w:r>
      <w:r>
        <w:rPr>
          <w:rFonts w:ascii="Times New Roman" w:eastAsia="Times New Roman" w:hAnsi="Times New Roman"/>
          <w:b/>
          <w:bCs/>
          <w:color w:val="002060"/>
          <w:sz w:val="36"/>
          <w:szCs w:val="36"/>
          <w:lang w:eastAsia="ru-RU"/>
        </w:rPr>
        <w:t>.</w:t>
      </w:r>
    </w:p>
    <w:p w:rsidR="001C735D" w:rsidRPr="001C735D" w:rsidRDefault="00980A3A" w:rsidP="001C735D">
      <w:pPr>
        <w:pStyle w:val="a3"/>
        <w:numPr>
          <w:ilvl w:val="0"/>
          <w:numId w:val="1"/>
        </w:numPr>
        <w:spacing w:before="100" w:beforeAutospacing="1" w:after="100" w:afterAutospacing="1" w:line="276" w:lineRule="auto"/>
        <w:outlineLvl w:val="1"/>
        <w:rPr>
          <w:rFonts w:ascii="Times New Roman" w:eastAsia="Times New Roman" w:hAnsi="Times New Roman"/>
          <w:b/>
          <w:bCs/>
          <w:color w:val="002060"/>
          <w:sz w:val="36"/>
          <w:szCs w:val="36"/>
          <w:lang w:eastAsia="ru-RU"/>
        </w:rPr>
      </w:pPr>
      <w:r w:rsidRPr="00980A3A">
        <w:rPr>
          <w:rFonts w:ascii="Times New Roman" w:eastAsia="Times New Roman" w:hAnsi="Times New Roman"/>
          <w:b/>
          <w:bCs/>
          <w:color w:val="002060"/>
          <w:sz w:val="36"/>
          <w:szCs w:val="36"/>
          <w:lang w:eastAsia="ru-RU"/>
        </w:rPr>
        <w:t>10 популярных вопросов августа</w:t>
      </w:r>
      <w:r>
        <w:rPr>
          <w:rFonts w:ascii="Times New Roman" w:eastAsia="Times New Roman" w:hAnsi="Times New Roman"/>
          <w:b/>
          <w:bCs/>
          <w:color w:val="002060"/>
          <w:sz w:val="36"/>
          <w:szCs w:val="36"/>
          <w:lang w:eastAsia="ru-RU"/>
        </w:rPr>
        <w:t>.</w:t>
      </w:r>
    </w:p>
    <w:p w:rsidR="001C735D" w:rsidRPr="001C735D" w:rsidRDefault="001C735D" w:rsidP="001C735D">
      <w:pPr>
        <w:pStyle w:val="a3"/>
        <w:spacing w:line="252" w:lineRule="auto"/>
        <w:ind w:left="928"/>
        <w:rPr>
          <w:rFonts w:ascii="Times New Roman" w:eastAsia="Times New Roman" w:hAnsi="Times New Roman"/>
          <w:b/>
          <w:color w:val="002060"/>
          <w:sz w:val="36"/>
          <w:szCs w:val="36"/>
          <w:u w:val="single"/>
        </w:rPr>
      </w:pPr>
      <w:r w:rsidRPr="001C735D">
        <w:rPr>
          <w:rFonts w:ascii="Times New Roman" w:eastAsia="Times New Roman" w:hAnsi="Times New Roman"/>
          <w:b/>
          <w:color w:val="002060"/>
          <w:sz w:val="36"/>
          <w:szCs w:val="36"/>
          <w:u w:val="single"/>
        </w:rPr>
        <w:t xml:space="preserve">ПРИМЕЧАНИЕ </w:t>
      </w:r>
    </w:p>
    <w:p w:rsidR="001C735D" w:rsidRPr="001C735D" w:rsidRDefault="001C735D" w:rsidP="001C735D">
      <w:pPr>
        <w:pStyle w:val="a3"/>
        <w:spacing w:line="252" w:lineRule="auto"/>
        <w:ind w:left="928"/>
        <w:rPr>
          <w:rFonts w:ascii="Times New Roman" w:eastAsia="Times New Roman" w:hAnsi="Times New Roman"/>
          <w:b/>
          <w:color w:val="002060"/>
          <w:sz w:val="36"/>
          <w:szCs w:val="36"/>
        </w:rPr>
      </w:pPr>
      <w:r w:rsidRPr="001C735D">
        <w:rPr>
          <w:rFonts w:ascii="Times New Roman" w:eastAsia="Times New Roman" w:hAnsi="Times New Roman"/>
          <w:b/>
          <w:color w:val="002060"/>
          <w:sz w:val="36"/>
          <w:szCs w:val="36"/>
        </w:rPr>
        <w:t>к Информационному бюллетеню</w:t>
      </w:r>
    </w:p>
    <w:p w:rsidR="00D55218" w:rsidRPr="00D55218" w:rsidRDefault="001C735D" w:rsidP="00D55218">
      <w:pPr>
        <w:pStyle w:val="a3"/>
        <w:spacing w:line="252" w:lineRule="auto"/>
        <w:ind w:left="928"/>
        <w:rPr>
          <w:rFonts w:ascii="Times New Roman" w:eastAsia="Times New Roman" w:hAnsi="Times New Roman"/>
          <w:b/>
          <w:color w:val="002060"/>
          <w:sz w:val="36"/>
          <w:szCs w:val="36"/>
        </w:rPr>
      </w:pPr>
      <w:r w:rsidRPr="001C735D">
        <w:rPr>
          <w:rFonts w:ascii="Times New Roman" w:eastAsia="Times New Roman" w:hAnsi="Times New Roman"/>
          <w:b/>
          <w:color w:val="002060"/>
          <w:sz w:val="36"/>
          <w:szCs w:val="36"/>
        </w:rPr>
        <w:t>№8 август 2022</w:t>
      </w:r>
      <w:r w:rsidR="00D55218">
        <w:rPr>
          <w:rFonts w:ascii="Times New Roman" w:eastAsia="Times New Roman" w:hAnsi="Times New Roman"/>
          <w:b/>
          <w:color w:val="002060"/>
          <w:sz w:val="36"/>
          <w:szCs w:val="36"/>
        </w:rPr>
        <w:t xml:space="preserve"> </w:t>
      </w:r>
      <w:r w:rsidRPr="001C735D">
        <w:rPr>
          <w:rFonts w:ascii="Times New Roman" w:eastAsia="Times New Roman" w:hAnsi="Times New Roman"/>
          <w:b/>
          <w:color w:val="002060"/>
          <w:sz w:val="36"/>
          <w:szCs w:val="36"/>
        </w:rPr>
        <w:t>г</w:t>
      </w:r>
      <w:r w:rsidR="00D55218">
        <w:rPr>
          <w:rFonts w:ascii="Times New Roman" w:eastAsia="Times New Roman" w:hAnsi="Times New Roman"/>
          <w:b/>
          <w:color w:val="002060"/>
          <w:sz w:val="36"/>
          <w:szCs w:val="36"/>
        </w:rPr>
        <w:t>.</w:t>
      </w:r>
    </w:p>
    <w:p w:rsidR="00B00E70" w:rsidRPr="001C735D" w:rsidRDefault="001C735D">
      <w:pPr>
        <w:rPr>
          <w:color w:val="002060"/>
          <w:sz w:val="32"/>
          <w:szCs w:val="32"/>
          <w:u w:val="single"/>
        </w:rPr>
      </w:pPr>
      <w:r w:rsidRPr="001C735D">
        <w:rPr>
          <w:rFonts w:ascii="Times New Roman" w:hAnsi="Times New Roman"/>
          <w:b/>
          <w:color w:val="002060"/>
          <w:sz w:val="32"/>
          <w:szCs w:val="32"/>
          <w:u w:val="single"/>
        </w:rPr>
        <w:t>Федеральное отраслевое тарифное соглашение в жилищно-коммунальном хозяйстве Российской Федерации на 2023 - 2025 годы"</w:t>
      </w:r>
    </w:p>
    <w:bookmarkEnd w:id="0"/>
    <w:p w:rsidR="00B00E70" w:rsidRDefault="00B00E70" w:rsidP="00B00E70">
      <w:pPr>
        <w:pStyle w:val="a3"/>
        <w:numPr>
          <w:ilvl w:val="0"/>
          <w:numId w:val="6"/>
        </w:numPr>
        <w:spacing w:line="259" w:lineRule="auto"/>
        <w:rPr>
          <w:rFonts w:ascii="Times New Roman" w:eastAsiaTheme="minorHAnsi" w:hAnsi="Times New Roman"/>
          <w:b/>
          <w:color w:val="002060"/>
          <w:sz w:val="40"/>
          <w:szCs w:val="40"/>
          <w:u w:val="single"/>
        </w:rPr>
      </w:pPr>
      <w:r w:rsidRPr="00B00E70">
        <w:rPr>
          <w:rFonts w:ascii="Times New Roman" w:eastAsiaTheme="minorHAnsi" w:hAnsi="Times New Roman"/>
          <w:b/>
          <w:color w:val="002060"/>
          <w:sz w:val="40"/>
          <w:szCs w:val="40"/>
          <w:u w:val="single"/>
        </w:rPr>
        <w:lastRenderedPageBreak/>
        <w:t>Главные новости сферы ЖКХ в августе</w:t>
      </w:r>
    </w:p>
    <w:p w:rsidR="007D47E6" w:rsidRPr="00B00E70" w:rsidRDefault="007D47E6" w:rsidP="007D47E6">
      <w:pPr>
        <w:pStyle w:val="a3"/>
        <w:spacing w:line="259" w:lineRule="auto"/>
        <w:rPr>
          <w:rFonts w:ascii="Times New Roman" w:eastAsiaTheme="minorHAnsi" w:hAnsi="Times New Roman"/>
          <w:b/>
          <w:color w:val="002060"/>
          <w:sz w:val="40"/>
          <w:szCs w:val="40"/>
          <w:u w:val="single"/>
        </w:rPr>
      </w:pPr>
    </w:p>
    <w:p w:rsidR="00B00E70" w:rsidRPr="00921880" w:rsidRDefault="00B00E70" w:rsidP="007D47E6">
      <w:pPr>
        <w:pStyle w:val="a3"/>
        <w:numPr>
          <w:ilvl w:val="0"/>
          <w:numId w:val="7"/>
        </w:numPr>
        <w:spacing w:line="259" w:lineRule="auto"/>
        <w:rPr>
          <w:rFonts w:ascii="Times New Roman" w:eastAsiaTheme="minorHAnsi" w:hAnsi="Times New Roman"/>
          <w:b/>
          <w:color w:val="002060"/>
          <w:sz w:val="36"/>
          <w:szCs w:val="36"/>
          <w:highlight w:val="yellow"/>
          <w:u w:val="single"/>
        </w:rPr>
      </w:pPr>
      <w:r w:rsidRPr="00921880">
        <w:rPr>
          <w:rFonts w:ascii="Times New Roman" w:eastAsiaTheme="minorHAnsi" w:hAnsi="Times New Roman"/>
          <w:b/>
          <w:color w:val="002060"/>
          <w:sz w:val="36"/>
          <w:szCs w:val="36"/>
          <w:highlight w:val="yellow"/>
          <w:u w:val="single"/>
        </w:rPr>
        <w:t>Подписано новое Федеральное отраслевое тарифное соглашение Жилищно-коммунальном хозяйстве РФ на 2023-25 г. г.</w:t>
      </w:r>
    </w:p>
    <w:p w:rsidR="00512ABF" w:rsidRPr="00512ABF" w:rsidRDefault="00512ABF" w:rsidP="00B00E70">
      <w:pPr>
        <w:spacing w:line="259" w:lineRule="auto"/>
        <w:rPr>
          <w:rFonts w:ascii="Times New Roman" w:eastAsiaTheme="minorHAnsi" w:hAnsi="Times New Roman"/>
          <w:color w:val="002060"/>
          <w:sz w:val="36"/>
          <w:szCs w:val="36"/>
        </w:rPr>
      </w:pPr>
      <w:r w:rsidRPr="00512ABF">
        <w:rPr>
          <w:rFonts w:ascii="Times New Roman" w:eastAsiaTheme="minorHAnsi" w:hAnsi="Times New Roman"/>
          <w:color w:val="002060"/>
          <w:sz w:val="36"/>
          <w:szCs w:val="36"/>
        </w:rPr>
        <w:t>-------------------------------------------------------------------------------------</w:t>
      </w:r>
    </w:p>
    <w:p w:rsidR="00B00E70" w:rsidRDefault="00B00E70" w:rsidP="00B00E70">
      <w:pPr>
        <w:spacing w:line="259" w:lineRule="auto"/>
        <w:rPr>
          <w:rFonts w:ascii="Times New Roman" w:eastAsia="Times New Roman" w:hAnsi="Times New Roman"/>
          <w:b/>
          <w:bCs/>
          <w:color w:val="002060"/>
          <w:sz w:val="28"/>
          <w:szCs w:val="28"/>
          <w:u w:val="single"/>
          <w:lang w:eastAsia="ru-RU"/>
        </w:rPr>
      </w:pPr>
      <w:r w:rsidRPr="00512ABF">
        <w:rPr>
          <w:rFonts w:ascii="Times New Roman" w:eastAsiaTheme="minorHAnsi" w:hAnsi="Times New Roman"/>
          <w:b/>
          <w:color w:val="002060"/>
          <w:sz w:val="28"/>
          <w:szCs w:val="28"/>
          <w:u w:val="single"/>
        </w:rPr>
        <w:t>Выдержка из письма Министра труда и социальной защиты РФ</w:t>
      </w:r>
      <w:r w:rsidR="00512ABF" w:rsidRPr="00512ABF">
        <w:rPr>
          <w:rFonts w:ascii="Times New Roman" w:eastAsiaTheme="minorHAnsi" w:hAnsi="Times New Roman"/>
          <w:b/>
          <w:color w:val="002060"/>
          <w:sz w:val="28"/>
          <w:szCs w:val="28"/>
          <w:u w:val="single"/>
        </w:rPr>
        <w:t xml:space="preserve"> А. О</w:t>
      </w:r>
      <w:r w:rsidR="00512ABF">
        <w:rPr>
          <w:rFonts w:ascii="Times New Roman" w:eastAsiaTheme="minorHAnsi" w:hAnsi="Times New Roman"/>
          <w:b/>
          <w:color w:val="002060"/>
          <w:sz w:val="28"/>
          <w:szCs w:val="28"/>
          <w:u w:val="single"/>
        </w:rPr>
        <w:t>.</w:t>
      </w:r>
      <w:r w:rsidR="00512ABF" w:rsidRPr="00512ABF">
        <w:rPr>
          <w:rFonts w:ascii="Times New Roman" w:eastAsiaTheme="minorHAnsi" w:hAnsi="Times New Roman"/>
          <w:b/>
          <w:color w:val="002060"/>
          <w:sz w:val="28"/>
          <w:szCs w:val="28"/>
          <w:u w:val="single"/>
        </w:rPr>
        <w:t xml:space="preserve"> </w:t>
      </w:r>
      <w:proofErr w:type="spellStart"/>
      <w:r w:rsidR="00512ABF" w:rsidRPr="00512ABF">
        <w:rPr>
          <w:rFonts w:ascii="Times New Roman" w:eastAsiaTheme="minorHAnsi" w:hAnsi="Times New Roman"/>
          <w:b/>
          <w:color w:val="002060"/>
          <w:sz w:val="28"/>
          <w:szCs w:val="28"/>
          <w:u w:val="single"/>
        </w:rPr>
        <w:t>Котякова</w:t>
      </w:r>
      <w:proofErr w:type="spellEnd"/>
      <w:r w:rsidR="00512ABF" w:rsidRPr="00512ABF">
        <w:rPr>
          <w:rFonts w:ascii="Times New Roman" w:eastAsiaTheme="minorHAnsi" w:hAnsi="Times New Roman"/>
          <w:b/>
          <w:color w:val="002060"/>
          <w:sz w:val="28"/>
          <w:szCs w:val="28"/>
          <w:u w:val="single"/>
        </w:rPr>
        <w:t xml:space="preserve"> от 1. Июля 2022 года №</w:t>
      </w:r>
      <w:r w:rsidR="00512ABF" w:rsidRPr="00512ABF">
        <w:rPr>
          <w:rFonts w:ascii="Arial" w:eastAsia="Times New Roman" w:hAnsi="Arial" w:cs="Arial"/>
          <w:b/>
          <w:bCs/>
          <w:color w:val="000000"/>
          <w:sz w:val="28"/>
          <w:szCs w:val="28"/>
          <w:lang w:eastAsia="ru-RU"/>
        </w:rPr>
        <w:t xml:space="preserve"> </w:t>
      </w:r>
      <w:r w:rsidR="00512ABF" w:rsidRPr="00512ABF">
        <w:rPr>
          <w:rFonts w:ascii="Times New Roman" w:eastAsia="Times New Roman" w:hAnsi="Times New Roman"/>
          <w:b/>
          <w:bCs/>
          <w:color w:val="002060"/>
          <w:sz w:val="28"/>
          <w:szCs w:val="28"/>
          <w:u w:val="single"/>
          <w:lang w:eastAsia="ru-RU"/>
        </w:rPr>
        <w:t>14-4/10/В-8784</w:t>
      </w:r>
    </w:p>
    <w:p w:rsidR="00512ABF" w:rsidRPr="00512ABF" w:rsidRDefault="00512ABF" w:rsidP="00512ABF">
      <w:pPr>
        <w:shd w:val="clear" w:color="auto" w:fill="FFFFFF"/>
        <w:spacing w:line="360" w:lineRule="atLeast"/>
        <w:ind w:firstLine="540"/>
        <w:jc w:val="both"/>
        <w:rPr>
          <w:rFonts w:ascii="Times New Roman" w:eastAsia="Times New Roman" w:hAnsi="Times New Roman"/>
          <w:color w:val="000000"/>
          <w:sz w:val="28"/>
          <w:szCs w:val="28"/>
          <w:lang w:eastAsia="ru-RU"/>
        </w:rPr>
      </w:pPr>
      <w:r w:rsidRPr="00512ABF">
        <w:rPr>
          <w:rFonts w:ascii="Times New Roman" w:eastAsia="Times New Roman" w:hAnsi="Times New Roman"/>
          <w:color w:val="000000"/>
          <w:sz w:val="28"/>
          <w:szCs w:val="28"/>
          <w:lang w:eastAsia="ru-RU"/>
        </w:rPr>
        <w:t>На федеральном уровне социального партнерства заключено Федеральное отраслевое тарифное </w:t>
      </w:r>
      <w:hyperlink r:id="rId8" w:history="1">
        <w:r w:rsidRPr="00512ABF">
          <w:rPr>
            <w:rFonts w:ascii="Times New Roman" w:eastAsia="Times New Roman" w:hAnsi="Times New Roman"/>
            <w:color w:val="1A0DAB"/>
            <w:sz w:val="28"/>
            <w:szCs w:val="28"/>
            <w:u w:val="single"/>
            <w:lang w:eastAsia="ru-RU"/>
          </w:rPr>
          <w:t>соглашение</w:t>
        </w:r>
      </w:hyperlink>
      <w:r w:rsidRPr="00512ABF">
        <w:rPr>
          <w:rFonts w:ascii="Times New Roman" w:eastAsia="Times New Roman" w:hAnsi="Times New Roman"/>
          <w:color w:val="000000"/>
          <w:sz w:val="28"/>
          <w:szCs w:val="28"/>
          <w:lang w:eastAsia="ru-RU"/>
        </w:rPr>
        <w:t> в жилищно-коммунальном хозяйстве Российской Федерации на 2023 - 2025 годы между Общероссийским отраслевым объединением работодателей сферы жизнеобеспечения и Общероссийским профессиональным союзом работников жизнеобеспечения (далее - соглашение).</w:t>
      </w:r>
    </w:p>
    <w:p w:rsidR="00512ABF" w:rsidRPr="00512ABF" w:rsidRDefault="00512ABF" w:rsidP="00512ABF">
      <w:pPr>
        <w:shd w:val="clear" w:color="auto" w:fill="FFFFFF"/>
        <w:spacing w:line="360" w:lineRule="atLeast"/>
        <w:ind w:firstLine="540"/>
        <w:jc w:val="both"/>
        <w:rPr>
          <w:rFonts w:ascii="Times New Roman" w:eastAsia="Times New Roman" w:hAnsi="Times New Roman"/>
          <w:color w:val="000000"/>
          <w:sz w:val="28"/>
          <w:szCs w:val="28"/>
          <w:lang w:eastAsia="ru-RU"/>
        </w:rPr>
      </w:pPr>
      <w:hyperlink r:id="rId9" w:history="1">
        <w:r w:rsidRPr="00512ABF">
          <w:rPr>
            <w:rFonts w:ascii="Times New Roman" w:eastAsia="Times New Roman" w:hAnsi="Times New Roman"/>
            <w:color w:val="1A0DAB"/>
            <w:sz w:val="28"/>
            <w:szCs w:val="28"/>
            <w:u w:val="single"/>
            <w:lang w:eastAsia="ru-RU"/>
          </w:rPr>
          <w:t>Соглашение</w:t>
        </w:r>
      </w:hyperlink>
      <w:r w:rsidRPr="00512ABF">
        <w:rPr>
          <w:rFonts w:ascii="Times New Roman" w:eastAsia="Times New Roman" w:hAnsi="Times New Roman"/>
          <w:color w:val="000000"/>
          <w:sz w:val="28"/>
          <w:szCs w:val="28"/>
          <w:lang w:eastAsia="ru-RU"/>
        </w:rPr>
        <w:t> прошло уведомительную регистрацию в Федеральной службе по труду и занятости 7 июня 2022 г., регистрационный N 12/23-25, размещено на официальном сайте Министерства труда и социальной защиты Российской Федерации в информационно-телекоммуникационной сети "Интернет" (</w:t>
      </w:r>
      <w:hyperlink r:id="rId10" w:tgtFrame="_blank" w:history="1">
        <w:r w:rsidRPr="00512ABF">
          <w:rPr>
            <w:rFonts w:ascii="Times New Roman" w:eastAsia="Times New Roman" w:hAnsi="Times New Roman"/>
            <w:color w:val="1A0DAB"/>
            <w:sz w:val="28"/>
            <w:szCs w:val="28"/>
            <w:u w:val="single"/>
            <w:lang w:eastAsia="ru-RU"/>
          </w:rPr>
          <w:t>www.mintrud.gov.ru</w:t>
        </w:r>
      </w:hyperlink>
      <w:r w:rsidRPr="00512ABF">
        <w:rPr>
          <w:rFonts w:ascii="Times New Roman" w:eastAsia="Times New Roman" w:hAnsi="Times New Roman"/>
          <w:color w:val="000000"/>
          <w:sz w:val="28"/>
          <w:szCs w:val="28"/>
          <w:lang w:eastAsia="ru-RU"/>
        </w:rPr>
        <w:t>).</w:t>
      </w:r>
    </w:p>
    <w:p w:rsidR="00512ABF" w:rsidRPr="00512ABF" w:rsidRDefault="00512ABF" w:rsidP="00512ABF">
      <w:pPr>
        <w:shd w:val="clear" w:color="auto" w:fill="FFFFFF"/>
        <w:spacing w:line="360" w:lineRule="atLeast"/>
        <w:ind w:firstLine="540"/>
        <w:jc w:val="both"/>
        <w:rPr>
          <w:rFonts w:ascii="Times New Roman" w:eastAsia="Times New Roman" w:hAnsi="Times New Roman"/>
          <w:color w:val="000000"/>
          <w:sz w:val="28"/>
          <w:szCs w:val="28"/>
          <w:lang w:eastAsia="ru-RU"/>
        </w:rPr>
      </w:pPr>
      <w:r w:rsidRPr="00512ABF">
        <w:rPr>
          <w:rFonts w:ascii="Times New Roman" w:eastAsia="Times New Roman" w:hAnsi="Times New Roman"/>
          <w:color w:val="000000"/>
          <w:sz w:val="28"/>
          <w:szCs w:val="28"/>
          <w:lang w:eastAsia="ru-RU"/>
        </w:rPr>
        <w:t>В соответствии с </w:t>
      </w:r>
      <w:hyperlink r:id="rId11" w:history="1">
        <w:r w:rsidRPr="00512ABF">
          <w:rPr>
            <w:rFonts w:ascii="Times New Roman" w:eastAsia="Times New Roman" w:hAnsi="Times New Roman"/>
            <w:color w:val="1A0DAB"/>
            <w:sz w:val="28"/>
            <w:szCs w:val="28"/>
            <w:u w:val="single"/>
            <w:lang w:eastAsia="ru-RU"/>
          </w:rPr>
          <w:t>частью 8 статьи 48</w:t>
        </w:r>
      </w:hyperlink>
      <w:r w:rsidRPr="00512ABF">
        <w:rPr>
          <w:rFonts w:ascii="Times New Roman" w:eastAsia="Times New Roman" w:hAnsi="Times New Roman"/>
          <w:color w:val="000000"/>
          <w:sz w:val="28"/>
          <w:szCs w:val="28"/>
          <w:lang w:eastAsia="ru-RU"/>
        </w:rPr>
        <w:t> Трудового кодекса Российской Федерации предлагаю работодателям организаций жилищно-коммунального хозяйства Российской Федерации, не участвовавшим в заключении </w:t>
      </w:r>
      <w:hyperlink r:id="rId12" w:history="1">
        <w:r w:rsidRPr="00512ABF">
          <w:rPr>
            <w:rFonts w:ascii="Times New Roman" w:eastAsia="Times New Roman" w:hAnsi="Times New Roman"/>
            <w:color w:val="1A0DAB"/>
            <w:sz w:val="28"/>
            <w:szCs w:val="28"/>
            <w:u w:val="single"/>
            <w:lang w:eastAsia="ru-RU"/>
          </w:rPr>
          <w:t>соглашения</w:t>
        </w:r>
      </w:hyperlink>
      <w:r w:rsidRPr="00512ABF">
        <w:rPr>
          <w:rFonts w:ascii="Times New Roman" w:eastAsia="Times New Roman" w:hAnsi="Times New Roman"/>
          <w:color w:val="000000"/>
          <w:sz w:val="28"/>
          <w:szCs w:val="28"/>
          <w:lang w:eastAsia="ru-RU"/>
        </w:rPr>
        <w:t>, присоединиться к нему.</w:t>
      </w:r>
    </w:p>
    <w:p w:rsidR="00512ABF" w:rsidRDefault="00512ABF" w:rsidP="00512ABF">
      <w:pPr>
        <w:shd w:val="clear" w:color="auto" w:fill="FFFFFF"/>
        <w:spacing w:line="360" w:lineRule="atLeast"/>
        <w:ind w:firstLine="540"/>
        <w:jc w:val="both"/>
        <w:rPr>
          <w:rFonts w:ascii="Times New Roman" w:eastAsia="Times New Roman" w:hAnsi="Times New Roman"/>
          <w:color w:val="000000"/>
          <w:sz w:val="28"/>
          <w:szCs w:val="28"/>
          <w:lang w:eastAsia="ru-RU"/>
        </w:rPr>
      </w:pPr>
      <w:r w:rsidRPr="00512ABF">
        <w:rPr>
          <w:rFonts w:ascii="Times New Roman" w:eastAsia="Times New Roman" w:hAnsi="Times New Roman"/>
          <w:color w:val="000000"/>
          <w:sz w:val="28"/>
          <w:szCs w:val="28"/>
          <w:lang w:eastAsia="ru-RU"/>
        </w:rPr>
        <w:t>Обращаю внимание, что если в течение 30 календарных дней со дня официального опубликования настоящего предложения в Министерство труда и социальной защиты Российской Федерации работодателями, не участвовавшими в заключении </w:t>
      </w:r>
      <w:hyperlink r:id="rId13" w:history="1">
        <w:r w:rsidRPr="00512ABF">
          <w:rPr>
            <w:rFonts w:ascii="Times New Roman" w:eastAsia="Times New Roman" w:hAnsi="Times New Roman"/>
            <w:color w:val="1A0DAB"/>
            <w:sz w:val="28"/>
            <w:szCs w:val="28"/>
            <w:u w:val="single"/>
            <w:lang w:eastAsia="ru-RU"/>
          </w:rPr>
          <w:t>соглашения</w:t>
        </w:r>
      </w:hyperlink>
      <w:r w:rsidRPr="00512ABF">
        <w:rPr>
          <w:rFonts w:ascii="Times New Roman" w:eastAsia="Times New Roman" w:hAnsi="Times New Roman"/>
          <w:color w:val="000000"/>
          <w:sz w:val="28"/>
          <w:szCs w:val="28"/>
          <w:lang w:eastAsia="ru-RU"/>
        </w:rPr>
        <w:t>, не будет представлен в установленном </w:t>
      </w:r>
      <w:hyperlink r:id="rId14" w:history="1">
        <w:r w:rsidRPr="00512ABF">
          <w:rPr>
            <w:rFonts w:ascii="Times New Roman" w:eastAsia="Times New Roman" w:hAnsi="Times New Roman"/>
            <w:color w:val="1A0DAB"/>
            <w:sz w:val="28"/>
            <w:szCs w:val="28"/>
            <w:u w:val="single"/>
            <w:lang w:eastAsia="ru-RU"/>
          </w:rPr>
          <w:t>частью 9 статьи 48</w:t>
        </w:r>
      </w:hyperlink>
      <w:r w:rsidRPr="00512ABF">
        <w:rPr>
          <w:rFonts w:ascii="Times New Roman" w:eastAsia="Times New Roman" w:hAnsi="Times New Roman"/>
          <w:color w:val="000000"/>
          <w:sz w:val="28"/>
          <w:szCs w:val="28"/>
          <w:lang w:eastAsia="ru-RU"/>
        </w:rPr>
        <w:t> Трудового кодекса Российской Федерации порядке мотивированный письменный отказ присоединиться к соглашению, то соглашение будет считаться распространенным на этих работодателей.</w:t>
      </w:r>
    </w:p>
    <w:p w:rsidR="00512ABF" w:rsidRPr="00512ABF" w:rsidRDefault="00512ABF" w:rsidP="00512ABF">
      <w:pPr>
        <w:shd w:val="clear" w:color="auto" w:fill="FFFFFF"/>
        <w:spacing w:line="360" w:lineRule="atLeast"/>
        <w:jc w:val="both"/>
        <w:rPr>
          <w:rFonts w:ascii="Times New Roman" w:eastAsia="Times New Roman" w:hAnsi="Times New Roman"/>
          <w:color w:val="C00000"/>
          <w:sz w:val="28"/>
          <w:szCs w:val="28"/>
          <w:lang w:eastAsia="ru-RU"/>
        </w:rPr>
      </w:pPr>
      <w:r w:rsidRPr="007D47E6">
        <w:rPr>
          <w:rFonts w:ascii="Times New Roman" w:eastAsia="Times New Roman" w:hAnsi="Times New Roman"/>
          <w:color w:val="C00000"/>
          <w:sz w:val="28"/>
          <w:szCs w:val="28"/>
          <w:lang w:eastAsia="ru-RU"/>
        </w:rPr>
        <w:t>---------------------------------------------------------------------------------------------------------------</w:t>
      </w:r>
    </w:p>
    <w:p w:rsidR="003132AD" w:rsidRDefault="00512ABF" w:rsidP="003132AD">
      <w:pPr>
        <w:spacing w:line="259" w:lineRule="auto"/>
        <w:jc w:val="both"/>
        <w:rPr>
          <w:rFonts w:ascii="Times New Roman" w:eastAsiaTheme="minorHAnsi" w:hAnsi="Times New Roman"/>
          <w:b/>
          <w:color w:val="C00000"/>
          <w:sz w:val="28"/>
          <w:szCs w:val="28"/>
          <w:highlight w:val="yellow"/>
        </w:rPr>
      </w:pPr>
      <w:r w:rsidRPr="007D47E6">
        <w:rPr>
          <w:rFonts w:ascii="Times New Roman" w:eastAsiaTheme="minorHAnsi" w:hAnsi="Times New Roman"/>
          <w:b/>
          <w:color w:val="C00000"/>
          <w:sz w:val="28"/>
          <w:szCs w:val="28"/>
        </w:rPr>
        <w:t xml:space="preserve">       </w:t>
      </w:r>
      <w:r w:rsidRPr="0049336E">
        <w:rPr>
          <w:rFonts w:ascii="Times New Roman" w:eastAsiaTheme="minorHAnsi" w:hAnsi="Times New Roman"/>
          <w:b/>
          <w:color w:val="C00000"/>
          <w:sz w:val="28"/>
          <w:szCs w:val="28"/>
          <w:highlight w:val="yellow"/>
        </w:rPr>
        <w:t>Для всех</w:t>
      </w:r>
      <w:r w:rsidR="00A25254">
        <w:rPr>
          <w:rFonts w:ascii="Times New Roman" w:eastAsiaTheme="minorHAnsi" w:hAnsi="Times New Roman"/>
          <w:b/>
          <w:color w:val="C00000"/>
          <w:sz w:val="28"/>
          <w:szCs w:val="28"/>
          <w:highlight w:val="yellow"/>
        </w:rPr>
        <w:t xml:space="preserve"> </w:t>
      </w:r>
      <w:proofErr w:type="spellStart"/>
      <w:r w:rsidR="00A25254">
        <w:rPr>
          <w:rFonts w:ascii="Times New Roman" w:eastAsiaTheme="minorHAnsi" w:hAnsi="Times New Roman"/>
          <w:b/>
          <w:color w:val="C00000"/>
          <w:sz w:val="28"/>
          <w:szCs w:val="28"/>
          <w:highlight w:val="yellow"/>
        </w:rPr>
        <w:t>ресурсоснабжающих</w:t>
      </w:r>
      <w:proofErr w:type="spellEnd"/>
      <w:r w:rsidRPr="0049336E">
        <w:rPr>
          <w:rFonts w:ascii="Times New Roman" w:eastAsiaTheme="minorHAnsi" w:hAnsi="Times New Roman"/>
          <w:b/>
          <w:color w:val="C00000"/>
          <w:sz w:val="28"/>
          <w:szCs w:val="28"/>
          <w:highlight w:val="yellow"/>
        </w:rPr>
        <w:t xml:space="preserve"> предприятий в настоящее время необходимо произвести перерасчёт фонда оплаты труды на 2023 год для всех категорий работников по формулам и коэффициентам, указанным </w:t>
      </w:r>
      <w:r w:rsidR="003132AD">
        <w:rPr>
          <w:rFonts w:ascii="Times New Roman" w:eastAsiaTheme="minorHAnsi" w:hAnsi="Times New Roman"/>
          <w:b/>
          <w:color w:val="C00000"/>
          <w:sz w:val="28"/>
          <w:szCs w:val="28"/>
          <w:highlight w:val="yellow"/>
        </w:rPr>
        <w:t>в настоящем тарифном соглашении, с</w:t>
      </w:r>
      <w:r w:rsidRPr="0049336E">
        <w:rPr>
          <w:rFonts w:ascii="Times New Roman" w:eastAsiaTheme="minorHAnsi" w:hAnsi="Times New Roman"/>
          <w:b/>
          <w:color w:val="C00000"/>
          <w:sz w:val="28"/>
          <w:szCs w:val="28"/>
          <w:highlight w:val="yellow"/>
        </w:rPr>
        <w:t xml:space="preserve"> тем чтобы своевременно внести корр</w:t>
      </w:r>
      <w:r w:rsidR="003132AD">
        <w:rPr>
          <w:rFonts w:ascii="Times New Roman" w:eastAsiaTheme="minorHAnsi" w:hAnsi="Times New Roman"/>
          <w:b/>
          <w:color w:val="C00000"/>
          <w:sz w:val="28"/>
          <w:szCs w:val="28"/>
          <w:highlight w:val="yellow"/>
        </w:rPr>
        <w:t>е</w:t>
      </w:r>
      <w:r w:rsidRPr="0049336E">
        <w:rPr>
          <w:rFonts w:ascii="Times New Roman" w:eastAsiaTheme="minorHAnsi" w:hAnsi="Times New Roman"/>
          <w:b/>
          <w:color w:val="C00000"/>
          <w:sz w:val="28"/>
          <w:szCs w:val="28"/>
          <w:highlight w:val="yellow"/>
        </w:rPr>
        <w:t>ктивы в тарифное определение на следующий год</w:t>
      </w:r>
      <w:r w:rsidR="003132AD">
        <w:rPr>
          <w:rFonts w:ascii="Times New Roman" w:eastAsiaTheme="minorHAnsi" w:hAnsi="Times New Roman"/>
          <w:b/>
          <w:color w:val="C00000"/>
          <w:sz w:val="28"/>
          <w:szCs w:val="28"/>
          <w:highlight w:val="yellow"/>
        </w:rPr>
        <w:t xml:space="preserve"> регулируемого периода</w:t>
      </w:r>
      <w:r w:rsidR="007D47E6" w:rsidRPr="0049336E">
        <w:rPr>
          <w:rFonts w:ascii="Times New Roman" w:eastAsiaTheme="minorHAnsi" w:hAnsi="Times New Roman"/>
          <w:b/>
          <w:color w:val="C00000"/>
          <w:sz w:val="28"/>
          <w:szCs w:val="28"/>
          <w:highlight w:val="yellow"/>
        </w:rPr>
        <w:t>.</w:t>
      </w:r>
      <w:r w:rsidR="00A25254">
        <w:rPr>
          <w:rFonts w:ascii="Times New Roman" w:eastAsiaTheme="minorHAnsi" w:hAnsi="Times New Roman"/>
          <w:b/>
          <w:color w:val="C00000"/>
          <w:sz w:val="28"/>
          <w:szCs w:val="28"/>
          <w:highlight w:val="yellow"/>
        </w:rPr>
        <w:t xml:space="preserve"> </w:t>
      </w:r>
    </w:p>
    <w:p w:rsidR="00512ABF" w:rsidRPr="0049336E" w:rsidRDefault="003132AD" w:rsidP="003132AD">
      <w:pPr>
        <w:spacing w:line="259" w:lineRule="auto"/>
        <w:jc w:val="both"/>
        <w:rPr>
          <w:rFonts w:ascii="Times New Roman" w:eastAsiaTheme="minorHAnsi" w:hAnsi="Times New Roman"/>
          <w:b/>
          <w:color w:val="C00000"/>
          <w:sz w:val="28"/>
          <w:szCs w:val="28"/>
          <w:highlight w:val="yellow"/>
        </w:rPr>
      </w:pPr>
      <w:r w:rsidRPr="003132AD">
        <w:rPr>
          <w:rFonts w:ascii="Times New Roman" w:eastAsiaTheme="minorHAnsi" w:hAnsi="Times New Roman"/>
          <w:b/>
          <w:color w:val="C00000"/>
          <w:sz w:val="28"/>
          <w:szCs w:val="28"/>
        </w:rPr>
        <w:t xml:space="preserve">       </w:t>
      </w:r>
      <w:r w:rsidR="00A25254">
        <w:rPr>
          <w:rFonts w:ascii="Times New Roman" w:eastAsiaTheme="minorHAnsi" w:hAnsi="Times New Roman"/>
          <w:b/>
          <w:color w:val="C00000"/>
          <w:sz w:val="28"/>
          <w:szCs w:val="28"/>
          <w:highlight w:val="yellow"/>
        </w:rPr>
        <w:t xml:space="preserve">Для управляющих организаций </w:t>
      </w:r>
      <w:r>
        <w:rPr>
          <w:rFonts w:ascii="Times New Roman" w:eastAsiaTheme="minorHAnsi" w:hAnsi="Times New Roman"/>
          <w:b/>
          <w:color w:val="C00000"/>
          <w:sz w:val="28"/>
          <w:szCs w:val="28"/>
          <w:highlight w:val="yellow"/>
        </w:rPr>
        <w:t xml:space="preserve">также </w:t>
      </w:r>
      <w:r w:rsidR="00A25254">
        <w:rPr>
          <w:rFonts w:ascii="Times New Roman" w:eastAsiaTheme="minorHAnsi" w:hAnsi="Times New Roman"/>
          <w:b/>
          <w:color w:val="C00000"/>
          <w:sz w:val="28"/>
          <w:szCs w:val="28"/>
          <w:highlight w:val="yellow"/>
        </w:rPr>
        <w:t>имеет смысл</w:t>
      </w:r>
      <w:r>
        <w:rPr>
          <w:rFonts w:ascii="Times New Roman" w:eastAsiaTheme="minorHAnsi" w:hAnsi="Times New Roman"/>
          <w:b/>
          <w:color w:val="C00000"/>
          <w:sz w:val="28"/>
          <w:szCs w:val="28"/>
          <w:highlight w:val="yellow"/>
        </w:rPr>
        <w:t xml:space="preserve"> произвести перерасчёт фонда оплаты труда, с тем чтобы в дальнейшем добиваться повышения тарифа </w:t>
      </w:r>
      <w:r>
        <w:rPr>
          <w:rFonts w:ascii="Times New Roman" w:eastAsiaTheme="minorHAnsi" w:hAnsi="Times New Roman"/>
          <w:b/>
          <w:color w:val="C00000"/>
          <w:sz w:val="28"/>
          <w:szCs w:val="28"/>
          <w:highlight w:val="yellow"/>
        </w:rPr>
        <w:lastRenderedPageBreak/>
        <w:t>оплаты услуг по текущему ремонту и техническому обслуживанию общего имущества МКД.</w:t>
      </w:r>
    </w:p>
    <w:p w:rsidR="007D47E6" w:rsidRPr="00C23A75" w:rsidRDefault="007D47E6" w:rsidP="003132AD">
      <w:pPr>
        <w:spacing w:line="259" w:lineRule="auto"/>
        <w:jc w:val="both"/>
        <w:rPr>
          <w:rFonts w:ascii="Times New Roman" w:eastAsiaTheme="minorHAnsi" w:hAnsi="Times New Roman"/>
          <w:b/>
          <w:color w:val="C00000"/>
          <w:sz w:val="28"/>
          <w:szCs w:val="28"/>
          <w:u w:val="single"/>
        </w:rPr>
      </w:pPr>
      <w:r w:rsidRPr="0049336E">
        <w:rPr>
          <w:rFonts w:ascii="Times New Roman" w:eastAsiaTheme="minorHAnsi" w:hAnsi="Times New Roman"/>
          <w:b/>
          <w:color w:val="C00000"/>
          <w:sz w:val="28"/>
          <w:szCs w:val="28"/>
          <w:highlight w:val="yellow"/>
        </w:rPr>
        <w:t xml:space="preserve">        </w:t>
      </w:r>
      <w:r w:rsidRPr="00C23A75">
        <w:rPr>
          <w:rFonts w:ascii="Times New Roman" w:eastAsiaTheme="minorHAnsi" w:hAnsi="Times New Roman"/>
          <w:b/>
          <w:color w:val="C00000"/>
          <w:sz w:val="28"/>
          <w:szCs w:val="28"/>
          <w:highlight w:val="yellow"/>
          <w:u w:val="single"/>
        </w:rPr>
        <w:t>Полный текст Федерального тарифного соглашения будет выслан вам в качестве приложения к настоящему Информационному бюллетеню.</w:t>
      </w:r>
    </w:p>
    <w:p w:rsidR="007D47E6" w:rsidRPr="007D47E6" w:rsidRDefault="007D47E6" w:rsidP="00B00E70">
      <w:pPr>
        <w:spacing w:line="259" w:lineRule="auto"/>
        <w:rPr>
          <w:rFonts w:ascii="Times New Roman" w:eastAsiaTheme="minorHAnsi" w:hAnsi="Times New Roman"/>
          <w:color w:val="002060"/>
          <w:sz w:val="28"/>
          <w:szCs w:val="28"/>
          <w:u w:val="single"/>
        </w:rPr>
      </w:pPr>
      <w:r w:rsidRPr="007D47E6">
        <w:rPr>
          <w:rFonts w:ascii="Times New Roman" w:eastAsiaTheme="minorHAnsi" w:hAnsi="Times New Roman"/>
          <w:color w:val="002060"/>
          <w:sz w:val="28"/>
          <w:szCs w:val="28"/>
          <w:u w:val="single"/>
        </w:rPr>
        <w:t>---------------------------------------------------------------------------------------------------------------</w:t>
      </w:r>
    </w:p>
    <w:p w:rsidR="00512ABF" w:rsidRPr="00B00E70" w:rsidRDefault="00512ABF" w:rsidP="00B00E70">
      <w:pPr>
        <w:spacing w:line="259" w:lineRule="auto"/>
        <w:rPr>
          <w:rFonts w:ascii="Times New Roman" w:eastAsiaTheme="minorHAnsi" w:hAnsi="Times New Roman"/>
          <w:b/>
          <w:color w:val="002060"/>
          <w:sz w:val="28"/>
          <w:szCs w:val="28"/>
        </w:rPr>
      </w:pPr>
    </w:p>
    <w:p w:rsidR="00B00E70" w:rsidRPr="007D47E6" w:rsidRDefault="00B00E70" w:rsidP="007D47E6">
      <w:pPr>
        <w:pStyle w:val="a3"/>
        <w:numPr>
          <w:ilvl w:val="0"/>
          <w:numId w:val="7"/>
        </w:numPr>
        <w:spacing w:after="0" w:line="240" w:lineRule="auto"/>
        <w:jc w:val="both"/>
        <w:rPr>
          <w:rFonts w:ascii="Times New Roman" w:eastAsia="Times New Roman" w:hAnsi="Times New Roman"/>
          <w:b/>
          <w:bCs/>
          <w:color w:val="002060"/>
          <w:spacing w:val="-6"/>
          <w:kern w:val="36"/>
          <w:sz w:val="32"/>
          <w:szCs w:val="32"/>
          <w:u w:val="single"/>
          <w:lang w:eastAsia="ru-RU"/>
        </w:rPr>
      </w:pPr>
      <w:r w:rsidRPr="007D47E6">
        <w:rPr>
          <w:rFonts w:ascii="Times New Roman" w:eastAsia="Times New Roman" w:hAnsi="Times New Roman"/>
          <w:b/>
          <w:bCs/>
          <w:color w:val="002060"/>
          <w:spacing w:val="-6"/>
          <w:kern w:val="36"/>
          <w:sz w:val="32"/>
          <w:szCs w:val="32"/>
          <w:u w:val="single"/>
          <w:lang w:eastAsia="ru-RU"/>
        </w:rPr>
        <w:t>УО, ТСЖ, ЖСК получили штрафные послабления</w:t>
      </w:r>
    </w:p>
    <w:p w:rsidR="00B00E70" w:rsidRPr="00B00E70" w:rsidRDefault="00B00E70" w:rsidP="00B00E70">
      <w:pPr>
        <w:spacing w:after="0" w:line="240" w:lineRule="auto"/>
        <w:jc w:val="both"/>
        <w:rPr>
          <w:rFonts w:ascii="Times New Roman" w:eastAsia="Times New Roman" w:hAnsi="Times New Roman"/>
          <w:b/>
          <w:color w:val="002060"/>
          <w:sz w:val="32"/>
          <w:szCs w:val="32"/>
          <w:u w:val="single"/>
          <w:lang w:eastAsia="ru-RU"/>
        </w:rPr>
      </w:pPr>
    </w:p>
    <w:p w:rsidR="00B00E70" w:rsidRPr="00B00E70" w:rsidRDefault="00B00E70" w:rsidP="00B00E70">
      <w:pPr>
        <w:spacing w:after="150" w:line="240" w:lineRule="auto"/>
        <w:jc w:val="both"/>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УО, ТСЖ, ЖСК смогут избежать штрафа, снизить его или отсрочить на полгода. Такие изменения в КоАП внес </w:t>
      </w:r>
      <w:hyperlink r:id="rId15" w:anchor="/document/97/498206/" w:tgtFrame="_self" w:tooltip="" w:history="1">
        <w:r w:rsidRPr="00B00E70">
          <w:rPr>
            <w:rFonts w:ascii="Times New Roman" w:eastAsia="Times New Roman" w:hAnsi="Times New Roman"/>
            <w:b/>
            <w:color w:val="002060"/>
            <w:sz w:val="28"/>
            <w:szCs w:val="28"/>
            <w:u w:val="single"/>
            <w:lang w:eastAsia="ru-RU"/>
          </w:rPr>
          <w:t>Закон от 14.07.2022 № 290-ФЗ</w:t>
        </w:r>
      </w:hyperlink>
      <w:r w:rsidRPr="00B00E70">
        <w:rPr>
          <w:rFonts w:ascii="Times New Roman" w:eastAsia="Times New Roman" w:hAnsi="Times New Roman"/>
          <w:b/>
          <w:color w:val="002060"/>
          <w:sz w:val="28"/>
          <w:szCs w:val="28"/>
          <w:lang w:eastAsia="ru-RU"/>
        </w:rPr>
        <w:t>. Он вступит в силу 25 июля.</w:t>
      </w:r>
    </w:p>
    <w:p w:rsidR="00B00E70" w:rsidRPr="00B00E70" w:rsidRDefault="00B00E70" w:rsidP="00B00E70">
      <w:pPr>
        <w:spacing w:after="150" w:line="240" w:lineRule="auto"/>
        <w:jc w:val="both"/>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С 25 июля УО, ТСЖ, ЖСК вправе:</w:t>
      </w:r>
    </w:p>
    <w:p w:rsidR="00B00E70" w:rsidRPr="00B00E70" w:rsidRDefault="00B00E70" w:rsidP="00B00E70">
      <w:pPr>
        <w:spacing w:after="150" w:line="240" w:lineRule="auto"/>
        <w:jc w:val="both"/>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 xml:space="preserve">- </w:t>
      </w:r>
      <w:r w:rsidRPr="00B00E70">
        <w:rPr>
          <w:rFonts w:ascii="Times New Roman" w:eastAsia="Times New Roman" w:hAnsi="Times New Roman"/>
          <w:b/>
          <w:bCs/>
          <w:color w:val="002060"/>
          <w:spacing w:val="-6"/>
          <w:sz w:val="32"/>
          <w:szCs w:val="32"/>
          <w:u w:val="single"/>
          <w:lang w:eastAsia="ru-RU"/>
        </w:rPr>
        <w:t>Получить минимальный штраф</w:t>
      </w:r>
    </w:p>
    <w:p w:rsidR="00B00E70" w:rsidRPr="00B00E70" w:rsidRDefault="00B00E70" w:rsidP="00B00E70">
      <w:pPr>
        <w:spacing w:after="150" w:line="240" w:lineRule="auto"/>
        <w:jc w:val="both"/>
        <w:rPr>
          <w:rFonts w:ascii="Times New Roman" w:eastAsia="Times New Roman" w:hAnsi="Times New Roman"/>
          <w:b/>
          <w:color w:val="222222"/>
          <w:sz w:val="24"/>
          <w:szCs w:val="24"/>
          <w:lang w:eastAsia="ru-RU"/>
        </w:rPr>
      </w:pPr>
      <w:proofErr w:type="spellStart"/>
      <w:r w:rsidRPr="00B00E70">
        <w:rPr>
          <w:rFonts w:ascii="Times New Roman" w:eastAsia="Times New Roman" w:hAnsi="Times New Roman"/>
          <w:b/>
          <w:color w:val="222222"/>
          <w:sz w:val="24"/>
          <w:szCs w:val="24"/>
          <w:lang w:eastAsia="ru-RU"/>
        </w:rPr>
        <w:t>Надзорники</w:t>
      </w:r>
      <w:proofErr w:type="spellEnd"/>
      <w:r w:rsidRPr="00B00E70">
        <w:rPr>
          <w:rFonts w:ascii="Times New Roman" w:eastAsia="Times New Roman" w:hAnsi="Times New Roman"/>
          <w:b/>
          <w:color w:val="222222"/>
          <w:sz w:val="24"/>
          <w:szCs w:val="24"/>
          <w:lang w:eastAsia="ru-RU"/>
        </w:rPr>
        <w:t xml:space="preserve"> и судьи не смогут назначить штраф выше минимальной суммы, если вы докажете, что возместили ущерб от нарушения, предотвратили или устранили вред. Возмещать ущерб нужно до того, как назначат наказание. Раньше размер штрафа госорганы и суды определяли сами и не были обязаны штрафовать по нижнему пределу.</w:t>
      </w:r>
    </w:p>
    <w:p w:rsidR="00B00E70" w:rsidRPr="00B00E70" w:rsidRDefault="00B00E70" w:rsidP="00B00E70">
      <w:pPr>
        <w:spacing w:after="150" w:line="240" w:lineRule="auto"/>
        <w:jc w:val="both"/>
        <w:rPr>
          <w:rFonts w:ascii="Times New Roman" w:eastAsia="Times New Roman" w:hAnsi="Times New Roman"/>
          <w:color w:val="002060"/>
          <w:sz w:val="32"/>
          <w:szCs w:val="32"/>
          <w:u w:val="single"/>
          <w:lang w:eastAsia="ru-RU"/>
        </w:rPr>
      </w:pPr>
      <w:r w:rsidRPr="00B00E70">
        <w:rPr>
          <w:rFonts w:ascii="Times New Roman" w:eastAsia="Times New Roman" w:hAnsi="Times New Roman"/>
          <w:b/>
          <w:bCs/>
          <w:color w:val="002060"/>
          <w:spacing w:val="-6"/>
          <w:sz w:val="32"/>
          <w:szCs w:val="32"/>
          <w:u w:val="single"/>
          <w:lang w:eastAsia="ru-RU"/>
        </w:rPr>
        <w:t>- Уплатить штраф со скидкой в 50 процентов</w:t>
      </w:r>
    </w:p>
    <w:p w:rsidR="00B00E70" w:rsidRPr="00B00E70" w:rsidRDefault="00B00E70" w:rsidP="00B00E70">
      <w:pPr>
        <w:spacing w:after="150" w:line="240" w:lineRule="auto"/>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Почти любой штраф можно заплатить вполовину меньше от назначенного. Для этого заплатите штраф в течение 20 дней с момента, когда получили постановление. Есть ряд исключений, когда скидки нет, например, вы не исполнили вовремя предписание или ваш сотрудник дал взятку. Также скидка не работает, если вы уже получили отсрочку или рассрочку на уплату штрафа.</w:t>
      </w:r>
    </w:p>
    <w:p w:rsidR="00B00E70" w:rsidRPr="00B00E70" w:rsidRDefault="00B00E70" w:rsidP="00B00E70">
      <w:pPr>
        <w:spacing w:after="150" w:line="240" w:lineRule="auto"/>
        <w:jc w:val="both"/>
        <w:rPr>
          <w:rFonts w:ascii="Times New Roman" w:eastAsia="Times New Roman" w:hAnsi="Times New Roman"/>
          <w:b/>
          <w:color w:val="002060"/>
          <w:sz w:val="32"/>
          <w:szCs w:val="32"/>
          <w:u w:val="single"/>
          <w:lang w:eastAsia="ru-RU"/>
        </w:rPr>
      </w:pPr>
      <w:r w:rsidRPr="00B00E70">
        <w:rPr>
          <w:rFonts w:ascii="Times New Roman" w:eastAsia="Times New Roman" w:hAnsi="Times New Roman"/>
          <w:b/>
          <w:bCs/>
          <w:color w:val="002060"/>
          <w:spacing w:val="-6"/>
          <w:sz w:val="32"/>
          <w:szCs w:val="32"/>
          <w:u w:val="single"/>
          <w:lang w:eastAsia="ru-RU"/>
        </w:rPr>
        <w:t>- Заменить штраф на предупреждение</w:t>
      </w:r>
    </w:p>
    <w:p w:rsidR="00B00E70" w:rsidRPr="00B00E70" w:rsidRDefault="00B00E70" w:rsidP="00B00E70">
      <w:pPr>
        <w:spacing w:after="150" w:line="240" w:lineRule="auto"/>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Любая управляющая МКД организация вправе заменить штраф на предупреждение, если нарушение совершила впервые, нет имущественного ущерба, вреда жизни и здоровью людей, окружающей среде, безопасности государства или угрозы такого вреда. Раньше штраф меняли на предупреждение только субъектам МСП и некоммерческим организациям.</w:t>
      </w:r>
    </w:p>
    <w:p w:rsidR="00B00E70" w:rsidRPr="00B00E70" w:rsidRDefault="00B00E70" w:rsidP="00B00E70">
      <w:pPr>
        <w:spacing w:after="150" w:line="240" w:lineRule="auto"/>
        <w:jc w:val="both"/>
        <w:rPr>
          <w:rFonts w:ascii="Times New Roman" w:eastAsia="Times New Roman" w:hAnsi="Times New Roman"/>
          <w:color w:val="002060"/>
          <w:sz w:val="32"/>
          <w:szCs w:val="32"/>
          <w:u w:val="single"/>
          <w:lang w:eastAsia="ru-RU"/>
        </w:rPr>
      </w:pPr>
      <w:r w:rsidRPr="00B00E70">
        <w:rPr>
          <w:rFonts w:ascii="Times New Roman" w:eastAsia="Times New Roman" w:hAnsi="Times New Roman"/>
          <w:b/>
          <w:bCs/>
          <w:color w:val="002060"/>
          <w:spacing w:val="-6"/>
          <w:sz w:val="32"/>
          <w:szCs w:val="32"/>
          <w:u w:val="single"/>
          <w:lang w:eastAsia="ru-RU"/>
        </w:rPr>
        <w:t>- Получить отсрочку на полгода</w:t>
      </w:r>
    </w:p>
    <w:p w:rsidR="00B00E70" w:rsidRPr="00B00E70" w:rsidRDefault="00B00E70" w:rsidP="00B00E70">
      <w:pPr>
        <w:spacing w:after="150" w:line="240" w:lineRule="auto"/>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Уплату штрафа можно отсрочить на шесть месяцев, если есть обстоятельства, которые не позволяют исполнить постановление об административном наказании. К таким обстоятельствам, как правило, относят серьезные финансовые проблемы.</w:t>
      </w:r>
    </w:p>
    <w:p w:rsidR="00B00E70" w:rsidRPr="00B00E70" w:rsidRDefault="00B00E70" w:rsidP="00B00E70">
      <w:pPr>
        <w:spacing w:line="259" w:lineRule="auto"/>
        <w:rPr>
          <w:rFonts w:ascii="Times New Roman" w:eastAsiaTheme="minorHAnsi" w:hAnsi="Times New Roman"/>
          <w:b/>
          <w:color w:val="002060"/>
          <w:sz w:val="40"/>
          <w:szCs w:val="40"/>
          <w:u w:val="single"/>
        </w:rPr>
      </w:pPr>
      <w:r w:rsidRPr="00B00E70">
        <w:rPr>
          <w:rFonts w:ascii="Times New Roman" w:eastAsia="Times New Roman" w:hAnsi="Times New Roman"/>
          <w:b/>
          <w:color w:val="222222"/>
          <w:sz w:val="24"/>
          <w:szCs w:val="24"/>
          <w:lang w:eastAsia="ru-RU"/>
        </w:rPr>
        <w:t>----------------------------------------------------------------------------------------------------------------------------------</w:t>
      </w:r>
    </w:p>
    <w:p w:rsidR="002B6851" w:rsidRPr="002B6851" w:rsidRDefault="002B6851" w:rsidP="002B6851">
      <w:pPr>
        <w:pStyle w:val="a3"/>
        <w:numPr>
          <w:ilvl w:val="0"/>
          <w:numId w:val="7"/>
        </w:numPr>
        <w:spacing w:line="259" w:lineRule="auto"/>
        <w:rPr>
          <w:rFonts w:ascii="Times New Roman" w:eastAsiaTheme="minorHAnsi" w:hAnsi="Times New Roman"/>
          <w:b/>
          <w:color w:val="002060"/>
          <w:sz w:val="36"/>
          <w:szCs w:val="36"/>
          <w:u w:val="single"/>
        </w:rPr>
      </w:pPr>
      <w:r w:rsidRPr="002B6851">
        <w:rPr>
          <w:rFonts w:ascii="Times New Roman" w:eastAsiaTheme="minorHAnsi" w:hAnsi="Times New Roman"/>
          <w:b/>
          <w:color w:val="002060"/>
          <w:sz w:val="36"/>
          <w:szCs w:val="36"/>
          <w:u w:val="single"/>
        </w:rPr>
        <w:t>ВС РФ признал недействующим абзац Правил № 170 о температуре ГВС</w:t>
      </w:r>
    </w:p>
    <w:p w:rsidR="002B6851" w:rsidRPr="002B6851" w:rsidRDefault="002B6851" w:rsidP="002B6851">
      <w:pPr>
        <w:spacing w:line="259" w:lineRule="auto"/>
        <w:jc w:val="both"/>
        <w:rPr>
          <w:rFonts w:ascii="Times New Roman" w:eastAsiaTheme="minorHAnsi" w:hAnsi="Times New Roman"/>
          <w:b/>
          <w:sz w:val="24"/>
          <w:szCs w:val="24"/>
        </w:rPr>
      </w:pPr>
      <w:r w:rsidRPr="002B6851">
        <w:rPr>
          <w:rFonts w:ascii="Times New Roman" w:eastAsiaTheme="minorHAnsi" w:hAnsi="Times New Roman"/>
          <w:b/>
          <w:sz w:val="24"/>
          <w:szCs w:val="24"/>
        </w:rPr>
        <w:t xml:space="preserve">        Верховный суд России признал недействующим </w:t>
      </w:r>
      <w:proofErr w:type="spellStart"/>
      <w:r w:rsidRPr="002B6851">
        <w:rPr>
          <w:rFonts w:ascii="Times New Roman" w:eastAsiaTheme="minorHAnsi" w:hAnsi="Times New Roman"/>
          <w:b/>
          <w:sz w:val="24"/>
          <w:szCs w:val="24"/>
        </w:rPr>
        <w:t>абз</w:t>
      </w:r>
      <w:proofErr w:type="spellEnd"/>
      <w:r w:rsidRPr="002B6851">
        <w:rPr>
          <w:rFonts w:ascii="Times New Roman" w:eastAsiaTheme="minorHAnsi" w:hAnsi="Times New Roman"/>
          <w:b/>
          <w:sz w:val="24"/>
          <w:szCs w:val="24"/>
        </w:rPr>
        <w:t xml:space="preserve">. 3 п. 5.3.1 Правил № 170. Этой нормой установлена температура воды, подаваемой к водоразборным точкам – кранам и смесителям. ВС РФ отметил, что данный абзац допускает отклонение температуры ГВС в точке </w:t>
      </w:r>
      <w:proofErr w:type="spellStart"/>
      <w:r w:rsidRPr="002B6851">
        <w:rPr>
          <w:rFonts w:ascii="Times New Roman" w:eastAsiaTheme="minorHAnsi" w:hAnsi="Times New Roman"/>
          <w:b/>
          <w:sz w:val="24"/>
          <w:szCs w:val="24"/>
        </w:rPr>
        <w:t>водоразбора</w:t>
      </w:r>
      <w:proofErr w:type="spellEnd"/>
      <w:r w:rsidRPr="002B6851">
        <w:rPr>
          <w:rFonts w:ascii="Times New Roman" w:eastAsiaTheme="minorHAnsi" w:hAnsi="Times New Roman"/>
          <w:b/>
          <w:sz w:val="24"/>
          <w:szCs w:val="24"/>
        </w:rPr>
        <w:t xml:space="preserve">, которое противоречит Правилам № 354. Решение уже вступило в силу. В суд с иском обратился </w:t>
      </w:r>
      <w:r w:rsidRPr="002B6851">
        <w:rPr>
          <w:rFonts w:ascii="Times New Roman" w:eastAsiaTheme="minorHAnsi" w:hAnsi="Times New Roman"/>
          <w:b/>
          <w:sz w:val="24"/>
          <w:szCs w:val="24"/>
        </w:rPr>
        <w:lastRenderedPageBreak/>
        <w:t xml:space="preserve">собственник квартиры в МКД. Он указал, что температура горячей воды в его помещении 52°С. Это соответствует требованиям </w:t>
      </w:r>
      <w:proofErr w:type="spellStart"/>
      <w:r w:rsidRPr="002B6851">
        <w:rPr>
          <w:rFonts w:ascii="Times New Roman" w:eastAsiaTheme="minorHAnsi" w:hAnsi="Times New Roman"/>
          <w:b/>
          <w:sz w:val="24"/>
          <w:szCs w:val="24"/>
        </w:rPr>
        <w:t>абз</w:t>
      </w:r>
      <w:proofErr w:type="spellEnd"/>
      <w:r w:rsidRPr="002B6851">
        <w:rPr>
          <w:rFonts w:ascii="Times New Roman" w:eastAsiaTheme="minorHAnsi" w:hAnsi="Times New Roman"/>
          <w:b/>
          <w:sz w:val="24"/>
          <w:szCs w:val="24"/>
        </w:rPr>
        <w:t>. 3 п. 5.3.1 Правил № 170 к закрытым системам. При этом данный норматив противоречит п. 5 прил. № 1 к Правилам № 354 и нормам СанПиН.</w:t>
      </w:r>
    </w:p>
    <w:p w:rsidR="002B6851" w:rsidRPr="002B6851" w:rsidRDefault="002B6851" w:rsidP="002B6851">
      <w:pPr>
        <w:spacing w:line="259" w:lineRule="auto"/>
        <w:jc w:val="both"/>
        <w:rPr>
          <w:rFonts w:ascii="Times New Roman" w:eastAsiaTheme="minorHAnsi" w:hAnsi="Times New Roman"/>
          <w:b/>
          <w:color w:val="002060"/>
          <w:sz w:val="28"/>
          <w:szCs w:val="28"/>
        </w:rPr>
      </w:pPr>
      <w:r w:rsidRPr="002B6851">
        <w:rPr>
          <w:rFonts w:ascii="Times New Roman" w:eastAsiaTheme="minorHAnsi" w:hAnsi="Times New Roman"/>
        </w:rPr>
        <w:t xml:space="preserve"> </w:t>
      </w:r>
      <w:r w:rsidRPr="002B6851">
        <w:rPr>
          <w:rFonts w:ascii="Times New Roman" w:eastAsiaTheme="minorHAnsi" w:hAnsi="Times New Roman"/>
          <w:b/>
          <w:color w:val="002060"/>
          <w:sz w:val="28"/>
          <w:szCs w:val="28"/>
        </w:rPr>
        <w:t>Верховный суд России рассмотрел иск и указал:</w:t>
      </w:r>
    </w:p>
    <w:p w:rsidR="002B6851" w:rsidRPr="00921880" w:rsidRDefault="002B6851" w:rsidP="002B6851">
      <w:pPr>
        <w:numPr>
          <w:ilvl w:val="0"/>
          <w:numId w:val="36"/>
        </w:numPr>
        <w:spacing w:line="259" w:lineRule="auto"/>
        <w:contextualSpacing/>
        <w:jc w:val="both"/>
        <w:rPr>
          <w:rFonts w:ascii="Times New Roman" w:eastAsiaTheme="minorHAnsi" w:hAnsi="Times New Roman"/>
          <w:b/>
          <w:sz w:val="24"/>
          <w:szCs w:val="24"/>
          <w:highlight w:val="yellow"/>
        </w:rPr>
      </w:pPr>
      <w:r w:rsidRPr="00921880">
        <w:rPr>
          <w:rFonts w:ascii="Times New Roman" w:eastAsiaTheme="minorHAnsi" w:hAnsi="Times New Roman"/>
          <w:b/>
          <w:sz w:val="24"/>
          <w:szCs w:val="24"/>
          <w:highlight w:val="yellow"/>
        </w:rPr>
        <w:t xml:space="preserve">Температура горячей воды в точке </w:t>
      </w:r>
      <w:proofErr w:type="spellStart"/>
      <w:r w:rsidRPr="00921880">
        <w:rPr>
          <w:rFonts w:ascii="Times New Roman" w:eastAsiaTheme="minorHAnsi" w:hAnsi="Times New Roman"/>
          <w:b/>
          <w:sz w:val="24"/>
          <w:szCs w:val="24"/>
          <w:highlight w:val="yellow"/>
        </w:rPr>
        <w:t>водоразбора</w:t>
      </w:r>
      <w:proofErr w:type="spellEnd"/>
      <w:r w:rsidRPr="00921880">
        <w:rPr>
          <w:rFonts w:ascii="Times New Roman" w:eastAsiaTheme="minorHAnsi" w:hAnsi="Times New Roman"/>
          <w:b/>
          <w:sz w:val="24"/>
          <w:szCs w:val="24"/>
          <w:highlight w:val="yellow"/>
        </w:rPr>
        <w:t xml:space="preserve"> должна соответствовать требованиям законодательства РФ о техническом регулировании (п. 5 разд. II прил. № 1 к Правилам № 354). Правила № 354 не ставят качество коммунальных услуг в зависимость от той или иной системы ГВС.</w:t>
      </w:r>
    </w:p>
    <w:p w:rsidR="002B6851" w:rsidRPr="00921880" w:rsidRDefault="002B6851" w:rsidP="002B6851">
      <w:pPr>
        <w:numPr>
          <w:ilvl w:val="0"/>
          <w:numId w:val="36"/>
        </w:numPr>
        <w:spacing w:line="259" w:lineRule="auto"/>
        <w:contextualSpacing/>
        <w:jc w:val="both"/>
        <w:rPr>
          <w:rFonts w:ascii="Times New Roman" w:eastAsiaTheme="minorHAnsi" w:hAnsi="Times New Roman"/>
          <w:b/>
          <w:sz w:val="24"/>
          <w:szCs w:val="24"/>
          <w:highlight w:val="yellow"/>
        </w:rPr>
      </w:pPr>
      <w:r w:rsidRPr="002B6851">
        <w:rPr>
          <w:rFonts w:ascii="Times New Roman" w:eastAsiaTheme="minorHAnsi" w:hAnsi="Times New Roman"/>
          <w:b/>
          <w:sz w:val="24"/>
          <w:szCs w:val="24"/>
        </w:rPr>
        <w:t xml:space="preserve"> </w:t>
      </w:r>
      <w:r w:rsidRPr="00921880">
        <w:rPr>
          <w:rFonts w:ascii="Times New Roman" w:eastAsiaTheme="minorHAnsi" w:hAnsi="Times New Roman"/>
          <w:b/>
          <w:sz w:val="24"/>
          <w:szCs w:val="24"/>
          <w:highlight w:val="yellow"/>
        </w:rPr>
        <w:t xml:space="preserve">Согласно п. 84 СанПиН 2.1.3684-21, температура горячей воды в местах </w:t>
      </w:r>
      <w:proofErr w:type="spellStart"/>
      <w:r w:rsidRPr="00921880">
        <w:rPr>
          <w:rFonts w:ascii="Times New Roman" w:eastAsiaTheme="minorHAnsi" w:hAnsi="Times New Roman"/>
          <w:b/>
          <w:sz w:val="24"/>
          <w:szCs w:val="24"/>
          <w:highlight w:val="yellow"/>
        </w:rPr>
        <w:t>водоразбора</w:t>
      </w:r>
      <w:proofErr w:type="spellEnd"/>
      <w:r w:rsidRPr="00921880">
        <w:rPr>
          <w:rFonts w:ascii="Times New Roman" w:eastAsiaTheme="minorHAnsi" w:hAnsi="Times New Roman"/>
          <w:b/>
          <w:sz w:val="24"/>
          <w:szCs w:val="24"/>
          <w:highlight w:val="yellow"/>
        </w:rPr>
        <w:t xml:space="preserve"> централизованной системы ГВС должна быть не ниже +60°С и не выше +75°С. Аналогичное положение содержалось в п. 2.4 СанПиН 2.1.4.2496-09, действовавших ранее. </w:t>
      </w:r>
    </w:p>
    <w:p w:rsidR="002B6851" w:rsidRPr="00921880" w:rsidRDefault="002B6851" w:rsidP="002B6851">
      <w:pPr>
        <w:numPr>
          <w:ilvl w:val="0"/>
          <w:numId w:val="36"/>
        </w:numPr>
        <w:spacing w:line="259" w:lineRule="auto"/>
        <w:contextualSpacing/>
        <w:jc w:val="both"/>
        <w:rPr>
          <w:rFonts w:ascii="Times New Roman" w:eastAsiaTheme="minorHAnsi" w:hAnsi="Times New Roman"/>
          <w:b/>
          <w:sz w:val="24"/>
          <w:szCs w:val="24"/>
          <w:highlight w:val="yellow"/>
        </w:rPr>
      </w:pPr>
      <w:r w:rsidRPr="00921880">
        <w:rPr>
          <w:rFonts w:ascii="Times New Roman" w:eastAsiaTheme="minorHAnsi" w:hAnsi="Times New Roman"/>
          <w:b/>
          <w:sz w:val="24"/>
          <w:szCs w:val="24"/>
          <w:highlight w:val="yellow"/>
        </w:rPr>
        <w:t xml:space="preserve">Эти требования направлены в том числе на предупреждение загрязнения воды </w:t>
      </w:r>
      <w:proofErr w:type="spellStart"/>
      <w:r w:rsidRPr="00921880">
        <w:rPr>
          <w:rFonts w:ascii="Times New Roman" w:eastAsiaTheme="minorHAnsi" w:hAnsi="Times New Roman"/>
          <w:b/>
          <w:sz w:val="24"/>
          <w:szCs w:val="24"/>
          <w:highlight w:val="yellow"/>
        </w:rPr>
        <w:t>высококонтагиозными</w:t>
      </w:r>
      <w:proofErr w:type="spellEnd"/>
      <w:r w:rsidRPr="00921880">
        <w:rPr>
          <w:rFonts w:ascii="Times New Roman" w:eastAsiaTheme="minorHAnsi" w:hAnsi="Times New Roman"/>
          <w:b/>
          <w:sz w:val="24"/>
          <w:szCs w:val="24"/>
          <w:highlight w:val="yellow"/>
        </w:rPr>
        <w:t xml:space="preserve"> инфекционными возбудителями, которые размножаются при температуре ниже 60 °С (решение ВС РФ от 31.05.2013 № АКПИ13-394).</w:t>
      </w:r>
    </w:p>
    <w:p w:rsidR="002B6851" w:rsidRPr="00921880" w:rsidRDefault="002B6851" w:rsidP="002B6851">
      <w:pPr>
        <w:spacing w:line="259" w:lineRule="auto"/>
        <w:jc w:val="both"/>
        <w:rPr>
          <w:rFonts w:ascii="Times New Roman" w:eastAsiaTheme="minorHAnsi" w:hAnsi="Times New Roman"/>
          <w:b/>
          <w:sz w:val="24"/>
          <w:szCs w:val="24"/>
          <w:u w:val="single"/>
        </w:rPr>
      </w:pPr>
      <w:r w:rsidRPr="00921880">
        <w:rPr>
          <w:rFonts w:ascii="Times New Roman" w:eastAsiaTheme="minorHAnsi" w:hAnsi="Times New Roman"/>
          <w:b/>
          <w:sz w:val="24"/>
          <w:szCs w:val="24"/>
          <w:u w:val="single"/>
        </w:rPr>
        <w:t xml:space="preserve">       </w:t>
      </w:r>
      <w:r w:rsidRPr="00921880">
        <w:rPr>
          <w:rFonts w:ascii="Times New Roman" w:eastAsiaTheme="minorHAnsi" w:hAnsi="Times New Roman"/>
          <w:b/>
          <w:sz w:val="24"/>
          <w:szCs w:val="24"/>
          <w:highlight w:val="yellow"/>
          <w:u w:val="single"/>
        </w:rPr>
        <w:t xml:space="preserve">ВС РФ сделал вывод, что независимо от применяемой системы водоснабжения температура горячей воды должна быть не ниже 60°С и не выше 75°С. В ином случае это нарушение правил предоставления коммунальных услуг. Поэтому </w:t>
      </w:r>
      <w:proofErr w:type="spellStart"/>
      <w:r w:rsidRPr="00921880">
        <w:rPr>
          <w:rFonts w:ascii="Times New Roman" w:eastAsiaTheme="minorHAnsi" w:hAnsi="Times New Roman"/>
          <w:b/>
          <w:sz w:val="24"/>
          <w:szCs w:val="24"/>
          <w:highlight w:val="yellow"/>
          <w:u w:val="single"/>
        </w:rPr>
        <w:t>абз</w:t>
      </w:r>
      <w:proofErr w:type="spellEnd"/>
      <w:r w:rsidRPr="00921880">
        <w:rPr>
          <w:rFonts w:ascii="Times New Roman" w:eastAsiaTheme="minorHAnsi" w:hAnsi="Times New Roman"/>
          <w:b/>
          <w:sz w:val="24"/>
          <w:szCs w:val="24"/>
          <w:highlight w:val="yellow"/>
          <w:u w:val="single"/>
        </w:rPr>
        <w:t>. 3 п. 5.3.1 Правил № 170 в применении его к закрытым системам ГВС суд признал недействительным (решение ВС РФ от 22.06.2022 № АКПИ22-375).</w:t>
      </w:r>
      <w:r w:rsidRPr="00921880">
        <w:rPr>
          <w:rFonts w:ascii="Times New Roman" w:eastAsiaTheme="minorHAnsi" w:hAnsi="Times New Roman"/>
          <w:b/>
          <w:sz w:val="24"/>
          <w:szCs w:val="24"/>
          <w:u w:val="single"/>
        </w:rPr>
        <w:t xml:space="preserve"> </w:t>
      </w:r>
    </w:p>
    <w:p w:rsidR="002B6851" w:rsidRPr="002B6851" w:rsidRDefault="002B6851" w:rsidP="002B6851">
      <w:pPr>
        <w:spacing w:after="0" w:line="240" w:lineRule="auto"/>
        <w:outlineLvl w:val="0"/>
        <w:rPr>
          <w:rFonts w:ascii="Times New Roman" w:eastAsia="Times New Roman" w:hAnsi="Times New Roman"/>
          <w:bCs/>
          <w:color w:val="002060"/>
          <w:spacing w:val="-6"/>
          <w:kern w:val="36"/>
          <w:sz w:val="36"/>
          <w:szCs w:val="36"/>
          <w:lang w:eastAsia="ru-RU"/>
        </w:rPr>
      </w:pPr>
      <w:r w:rsidRPr="002B6851">
        <w:rPr>
          <w:rFonts w:ascii="Times New Roman" w:eastAsia="Times New Roman" w:hAnsi="Times New Roman"/>
          <w:bCs/>
          <w:color w:val="002060"/>
          <w:spacing w:val="-6"/>
          <w:kern w:val="36"/>
          <w:sz w:val="36"/>
          <w:szCs w:val="36"/>
          <w:lang w:eastAsia="ru-RU"/>
        </w:rPr>
        <w:t>-------------------------------------------------------------------------------------------</w:t>
      </w:r>
    </w:p>
    <w:p w:rsidR="002B6851" w:rsidRPr="002B6851" w:rsidRDefault="002B6851" w:rsidP="002B6851">
      <w:pPr>
        <w:pStyle w:val="a3"/>
        <w:spacing w:after="0" w:line="240" w:lineRule="auto"/>
        <w:outlineLvl w:val="0"/>
        <w:rPr>
          <w:rFonts w:ascii="Times New Roman" w:eastAsia="Times New Roman" w:hAnsi="Times New Roman"/>
          <w:b/>
          <w:bCs/>
          <w:color w:val="002060"/>
          <w:spacing w:val="-6"/>
          <w:kern w:val="36"/>
          <w:sz w:val="36"/>
          <w:szCs w:val="36"/>
          <w:u w:val="single"/>
          <w:lang w:eastAsia="ru-RU"/>
        </w:rPr>
      </w:pPr>
    </w:p>
    <w:p w:rsidR="00B00E70" w:rsidRPr="007D47E6" w:rsidRDefault="00B00E70" w:rsidP="007D47E6">
      <w:pPr>
        <w:pStyle w:val="a3"/>
        <w:numPr>
          <w:ilvl w:val="0"/>
          <w:numId w:val="7"/>
        </w:numPr>
        <w:spacing w:after="0" w:line="240" w:lineRule="auto"/>
        <w:outlineLvl w:val="0"/>
        <w:rPr>
          <w:rFonts w:ascii="Times New Roman" w:eastAsia="Times New Roman" w:hAnsi="Times New Roman"/>
          <w:b/>
          <w:bCs/>
          <w:color w:val="002060"/>
          <w:spacing w:val="-6"/>
          <w:kern w:val="36"/>
          <w:sz w:val="36"/>
          <w:szCs w:val="36"/>
          <w:u w:val="single"/>
          <w:lang w:eastAsia="ru-RU"/>
        </w:rPr>
      </w:pPr>
      <w:r w:rsidRPr="007D47E6">
        <w:rPr>
          <w:rFonts w:ascii="Times New Roman" w:eastAsia="Times New Roman" w:hAnsi="Times New Roman"/>
          <w:b/>
          <w:bCs/>
          <w:color w:val="002060"/>
          <w:spacing w:val="-6"/>
          <w:kern w:val="36"/>
          <w:sz w:val="36"/>
          <w:szCs w:val="36"/>
          <w:u w:val="single"/>
          <w:lang w:eastAsia="ru-RU"/>
        </w:rPr>
        <w:t>Верховный суд: ГЖИ не вправе признать протокол ОСС ничтожным</w:t>
      </w:r>
    </w:p>
    <w:p w:rsidR="00B00E70" w:rsidRPr="00B00E70" w:rsidRDefault="00B00E70" w:rsidP="00B00E70">
      <w:pPr>
        <w:spacing w:after="0" w:line="240" w:lineRule="auto"/>
        <w:outlineLvl w:val="0"/>
        <w:rPr>
          <w:rFonts w:ascii="Times New Roman" w:eastAsia="Times New Roman" w:hAnsi="Times New Roman"/>
          <w:b/>
          <w:bCs/>
          <w:color w:val="002060"/>
          <w:spacing w:val="-6"/>
          <w:kern w:val="36"/>
          <w:sz w:val="36"/>
          <w:szCs w:val="36"/>
          <w:u w:val="single"/>
          <w:lang w:eastAsia="ru-RU"/>
        </w:rPr>
      </w:pPr>
    </w:p>
    <w:p w:rsidR="00B00E70" w:rsidRPr="00B00E70" w:rsidRDefault="00B00E70" w:rsidP="00B00E70">
      <w:pPr>
        <w:spacing w:after="0" w:line="240" w:lineRule="auto"/>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ГЖИ не вправе оценивать протокол ОСС и признавать его ничтожным. Такое право есть только у суда. Об этом напомнил Верховный суд в </w:t>
      </w:r>
      <w:hyperlink r:id="rId16" w:anchor="/document/98/72579134/" w:tooltip="" w:history="1">
        <w:r w:rsidRPr="00B00E70">
          <w:rPr>
            <w:rFonts w:ascii="Times New Roman" w:eastAsia="Times New Roman" w:hAnsi="Times New Roman"/>
            <w:b/>
            <w:color w:val="002060"/>
            <w:sz w:val="28"/>
            <w:szCs w:val="28"/>
            <w:u w:val="single"/>
            <w:lang w:eastAsia="ru-RU"/>
          </w:rPr>
          <w:t>определении от 14.07.2022 № 304-ЭС21-29618</w:t>
        </w:r>
      </w:hyperlink>
      <w:r w:rsidRPr="00B00E70">
        <w:rPr>
          <w:rFonts w:ascii="Times New Roman" w:eastAsia="Times New Roman" w:hAnsi="Times New Roman"/>
          <w:b/>
          <w:color w:val="002060"/>
          <w:sz w:val="28"/>
          <w:szCs w:val="28"/>
          <w:lang w:eastAsia="ru-RU"/>
        </w:rPr>
        <w:t>.</w:t>
      </w:r>
    </w:p>
    <w:p w:rsidR="00B00E70" w:rsidRPr="00B00E70" w:rsidRDefault="00B00E70" w:rsidP="00B00E70">
      <w:pPr>
        <w:spacing w:after="0" w:line="240" w:lineRule="auto"/>
        <w:outlineLvl w:val="2"/>
        <w:rPr>
          <w:rFonts w:ascii="Times New Roman" w:eastAsia="Times New Roman" w:hAnsi="Times New Roman"/>
          <w:b/>
          <w:bCs/>
          <w:color w:val="002060"/>
          <w:spacing w:val="-6"/>
          <w:sz w:val="32"/>
          <w:szCs w:val="32"/>
          <w:u w:val="single"/>
          <w:lang w:eastAsia="ru-RU"/>
        </w:rPr>
      </w:pPr>
      <w:r w:rsidRPr="00B00E70">
        <w:rPr>
          <w:rFonts w:ascii="Times New Roman" w:eastAsia="Times New Roman" w:hAnsi="Times New Roman"/>
          <w:b/>
          <w:bCs/>
          <w:color w:val="002060"/>
          <w:spacing w:val="-6"/>
          <w:sz w:val="32"/>
          <w:szCs w:val="32"/>
          <w:u w:val="single"/>
          <w:lang w:eastAsia="ru-RU"/>
        </w:rPr>
        <w:t>Что произошло</w:t>
      </w:r>
    </w:p>
    <w:p w:rsidR="00B00E70" w:rsidRPr="00B00E70" w:rsidRDefault="00B00E70" w:rsidP="00B00E70">
      <w:pPr>
        <w:spacing w:after="0" w:line="240" w:lineRule="auto"/>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 xml:space="preserve">       ГЖИ провела внеплановая проверку по вопросу законности на крыше МКД антенны сотовой связи. Выяснилось, что решение об установке и эксплуатации оборудования на крыше принято с недостаточным количеством голосов собственников. Инспекция выдала предписание провести повторное собрание и набрать необходимый по закону кворум. В противном случае расторгнуть договор с оператором связи и демонтировать антенну.</w:t>
      </w:r>
    </w:p>
    <w:p w:rsidR="00B00E70" w:rsidRPr="00B00E70" w:rsidRDefault="00B00E70" w:rsidP="00B00E70">
      <w:pPr>
        <w:spacing w:after="0" w:line="240" w:lineRule="auto"/>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УО попыталась оспорить предписание ГЖИ в суде. Но суды всех инстанций встали на сторону инспекции. Точку поставил Верховный суд, который поддержал управляющую.</w:t>
      </w:r>
    </w:p>
    <w:p w:rsidR="00B00E70" w:rsidRPr="00B00E70" w:rsidRDefault="00B00E70" w:rsidP="00B00E70">
      <w:pPr>
        <w:spacing w:after="0" w:line="240" w:lineRule="auto"/>
        <w:outlineLvl w:val="2"/>
        <w:rPr>
          <w:rFonts w:ascii="Times New Roman" w:eastAsia="Times New Roman" w:hAnsi="Times New Roman"/>
          <w:b/>
          <w:bCs/>
          <w:color w:val="002060"/>
          <w:spacing w:val="-6"/>
          <w:sz w:val="32"/>
          <w:szCs w:val="32"/>
          <w:u w:val="single"/>
          <w:lang w:eastAsia="ru-RU"/>
        </w:rPr>
      </w:pPr>
      <w:r w:rsidRPr="00B00E70">
        <w:rPr>
          <w:rFonts w:ascii="Times New Roman" w:eastAsia="Times New Roman" w:hAnsi="Times New Roman"/>
          <w:b/>
          <w:bCs/>
          <w:color w:val="002060"/>
          <w:spacing w:val="-6"/>
          <w:sz w:val="32"/>
          <w:szCs w:val="32"/>
          <w:u w:val="single"/>
          <w:lang w:eastAsia="ru-RU"/>
        </w:rPr>
        <w:t>Выводы Верховного суда</w:t>
      </w:r>
    </w:p>
    <w:p w:rsidR="00B00E70" w:rsidRPr="00B00E70" w:rsidRDefault="00B00E70" w:rsidP="00B00E70">
      <w:pPr>
        <w:spacing w:after="0" w:line="240" w:lineRule="auto"/>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 xml:space="preserve">       По общему правилу решение собрания можно оспорить в суде в течение шести месяцев со дня, когда лицо, права которого нарушены принятием решения, узнало или должно было узнать об этом. И не позднее двух лет со дня, когда сведения о принятом решении стали общедоступными (</w:t>
      </w:r>
      <w:hyperlink r:id="rId17" w:anchor="/document/99/578317910/bssPhr1677/" w:tooltip="" w:history="1">
        <w:r w:rsidRPr="00B00E70">
          <w:rPr>
            <w:rFonts w:ascii="Times New Roman" w:eastAsia="Times New Roman" w:hAnsi="Times New Roman"/>
            <w:b/>
            <w:color w:val="01745C"/>
            <w:sz w:val="21"/>
            <w:szCs w:val="21"/>
            <w:u w:val="single"/>
            <w:lang w:eastAsia="ru-RU"/>
          </w:rPr>
          <w:t>п. 5 ст. 181.4 ГК</w:t>
        </w:r>
      </w:hyperlink>
      <w:r w:rsidRPr="00B00E70">
        <w:rPr>
          <w:rFonts w:ascii="Times New Roman" w:eastAsia="Times New Roman" w:hAnsi="Times New Roman"/>
          <w:b/>
          <w:color w:val="222222"/>
          <w:sz w:val="21"/>
          <w:szCs w:val="21"/>
          <w:lang w:eastAsia="ru-RU"/>
        </w:rPr>
        <w:t>). Собственник помещения в МКД вправе обжаловать в суде решение ОСС с нарушением требований ЖК в течение шести месяцев со дня, когда он узнал или должен узнать о принятом решении (</w:t>
      </w:r>
      <w:hyperlink r:id="rId18" w:anchor="/document/99/578317917/XA00MB02MV/" w:tooltip="" w:history="1">
        <w:r w:rsidRPr="00B00E70">
          <w:rPr>
            <w:rFonts w:ascii="Times New Roman" w:eastAsia="Times New Roman" w:hAnsi="Times New Roman"/>
            <w:b/>
            <w:color w:val="01745C"/>
            <w:sz w:val="21"/>
            <w:szCs w:val="21"/>
            <w:u w:val="single"/>
            <w:lang w:eastAsia="ru-RU"/>
          </w:rPr>
          <w:t>ч. 6 ст. 46 ЖК</w:t>
        </w:r>
      </w:hyperlink>
      <w:r w:rsidRPr="00B00E70">
        <w:rPr>
          <w:rFonts w:ascii="Times New Roman" w:eastAsia="Times New Roman" w:hAnsi="Times New Roman"/>
          <w:b/>
          <w:color w:val="222222"/>
          <w:sz w:val="21"/>
          <w:szCs w:val="21"/>
          <w:lang w:eastAsia="ru-RU"/>
        </w:rPr>
        <w:t>). Но никто из собственников не оспорил принятое с нарушениями решение ОСС о передаче оператору связи во временное пользование общего имущества для размещения оборудования.</w:t>
      </w:r>
    </w:p>
    <w:p w:rsidR="00B00E70" w:rsidRPr="00B00E70" w:rsidRDefault="00B00E70" w:rsidP="00B00E70">
      <w:pPr>
        <w:spacing w:after="0" w:line="240" w:lineRule="auto"/>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 xml:space="preserve">        ГЖИ вправе проводить проверки соблюдения УО лицензионных требований. </w:t>
      </w:r>
      <w:r w:rsidRPr="00B00E70">
        <w:rPr>
          <w:rFonts w:ascii="Times New Roman" w:eastAsia="Times New Roman" w:hAnsi="Times New Roman"/>
          <w:b/>
          <w:color w:val="002060"/>
          <w:sz w:val="21"/>
          <w:szCs w:val="21"/>
          <w:u w:val="single"/>
          <w:lang w:eastAsia="ru-RU"/>
        </w:rPr>
        <w:t>Но она не вправе самостоятельно устанавливать ничтожность решения ОСС.</w:t>
      </w:r>
      <w:r w:rsidRPr="00B00E70">
        <w:rPr>
          <w:rFonts w:ascii="Times New Roman" w:eastAsia="Times New Roman" w:hAnsi="Times New Roman"/>
          <w:b/>
          <w:color w:val="222222"/>
          <w:sz w:val="21"/>
          <w:szCs w:val="21"/>
          <w:lang w:eastAsia="ru-RU"/>
        </w:rPr>
        <w:t xml:space="preserve"> Для этого нужно обратиться в суд. Тот факт, что в ЖК нет срока для обращения инспекции, не означает, что она получает право самостоятельно оценивать решения собственников или оспаривать их без ограничения срока. ГЖИ вправе была обратиться в суд в сроки, которые установлены </w:t>
      </w:r>
      <w:hyperlink r:id="rId19" w:anchor="/document/99/578317917/XA00MB02MV/" w:tooltip="" w:history="1">
        <w:r w:rsidRPr="00B00E70">
          <w:rPr>
            <w:rFonts w:ascii="Times New Roman" w:eastAsia="Times New Roman" w:hAnsi="Times New Roman"/>
            <w:b/>
            <w:color w:val="01745C"/>
            <w:sz w:val="21"/>
            <w:szCs w:val="21"/>
            <w:u w:val="single"/>
            <w:lang w:eastAsia="ru-RU"/>
          </w:rPr>
          <w:t>частью 6</w:t>
        </w:r>
      </w:hyperlink>
      <w:r w:rsidRPr="00B00E70">
        <w:rPr>
          <w:rFonts w:ascii="Times New Roman" w:eastAsia="Times New Roman" w:hAnsi="Times New Roman"/>
          <w:b/>
          <w:color w:val="222222"/>
          <w:sz w:val="21"/>
          <w:szCs w:val="21"/>
          <w:lang w:eastAsia="ru-RU"/>
        </w:rPr>
        <w:t> статьи 46 ЖК. Аналогичную позицию высказал Президиум Верховного суда в </w:t>
      </w:r>
      <w:hyperlink r:id="rId20" w:anchor="/document/96/726909501/" w:tgtFrame="_self" w:tooltip="" w:history="1">
        <w:r w:rsidRPr="00B00E70">
          <w:rPr>
            <w:rFonts w:ascii="Times New Roman" w:eastAsia="Times New Roman" w:hAnsi="Times New Roman"/>
            <w:b/>
            <w:color w:val="01745C"/>
            <w:sz w:val="21"/>
            <w:szCs w:val="21"/>
            <w:u w:val="single"/>
            <w:lang w:eastAsia="ru-RU"/>
          </w:rPr>
          <w:t>Обзоре судебной практики № 3 (2021)</w:t>
        </w:r>
      </w:hyperlink>
      <w:r w:rsidRPr="00B00E70">
        <w:rPr>
          <w:rFonts w:ascii="Times New Roman" w:eastAsia="Times New Roman" w:hAnsi="Times New Roman"/>
          <w:b/>
          <w:color w:val="222222"/>
          <w:sz w:val="21"/>
          <w:szCs w:val="21"/>
          <w:lang w:eastAsia="ru-RU"/>
        </w:rPr>
        <w:t>.</w:t>
      </w:r>
    </w:p>
    <w:p w:rsidR="007D47E6" w:rsidRDefault="00B00E70" w:rsidP="00B00E70">
      <w:pPr>
        <w:spacing w:after="0" w:line="240" w:lineRule="auto"/>
        <w:jc w:val="both"/>
        <w:rPr>
          <w:rFonts w:ascii="Times New Roman" w:eastAsia="Times New Roman" w:hAnsi="Times New Roman"/>
          <w:b/>
          <w:bCs/>
          <w:color w:val="C00000"/>
          <w:spacing w:val="-6"/>
          <w:kern w:val="36"/>
          <w:sz w:val="36"/>
          <w:szCs w:val="36"/>
          <w:u w:val="single"/>
          <w:lang w:eastAsia="ru-RU"/>
        </w:rPr>
      </w:pPr>
      <w:r w:rsidRPr="00B00E70">
        <w:rPr>
          <w:rFonts w:ascii="Times New Roman" w:eastAsia="Times New Roman" w:hAnsi="Times New Roman"/>
          <w:color w:val="222222"/>
          <w:sz w:val="21"/>
          <w:szCs w:val="21"/>
          <w:lang w:eastAsia="ru-RU"/>
        </w:rPr>
        <w:lastRenderedPageBreak/>
        <w:br/>
      </w:r>
      <w:r w:rsidRPr="00B00E70">
        <w:rPr>
          <w:rFonts w:ascii="Times New Roman" w:eastAsia="Times New Roman" w:hAnsi="Times New Roman"/>
          <w:sz w:val="24"/>
          <w:szCs w:val="24"/>
          <w:lang w:eastAsia="ru-RU"/>
        </w:rPr>
        <w:t>----------------------------------------------------------------------------------------------------------------------------------</w:t>
      </w:r>
      <w:r w:rsidRPr="00B00E70">
        <w:rPr>
          <w:rFonts w:ascii="Times New Roman" w:eastAsia="Times New Roman" w:hAnsi="Times New Roman"/>
          <w:color w:val="222222"/>
          <w:sz w:val="21"/>
          <w:szCs w:val="21"/>
          <w:lang w:eastAsia="ru-RU"/>
        </w:rPr>
        <w:br/>
      </w:r>
    </w:p>
    <w:p w:rsidR="00B00E70" w:rsidRPr="007D47E6" w:rsidRDefault="00B00E70" w:rsidP="007D47E6">
      <w:pPr>
        <w:pStyle w:val="a3"/>
        <w:numPr>
          <w:ilvl w:val="0"/>
          <w:numId w:val="7"/>
        </w:numPr>
        <w:spacing w:after="0" w:line="240" w:lineRule="auto"/>
        <w:jc w:val="both"/>
        <w:rPr>
          <w:rFonts w:ascii="Times New Roman" w:eastAsia="Times New Roman" w:hAnsi="Times New Roman"/>
          <w:b/>
          <w:bCs/>
          <w:color w:val="C00000"/>
          <w:spacing w:val="-6"/>
          <w:kern w:val="36"/>
          <w:sz w:val="36"/>
          <w:szCs w:val="36"/>
          <w:u w:val="single"/>
          <w:lang w:eastAsia="ru-RU"/>
        </w:rPr>
      </w:pPr>
      <w:r w:rsidRPr="007D47E6">
        <w:rPr>
          <w:rFonts w:ascii="Times New Roman" w:eastAsia="Times New Roman" w:hAnsi="Times New Roman"/>
          <w:b/>
          <w:bCs/>
          <w:color w:val="C00000"/>
          <w:spacing w:val="-6"/>
          <w:kern w:val="36"/>
          <w:sz w:val="36"/>
          <w:szCs w:val="36"/>
          <w:u w:val="single"/>
          <w:lang w:eastAsia="ru-RU"/>
        </w:rPr>
        <w:t>Совет Федерации предлагает унифицировать плату за содержание жилья</w:t>
      </w:r>
    </w:p>
    <w:p w:rsidR="00B00E70" w:rsidRPr="00B00E70" w:rsidRDefault="00B00E70" w:rsidP="00B00E70">
      <w:pPr>
        <w:spacing w:after="0" w:line="240" w:lineRule="auto"/>
        <w:jc w:val="both"/>
        <w:rPr>
          <w:rFonts w:ascii="Times New Roman" w:eastAsia="Times New Roman" w:hAnsi="Times New Roman"/>
          <w:b/>
          <w:color w:val="002060"/>
          <w:sz w:val="36"/>
          <w:szCs w:val="36"/>
          <w:u w:val="single"/>
          <w:lang w:eastAsia="ru-RU"/>
        </w:rPr>
      </w:pPr>
    </w:p>
    <w:p w:rsidR="00B00E70" w:rsidRPr="00B00E70" w:rsidRDefault="00B00E70" w:rsidP="00B00E70">
      <w:pPr>
        <w:spacing w:after="150" w:line="240" w:lineRule="auto"/>
        <w:jc w:val="both"/>
        <w:rPr>
          <w:rFonts w:ascii="Times New Roman" w:eastAsia="Times New Roman" w:hAnsi="Times New Roman"/>
          <w:b/>
          <w:color w:val="C00000"/>
          <w:sz w:val="24"/>
          <w:szCs w:val="24"/>
          <w:lang w:eastAsia="ru-RU"/>
        </w:rPr>
      </w:pPr>
      <w:r w:rsidRPr="00B00E70">
        <w:rPr>
          <w:rFonts w:ascii="Times New Roman" w:eastAsia="Times New Roman" w:hAnsi="Times New Roman"/>
          <w:b/>
          <w:color w:val="222222"/>
          <w:sz w:val="24"/>
          <w:szCs w:val="24"/>
          <w:lang w:eastAsia="ru-RU"/>
        </w:rPr>
        <w:t xml:space="preserve">       </w:t>
      </w:r>
      <w:r w:rsidRPr="00B00E70">
        <w:rPr>
          <w:rFonts w:ascii="Times New Roman" w:eastAsia="Times New Roman" w:hAnsi="Times New Roman"/>
          <w:b/>
          <w:color w:val="C00000"/>
          <w:sz w:val="24"/>
          <w:szCs w:val="24"/>
          <w:lang w:eastAsia="ru-RU"/>
        </w:rPr>
        <w:t xml:space="preserve">УО, ТСЖ, ЖСК могут лишиться права участвовать в установлении тарифов на содержание. Их хотят унифицировать – предлагают разработать методику по формированию стоимости работ и услуг по содержанию и текущему ремонту МКД. Такие рекомендации Минстрою и Минэкономразвития содержит решение по итогам совещания Совета по вопросам строительства и ЖКХ при Совете </w:t>
      </w:r>
      <w:proofErr w:type="spellStart"/>
      <w:r w:rsidRPr="00B00E70">
        <w:rPr>
          <w:rFonts w:ascii="Times New Roman" w:eastAsia="Times New Roman" w:hAnsi="Times New Roman"/>
          <w:b/>
          <w:color w:val="C00000"/>
          <w:sz w:val="24"/>
          <w:szCs w:val="24"/>
          <w:lang w:eastAsia="ru-RU"/>
        </w:rPr>
        <w:t>Федеоации</w:t>
      </w:r>
      <w:proofErr w:type="spellEnd"/>
      <w:r w:rsidRPr="00B00E70">
        <w:rPr>
          <w:rFonts w:ascii="Times New Roman" w:eastAsia="Times New Roman" w:hAnsi="Times New Roman"/>
          <w:b/>
          <w:color w:val="C00000"/>
          <w:sz w:val="24"/>
          <w:szCs w:val="24"/>
          <w:lang w:eastAsia="ru-RU"/>
        </w:rPr>
        <w:t>. Инициативу поддержали в Госдуме.</w:t>
      </w:r>
    </w:p>
    <w:p w:rsidR="00B00E70" w:rsidRPr="00B00E70" w:rsidRDefault="00B00E70" w:rsidP="00B00E70">
      <w:pPr>
        <w:spacing w:after="150" w:line="240" w:lineRule="auto"/>
        <w:jc w:val="both"/>
        <w:rPr>
          <w:rFonts w:ascii="Times New Roman" w:eastAsia="Times New Roman" w:hAnsi="Times New Roman"/>
          <w:b/>
          <w:color w:val="C00000"/>
          <w:sz w:val="24"/>
          <w:szCs w:val="24"/>
          <w:lang w:eastAsia="ru-RU"/>
        </w:rPr>
      </w:pPr>
      <w:r w:rsidRPr="00B00E70">
        <w:rPr>
          <w:rFonts w:ascii="Times New Roman" w:eastAsia="Times New Roman" w:hAnsi="Times New Roman"/>
          <w:b/>
          <w:color w:val="C00000"/>
          <w:sz w:val="24"/>
          <w:szCs w:val="24"/>
          <w:lang w:eastAsia="ru-RU"/>
        </w:rPr>
        <w:t xml:space="preserve">       Сегодня управляющие МКД организации предлагают собственникам тарифы, как правило, ориентируясь на цены органов МСУ. Но они часто занижены. Если тариф станет экономически обоснованным, то стоимость может вырасти на 20 процентов. В то же время мера позволит бороться и с завышенными расценками, считают специалисты. В числе других рекомендаций Совет Федерации предполагает: запретить предпринимательскую деятельность по управлению МКД руководителям обанкротившихся УО, предоставлять жилищным организациям льготные кредиты на покупку инновационного оборудования, открыть в учебных заведениях профильные направления подготовки кадров для УО.</w:t>
      </w:r>
    </w:p>
    <w:p w:rsidR="00B00E70" w:rsidRPr="00B00E70" w:rsidRDefault="00B00E70" w:rsidP="00B00E70">
      <w:pPr>
        <w:spacing w:after="0" w:line="240" w:lineRule="auto"/>
        <w:rPr>
          <w:rFonts w:ascii="Times New Roman" w:eastAsia="Times New Roman" w:hAnsi="Times New Roman"/>
          <w:sz w:val="24"/>
          <w:szCs w:val="24"/>
          <w:lang w:eastAsia="ru-RU"/>
        </w:rPr>
      </w:pPr>
      <w:r w:rsidRPr="00B00E70">
        <w:rPr>
          <w:rFonts w:ascii="Arial" w:eastAsia="Times New Roman" w:hAnsi="Arial" w:cs="Arial"/>
          <w:color w:val="222222"/>
          <w:sz w:val="21"/>
          <w:szCs w:val="21"/>
          <w:lang w:eastAsia="ru-RU"/>
        </w:rPr>
        <w:t>-----------------------------------------------------------------------------------------------------------------------------------------------------</w:t>
      </w:r>
    </w:p>
    <w:p w:rsidR="00B00E70" w:rsidRPr="007D47E6" w:rsidRDefault="00B00E70" w:rsidP="007D47E6">
      <w:pPr>
        <w:pStyle w:val="a3"/>
        <w:numPr>
          <w:ilvl w:val="0"/>
          <w:numId w:val="7"/>
        </w:numPr>
        <w:spacing w:after="0" w:line="240" w:lineRule="auto"/>
        <w:rPr>
          <w:rFonts w:ascii="Times New Roman" w:eastAsia="Times New Roman" w:hAnsi="Times New Roman"/>
          <w:b/>
          <w:bCs/>
          <w:color w:val="002060"/>
          <w:spacing w:val="-6"/>
          <w:kern w:val="36"/>
          <w:sz w:val="36"/>
          <w:szCs w:val="36"/>
          <w:u w:val="single"/>
          <w:lang w:eastAsia="ru-RU"/>
        </w:rPr>
      </w:pPr>
      <w:r w:rsidRPr="007D47E6">
        <w:rPr>
          <w:rFonts w:ascii="Times New Roman" w:eastAsia="Times New Roman" w:hAnsi="Times New Roman"/>
          <w:b/>
          <w:bCs/>
          <w:color w:val="002060"/>
          <w:spacing w:val="-6"/>
          <w:kern w:val="36"/>
          <w:sz w:val="36"/>
          <w:szCs w:val="36"/>
          <w:u w:val="single"/>
          <w:lang w:eastAsia="ru-RU"/>
        </w:rPr>
        <w:t>14 недопустимых условий договора управления начнут действовать с 1 сентября</w:t>
      </w:r>
    </w:p>
    <w:p w:rsidR="00B00E70" w:rsidRPr="00B00E70" w:rsidRDefault="00B00E70" w:rsidP="00B00E70">
      <w:pPr>
        <w:spacing w:after="0" w:line="240" w:lineRule="auto"/>
        <w:rPr>
          <w:rFonts w:ascii="Times New Roman" w:eastAsia="Times New Roman" w:hAnsi="Times New Roman"/>
          <w:color w:val="002060"/>
          <w:sz w:val="36"/>
          <w:szCs w:val="36"/>
          <w:u w:val="single"/>
          <w:lang w:eastAsia="ru-RU"/>
        </w:rPr>
      </w:pPr>
    </w:p>
    <w:p w:rsidR="00B00E70" w:rsidRPr="00B00E70" w:rsidRDefault="00B00E70" w:rsidP="00B00E70">
      <w:pPr>
        <w:spacing w:after="0" w:line="240" w:lineRule="auto"/>
        <w:jc w:val="both"/>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Законодатели назвали условия договора, которые ущемляют права потребителя, – их нельзя включать в договор с ним. Также указали последствия, если включить запрещенные условия в договор, и уточнили, когда нельзя требовать персональные данные.</w:t>
      </w:r>
    </w:p>
    <w:p w:rsidR="00B00E70" w:rsidRPr="00B00E70" w:rsidRDefault="00B00E70" w:rsidP="00B00E70">
      <w:pPr>
        <w:spacing w:after="0" w:line="240" w:lineRule="auto"/>
        <w:jc w:val="both"/>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Такие требования устанавливает </w:t>
      </w:r>
      <w:hyperlink r:id="rId21" w:anchor="/document/99/350303013/" w:tgtFrame="_self" w:tooltip="" w:history="1">
        <w:r w:rsidRPr="00B00E70">
          <w:rPr>
            <w:rFonts w:ascii="Times New Roman" w:eastAsia="Times New Roman" w:hAnsi="Times New Roman"/>
            <w:b/>
            <w:color w:val="C00000"/>
            <w:sz w:val="28"/>
            <w:szCs w:val="28"/>
            <w:u w:val="single"/>
            <w:lang w:eastAsia="ru-RU"/>
          </w:rPr>
          <w:t>Закон от 01.05.2022 № 135-ФЗ</w:t>
        </w:r>
      </w:hyperlink>
      <w:r w:rsidRPr="00B00E70">
        <w:rPr>
          <w:rFonts w:ascii="Times New Roman" w:eastAsia="Times New Roman" w:hAnsi="Times New Roman"/>
          <w:b/>
          <w:color w:val="002060"/>
          <w:sz w:val="28"/>
          <w:szCs w:val="28"/>
          <w:lang w:eastAsia="ru-RU"/>
        </w:rPr>
        <w:t xml:space="preserve">, </w:t>
      </w:r>
      <w:r w:rsidRPr="00B00E70">
        <w:rPr>
          <w:rFonts w:ascii="Times New Roman" w:eastAsia="Times New Roman" w:hAnsi="Times New Roman"/>
          <w:b/>
          <w:color w:val="002060"/>
          <w:sz w:val="28"/>
          <w:szCs w:val="28"/>
          <w:u w:val="single"/>
          <w:lang w:eastAsia="ru-RU"/>
        </w:rPr>
        <w:t>он вступает в силу 1 сентября 2022 года.</w:t>
      </w:r>
      <w:r w:rsidRPr="00B00E70">
        <w:rPr>
          <w:rFonts w:ascii="Times New Roman" w:eastAsia="Times New Roman" w:hAnsi="Times New Roman"/>
          <w:b/>
          <w:color w:val="002060"/>
          <w:sz w:val="28"/>
          <w:szCs w:val="28"/>
          <w:lang w:eastAsia="ru-RU"/>
        </w:rPr>
        <w:t xml:space="preserve"> Изменения распространяются в том числе на договоры между УО, ТСЖ, ЖСК и собственниками помещений в МКД. Это договоры управления МКД, содержания общего имущества и предоставления коммунальных услуг.</w:t>
      </w:r>
    </w:p>
    <w:p w:rsidR="00B00E70" w:rsidRPr="00B00E70" w:rsidRDefault="00B00E70" w:rsidP="00B00E70">
      <w:pPr>
        <w:spacing w:before="600" w:after="0" w:line="240" w:lineRule="auto"/>
        <w:jc w:val="both"/>
        <w:outlineLvl w:val="2"/>
        <w:rPr>
          <w:rFonts w:ascii="Times New Roman" w:eastAsia="Times New Roman" w:hAnsi="Times New Roman"/>
          <w:b/>
          <w:bCs/>
          <w:color w:val="002060"/>
          <w:spacing w:val="-6"/>
          <w:sz w:val="32"/>
          <w:szCs w:val="32"/>
          <w:u w:val="single"/>
          <w:lang w:eastAsia="ru-RU"/>
        </w:rPr>
      </w:pPr>
      <w:r w:rsidRPr="00B00E70">
        <w:rPr>
          <w:rFonts w:ascii="Times New Roman" w:eastAsia="Times New Roman" w:hAnsi="Times New Roman"/>
          <w:b/>
          <w:bCs/>
          <w:color w:val="002060"/>
          <w:spacing w:val="-6"/>
          <w:sz w:val="32"/>
          <w:szCs w:val="32"/>
          <w:u w:val="single"/>
          <w:lang w:eastAsia="ru-RU"/>
        </w:rPr>
        <w:t>Какие последствия считают недопустимыми</w:t>
      </w:r>
    </w:p>
    <w:p w:rsidR="00B00E70" w:rsidRPr="00B00E70" w:rsidRDefault="00B00E70" w:rsidP="00B00E70">
      <w:pPr>
        <w:spacing w:after="0" w:line="240" w:lineRule="auto"/>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 xml:space="preserve">      К недопустимым относят 14 условий, которые обладают признаками:</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предоставляют право УО на односторонний отказ от исполнения обязательства или одностороннее изменение условий обязательства, за исключением случаев, если законодательство предусматривает такую возможность;</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ограничивают право потребителя на свободный выбор территориальной подсудности споров;</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устанавливают для потребителя штрафные санкции или иные обязанности, препятствующие свободной реализации права на отказ от договора;</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исключают или ограничивают ответственность УО, ТСЖ за неисполнение или ненадлежащее исполнение обязательств по основаниям, не предусмотренным законом;</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влекут обязательное оказание иных услуг, работ, если выполнили до этого другие работы или услуги, в том числе предусматривают обязанность заключать иные договоры;</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разрешают выполнять дополнительные работы за плату без согласия потребителя;</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lastRenderedPageBreak/>
        <w:t>ограничивают право потребителя на выбор способа и формы оплаты товаров, работ, услуг;</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содержат основания досрочного расторжения договора по требованию исполнителя, которые не предусмотрены законом;</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уменьшают размер законной неустойки;</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ограничивают право выбора вида требований, которые можно предъявить исполнителю при выполнении работ, оказании услуг ненадлежащего качества;</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устанавливают обязательный досудебный порядок рассмотрения споров, если закон не предусматривает такой порядок;</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устанавливают для потребителя обязанность доказывать обстоятельства, когда это не предусмотрено законом;</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ограничивают потребителя в средствах и способах защиты нарушенных прав;</w:t>
      </w:r>
    </w:p>
    <w:p w:rsidR="00B00E70" w:rsidRPr="00B00E70" w:rsidRDefault="00B00E70" w:rsidP="00B00E70">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ставят оценку качества работ, услуг в зависимость от условий, которые не связаны с недостатками.</w:t>
      </w:r>
    </w:p>
    <w:p w:rsidR="00B00E70" w:rsidRPr="00B00E70" w:rsidRDefault="00B00E70" w:rsidP="00B00E70">
      <w:pPr>
        <w:spacing w:after="0" w:line="240" w:lineRule="auto"/>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 xml:space="preserve">         Перечень недопустимых условий в </w:t>
      </w:r>
      <w:hyperlink r:id="rId22" w:anchor="/document/99/350303013/" w:tgtFrame="_self" w:tooltip="" w:history="1">
        <w:r w:rsidRPr="00B00E70">
          <w:rPr>
            <w:rFonts w:ascii="Times New Roman" w:eastAsia="Times New Roman" w:hAnsi="Times New Roman"/>
            <w:b/>
            <w:color w:val="01745C"/>
            <w:sz w:val="24"/>
            <w:szCs w:val="24"/>
            <w:u w:val="single"/>
            <w:lang w:eastAsia="ru-RU"/>
          </w:rPr>
          <w:t>Законе</w:t>
        </w:r>
      </w:hyperlink>
      <w:r w:rsidRPr="00B00E70">
        <w:rPr>
          <w:rFonts w:ascii="Times New Roman" w:eastAsia="Times New Roman" w:hAnsi="Times New Roman"/>
          <w:b/>
          <w:color w:val="222222"/>
          <w:sz w:val="24"/>
          <w:szCs w:val="24"/>
          <w:lang w:eastAsia="ru-RU"/>
        </w:rPr>
        <w:t> открытый, поэтому вопрос о том, какие еще условия ущемляют права потребителя, будет решать суд. Иные условия могут признать недопустимыми, если они нарушают законодательство, которое регулирует отношения в области защиты прав потребителей.</w:t>
      </w:r>
    </w:p>
    <w:p w:rsidR="00B00E70" w:rsidRPr="00B00E70" w:rsidRDefault="00B00E70" w:rsidP="00B00E70">
      <w:pPr>
        <w:spacing w:before="600" w:after="0" w:line="240" w:lineRule="auto"/>
        <w:jc w:val="both"/>
        <w:outlineLvl w:val="2"/>
        <w:rPr>
          <w:rFonts w:ascii="Times New Roman" w:eastAsia="Times New Roman" w:hAnsi="Times New Roman"/>
          <w:b/>
          <w:bCs/>
          <w:color w:val="002060"/>
          <w:spacing w:val="-6"/>
          <w:sz w:val="32"/>
          <w:szCs w:val="32"/>
          <w:u w:val="single"/>
          <w:lang w:eastAsia="ru-RU"/>
        </w:rPr>
      </w:pPr>
      <w:r w:rsidRPr="00B00E70">
        <w:rPr>
          <w:rFonts w:ascii="Times New Roman" w:eastAsia="Times New Roman" w:hAnsi="Times New Roman"/>
          <w:b/>
          <w:bCs/>
          <w:color w:val="002060"/>
          <w:spacing w:val="-6"/>
          <w:sz w:val="32"/>
          <w:szCs w:val="32"/>
          <w:u w:val="single"/>
          <w:lang w:eastAsia="ru-RU"/>
        </w:rPr>
        <w:t>Какие последствия влечет наличие недопустимых условий в договоре</w:t>
      </w:r>
    </w:p>
    <w:p w:rsidR="00B00E70" w:rsidRPr="00B00E70" w:rsidRDefault="00B00E70" w:rsidP="00B00E70">
      <w:pPr>
        <w:spacing w:after="0" w:line="240" w:lineRule="auto"/>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 xml:space="preserve">          Если вы нашли в вашем договоре недопустимые условия, то они становятся ничтожны и перестают действовать.</w:t>
      </w:r>
    </w:p>
    <w:p w:rsidR="00B00E70" w:rsidRPr="00B00E70" w:rsidRDefault="00B00E70" w:rsidP="00B00E70">
      <w:pPr>
        <w:spacing w:after="0" w:line="240" w:lineRule="auto"/>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Управляющая МКД организация должна будет:</w:t>
      </w:r>
    </w:p>
    <w:p w:rsidR="00B00E70" w:rsidRPr="00B00E70" w:rsidRDefault="00B00E70" w:rsidP="00B00E70">
      <w:pPr>
        <w:numPr>
          <w:ilvl w:val="0"/>
          <w:numId w:val="3"/>
        </w:numPr>
        <w:spacing w:after="0" w:line="240" w:lineRule="auto"/>
        <w:ind w:left="270"/>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возместить убытки потребителю, если их причиной стали недопустимые условия;</w:t>
      </w:r>
    </w:p>
    <w:p w:rsidR="00B00E70" w:rsidRPr="00B00E70" w:rsidRDefault="00B00E70" w:rsidP="00B00E70">
      <w:pPr>
        <w:numPr>
          <w:ilvl w:val="0"/>
          <w:numId w:val="3"/>
        </w:numPr>
        <w:spacing w:after="0" w:line="240" w:lineRule="auto"/>
        <w:ind w:left="270"/>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исключить недопустимые условия из договора, если потребитель этого потребовал, – в течение 10 дней со дня запроса.</w:t>
      </w:r>
    </w:p>
    <w:p w:rsidR="00B00E70" w:rsidRPr="00B00E70" w:rsidRDefault="00B00E70" w:rsidP="00B00E70">
      <w:pPr>
        <w:spacing w:after="0" w:line="240" w:lineRule="auto"/>
        <w:jc w:val="both"/>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 xml:space="preserve">        Также закон запрещает отказывать потребителю заключить, исполнить, изменить или расторгнуть договор, если он не предоставил персональные данные. Исключение – предоставить персональные данные обязывает закон.</w:t>
      </w:r>
    </w:p>
    <w:p w:rsidR="007D47E6" w:rsidRDefault="00B00E70" w:rsidP="00B00E70">
      <w:pPr>
        <w:spacing w:after="0" w:line="240" w:lineRule="auto"/>
        <w:jc w:val="both"/>
        <w:rPr>
          <w:rFonts w:ascii="Times New Roman" w:eastAsia="Times New Roman" w:hAnsi="Times New Roman"/>
          <w:b/>
          <w:bCs/>
          <w:color w:val="002060"/>
          <w:spacing w:val="-6"/>
          <w:kern w:val="36"/>
          <w:sz w:val="36"/>
          <w:szCs w:val="36"/>
          <w:u w:val="single"/>
          <w:lang w:eastAsia="ru-RU"/>
        </w:rPr>
      </w:pPr>
      <w:r w:rsidRPr="00B00E70">
        <w:rPr>
          <w:rFonts w:ascii="Times New Roman" w:eastAsia="Times New Roman" w:hAnsi="Times New Roman"/>
          <w:b/>
          <w:color w:val="222222"/>
          <w:sz w:val="21"/>
          <w:szCs w:val="21"/>
          <w:lang w:eastAsia="ru-RU"/>
        </w:rPr>
        <w:t>-----------------------------------------------------------------------------------------------------------------------------------------------------</w:t>
      </w:r>
      <w:r w:rsidRPr="00B00E70">
        <w:rPr>
          <w:rFonts w:ascii="Times New Roman" w:eastAsia="Times New Roman" w:hAnsi="Times New Roman"/>
          <w:b/>
          <w:color w:val="222222"/>
          <w:sz w:val="21"/>
          <w:szCs w:val="21"/>
          <w:lang w:eastAsia="ru-RU"/>
        </w:rPr>
        <w:br/>
      </w:r>
    </w:p>
    <w:p w:rsidR="00B00E70" w:rsidRPr="007D47E6" w:rsidRDefault="00B00E70" w:rsidP="007D47E6">
      <w:pPr>
        <w:pStyle w:val="a3"/>
        <w:numPr>
          <w:ilvl w:val="0"/>
          <w:numId w:val="7"/>
        </w:numPr>
        <w:spacing w:after="0" w:line="240" w:lineRule="auto"/>
        <w:jc w:val="both"/>
        <w:rPr>
          <w:rFonts w:ascii="Times New Roman" w:eastAsia="Times New Roman" w:hAnsi="Times New Roman"/>
          <w:color w:val="002060"/>
          <w:sz w:val="36"/>
          <w:szCs w:val="36"/>
          <w:u w:val="single"/>
          <w:lang w:eastAsia="ru-RU"/>
        </w:rPr>
      </w:pPr>
      <w:r w:rsidRPr="007D47E6">
        <w:rPr>
          <w:rFonts w:ascii="Times New Roman" w:eastAsia="Times New Roman" w:hAnsi="Times New Roman"/>
          <w:b/>
          <w:bCs/>
          <w:color w:val="002060"/>
          <w:spacing w:val="-6"/>
          <w:kern w:val="36"/>
          <w:sz w:val="36"/>
          <w:szCs w:val="36"/>
          <w:u w:val="single"/>
          <w:lang w:eastAsia="ru-RU"/>
        </w:rPr>
        <w:t>Лицензионные требования к управлению МКД предлагают увеличить</w:t>
      </w:r>
    </w:p>
    <w:p w:rsidR="00B00E70" w:rsidRPr="00B00E70" w:rsidRDefault="00B00E70" w:rsidP="00B00E70">
      <w:pPr>
        <w:spacing w:after="0" w:line="240" w:lineRule="auto"/>
        <w:jc w:val="both"/>
        <w:rPr>
          <w:rFonts w:ascii="Times New Roman" w:eastAsia="Times New Roman" w:hAnsi="Times New Roman"/>
          <w:color w:val="002060"/>
          <w:sz w:val="36"/>
          <w:szCs w:val="36"/>
          <w:u w:val="single"/>
          <w:lang w:eastAsia="ru-RU"/>
        </w:rPr>
      </w:pPr>
    </w:p>
    <w:p w:rsidR="00B00E70" w:rsidRPr="00B00E70" w:rsidRDefault="00B00E70" w:rsidP="00B00E70">
      <w:pPr>
        <w:spacing w:after="0" w:line="240" w:lineRule="auto"/>
        <w:jc w:val="both"/>
        <w:rPr>
          <w:rFonts w:ascii="Times New Roman" w:eastAsia="Times New Roman" w:hAnsi="Times New Roman"/>
          <w:color w:val="002060"/>
          <w:sz w:val="36"/>
          <w:szCs w:val="36"/>
          <w:u w:val="single"/>
          <w:lang w:eastAsia="ru-RU"/>
        </w:rPr>
      </w:pPr>
      <w:r w:rsidRPr="00B00E70">
        <w:rPr>
          <w:rFonts w:ascii="Times New Roman" w:eastAsia="Times New Roman" w:hAnsi="Times New Roman"/>
          <w:b/>
          <w:bCs/>
          <w:color w:val="002060"/>
          <w:spacing w:val="-6"/>
          <w:sz w:val="32"/>
          <w:szCs w:val="32"/>
          <w:u w:val="single"/>
          <w:lang w:eastAsia="ru-RU"/>
        </w:rPr>
        <w:t>Сведения о учредителе</w:t>
      </w:r>
    </w:p>
    <w:p w:rsidR="00B00E70" w:rsidRPr="00B00E70" w:rsidRDefault="00B00E70" w:rsidP="00B00E70">
      <w:pPr>
        <w:spacing w:after="150" w:line="240" w:lineRule="auto"/>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Группа сенаторов и депутатов предлагает предъявлять к соискателям лицензии на управление МКД дополнительное лицензионное требование, а также расширить сведения в реестре дисквалифицированных лиц. Изменения предусмотрены в статьи 193 и 196 ЖК. Такой </w:t>
      </w:r>
      <w:hyperlink r:id="rId23" w:tgtFrame="_blank" w:tooltip="" w:history="1">
        <w:r w:rsidRPr="00B00E70">
          <w:rPr>
            <w:rFonts w:ascii="Times New Roman" w:eastAsia="Times New Roman" w:hAnsi="Times New Roman"/>
            <w:b/>
            <w:color w:val="002060"/>
            <w:sz w:val="28"/>
            <w:szCs w:val="28"/>
            <w:lang w:eastAsia="ru-RU"/>
          </w:rPr>
          <w:t>законопроект № 169230-8</w:t>
        </w:r>
      </w:hyperlink>
      <w:r w:rsidRPr="00B00E70">
        <w:rPr>
          <w:rFonts w:ascii="Times New Roman" w:eastAsia="Times New Roman" w:hAnsi="Times New Roman"/>
          <w:b/>
          <w:color w:val="002060"/>
          <w:sz w:val="28"/>
          <w:szCs w:val="28"/>
          <w:lang w:eastAsia="ru-RU"/>
        </w:rPr>
        <w:t> внесли в Госдуму 22 июля.</w:t>
      </w:r>
    </w:p>
    <w:p w:rsidR="00B00E70" w:rsidRPr="00B00E70" w:rsidRDefault="00B00E70" w:rsidP="00B00E70">
      <w:pPr>
        <w:spacing w:after="150" w:line="240" w:lineRule="auto"/>
        <w:rPr>
          <w:rFonts w:ascii="Times New Roman" w:eastAsia="Times New Roman" w:hAnsi="Times New Roman"/>
          <w:b/>
          <w:color w:val="002060"/>
          <w:sz w:val="28"/>
          <w:szCs w:val="28"/>
          <w:lang w:eastAsia="ru-RU"/>
        </w:rPr>
      </w:pPr>
      <w:r w:rsidRPr="00B00E70">
        <w:rPr>
          <w:rFonts w:ascii="Times New Roman" w:eastAsia="Times New Roman" w:hAnsi="Times New Roman"/>
          <w:b/>
          <w:color w:val="002060"/>
          <w:sz w:val="28"/>
          <w:szCs w:val="28"/>
          <w:lang w:eastAsia="ru-RU"/>
        </w:rPr>
        <w:t>Законопроект предусматривает:</w:t>
      </w:r>
    </w:p>
    <w:p w:rsidR="00B00E70" w:rsidRPr="00B00E70" w:rsidRDefault="00B00E70" w:rsidP="00B00E70">
      <w:pPr>
        <w:numPr>
          <w:ilvl w:val="0"/>
          <w:numId w:val="4"/>
        </w:numPr>
        <w:spacing w:after="0" w:line="240" w:lineRule="auto"/>
        <w:ind w:left="270"/>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вносить в реестр дисквалифицированных лиц сведения об учредителе УО, у которой аннулировали лицензию;</w:t>
      </w:r>
    </w:p>
    <w:p w:rsidR="00B00E70" w:rsidRPr="00B00E70" w:rsidRDefault="00B00E70" w:rsidP="00B00E70">
      <w:pPr>
        <w:numPr>
          <w:ilvl w:val="0"/>
          <w:numId w:val="4"/>
        </w:numPr>
        <w:spacing w:after="0" w:line="240" w:lineRule="auto"/>
        <w:ind w:left="270"/>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предъявлять к соискателю лицензии на управление МКД дополнительное лицензионное требование - отсутствие сведений об учредителе соискателя в реестре дисквалифицированных лиц.</w:t>
      </w:r>
    </w:p>
    <w:p w:rsidR="00B00E70" w:rsidRPr="00B00E70" w:rsidRDefault="00B00E70" w:rsidP="00B00E70">
      <w:pPr>
        <w:spacing w:after="150" w:line="240" w:lineRule="auto"/>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 xml:space="preserve">       УО из-за долгов перед РСО часто подвергают банкротству, отмечают авторы изменений. Во время процедуры банкротства средства собственников, которые получила УО, как правило, используют не по назначению. А после банкротства жители МКД остаются с нерешенными проблемами.</w:t>
      </w:r>
    </w:p>
    <w:p w:rsidR="00B00E70" w:rsidRPr="00B00E70" w:rsidRDefault="00B00E70" w:rsidP="00B00E70">
      <w:pPr>
        <w:spacing w:after="150" w:line="240" w:lineRule="auto"/>
        <w:jc w:val="both"/>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lastRenderedPageBreak/>
        <w:t xml:space="preserve">        При этом учредители обанкротившихся УО часто не попадают в поле зрения правоохранительных и надзорных органов. Хотя именно они чаще всего фактически руководят УО и их решения отражаются непосредственно на деятельности этих организаций. Законопроект должен создать дополнительные условия, которые будут препятствовать недобросовестным и малоэффективным УО управлять МКД, поясняют авторы проекта.</w:t>
      </w:r>
    </w:p>
    <w:p w:rsidR="007D47E6" w:rsidRDefault="00B00E70" w:rsidP="00B00E70">
      <w:pPr>
        <w:spacing w:after="0" w:line="240" w:lineRule="auto"/>
        <w:rPr>
          <w:rFonts w:ascii="Times New Roman" w:eastAsia="Times New Roman" w:hAnsi="Times New Roman"/>
          <w:b/>
          <w:bCs/>
          <w:color w:val="002060"/>
          <w:spacing w:val="-6"/>
          <w:kern w:val="36"/>
          <w:sz w:val="36"/>
          <w:szCs w:val="36"/>
          <w:u w:val="single"/>
          <w:lang w:eastAsia="ru-RU"/>
        </w:rPr>
      </w:pPr>
      <w:r w:rsidRPr="00B00E70">
        <w:rPr>
          <w:rFonts w:ascii="Arial" w:eastAsia="Times New Roman" w:hAnsi="Arial" w:cs="Arial"/>
          <w:color w:val="222222"/>
          <w:sz w:val="21"/>
          <w:szCs w:val="21"/>
          <w:lang w:eastAsia="ru-RU"/>
        </w:rPr>
        <w:t>----------------------------------------------------------------------------------------------------------------------------------------------------</w:t>
      </w:r>
      <w:r w:rsidRPr="00B00E70">
        <w:rPr>
          <w:rFonts w:ascii="Arial" w:eastAsia="Times New Roman" w:hAnsi="Arial" w:cs="Arial"/>
          <w:color w:val="222222"/>
          <w:sz w:val="21"/>
          <w:szCs w:val="21"/>
          <w:lang w:eastAsia="ru-RU"/>
        </w:rPr>
        <w:br/>
      </w:r>
    </w:p>
    <w:p w:rsidR="00B00E70" w:rsidRPr="007D47E6" w:rsidRDefault="00B00E70" w:rsidP="007D47E6">
      <w:pPr>
        <w:pStyle w:val="a3"/>
        <w:numPr>
          <w:ilvl w:val="0"/>
          <w:numId w:val="7"/>
        </w:numPr>
        <w:spacing w:after="0" w:line="240" w:lineRule="auto"/>
        <w:rPr>
          <w:rFonts w:ascii="Times New Roman" w:eastAsia="Times New Roman" w:hAnsi="Times New Roman"/>
          <w:b/>
          <w:bCs/>
          <w:color w:val="002060"/>
          <w:spacing w:val="-6"/>
          <w:kern w:val="36"/>
          <w:sz w:val="36"/>
          <w:szCs w:val="36"/>
          <w:u w:val="single"/>
          <w:lang w:eastAsia="ru-RU"/>
        </w:rPr>
      </w:pPr>
      <w:r w:rsidRPr="007D47E6">
        <w:rPr>
          <w:rFonts w:ascii="Times New Roman" w:eastAsia="Times New Roman" w:hAnsi="Times New Roman"/>
          <w:b/>
          <w:bCs/>
          <w:color w:val="002060"/>
          <w:spacing w:val="-6"/>
          <w:kern w:val="36"/>
          <w:sz w:val="36"/>
          <w:szCs w:val="36"/>
          <w:u w:val="single"/>
          <w:lang w:eastAsia="ru-RU"/>
        </w:rPr>
        <w:t>МКД будут быстрее подключать к сетям связи</w:t>
      </w:r>
    </w:p>
    <w:p w:rsidR="00B00E70" w:rsidRPr="00B00E70" w:rsidRDefault="00B00E70" w:rsidP="00B00E70">
      <w:pPr>
        <w:spacing w:after="0" w:line="240" w:lineRule="auto"/>
        <w:rPr>
          <w:rFonts w:ascii="Times New Roman" w:eastAsia="Times New Roman" w:hAnsi="Times New Roman"/>
          <w:b/>
          <w:color w:val="002060"/>
          <w:sz w:val="36"/>
          <w:szCs w:val="36"/>
          <w:u w:val="single"/>
          <w:lang w:eastAsia="ru-RU"/>
        </w:rPr>
      </w:pPr>
    </w:p>
    <w:p w:rsidR="00B00E70" w:rsidRPr="00B00E70" w:rsidRDefault="00B00E70" w:rsidP="00B00E70">
      <w:pPr>
        <w:spacing w:after="150" w:line="240" w:lineRule="auto"/>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Помещения в МКД будут быстрее оборудовать интернетом, телевидением и телефонной связью. Правительство установило новый порядок в</w:t>
      </w:r>
      <w:hyperlink r:id="rId24" w:anchor="/document/99/351037125/" w:tgtFrame="_self" w:tooltip="" w:history="1">
        <w:r w:rsidRPr="00B00E70">
          <w:rPr>
            <w:rFonts w:ascii="Times New Roman" w:eastAsia="Times New Roman" w:hAnsi="Times New Roman"/>
            <w:b/>
            <w:color w:val="002060"/>
            <w:sz w:val="24"/>
            <w:szCs w:val="24"/>
            <w:u w:val="single"/>
            <w:lang w:eastAsia="ru-RU"/>
          </w:rPr>
          <w:t> постановлении от 01.07.2022 № 1196 «Об утверждении Правил подключения (технологического присоединения) объектов капитального строительства к сетям электросвязи»</w:t>
        </w:r>
      </w:hyperlink>
      <w:r w:rsidRPr="00B00E70">
        <w:rPr>
          <w:rFonts w:ascii="Times New Roman" w:eastAsia="Times New Roman" w:hAnsi="Times New Roman"/>
          <w:b/>
          <w:color w:val="222222"/>
          <w:sz w:val="24"/>
          <w:szCs w:val="24"/>
          <w:lang w:eastAsia="ru-RU"/>
        </w:rPr>
        <w:t>. Оно вступит в силу 1 марта 2023 года.</w:t>
      </w:r>
    </w:p>
    <w:p w:rsidR="00B00E70" w:rsidRPr="00B00E70" w:rsidRDefault="00B00E70" w:rsidP="00B00E70">
      <w:pPr>
        <w:spacing w:after="150" w:line="240" w:lineRule="auto"/>
        <w:rPr>
          <w:rFonts w:ascii="Times New Roman" w:eastAsia="Times New Roman" w:hAnsi="Times New Roman"/>
          <w:b/>
          <w:color w:val="222222"/>
          <w:sz w:val="24"/>
          <w:szCs w:val="24"/>
          <w:lang w:eastAsia="ru-RU"/>
        </w:rPr>
      </w:pPr>
      <w:r w:rsidRPr="00B00E70">
        <w:rPr>
          <w:rFonts w:ascii="Times New Roman" w:eastAsia="Times New Roman" w:hAnsi="Times New Roman"/>
          <w:b/>
          <w:color w:val="222222"/>
          <w:sz w:val="24"/>
          <w:szCs w:val="24"/>
          <w:lang w:eastAsia="ru-RU"/>
        </w:rPr>
        <w:t>По новым правилам застройщики должны заранее – еще на стадии проектирования и строительства домов – создавать инфраструктуру для их подключения к телекоммуникационным сетям. Таким образом, у операторов связи появляется возможность оборудовать МКД интернетом, телефонной связью и телевидением сразу после сдачи дома в эксплуатацию – без задержек.</w:t>
      </w:r>
    </w:p>
    <w:p w:rsidR="00B00E70" w:rsidRPr="00B00E70" w:rsidRDefault="00B00E70" w:rsidP="00B00E70">
      <w:pPr>
        <w:spacing w:after="150" w:line="240" w:lineRule="auto"/>
        <w:rPr>
          <w:rFonts w:ascii="Times New Roman" w:eastAsia="Times New Roman" w:hAnsi="Times New Roman"/>
          <w:b/>
          <w:color w:val="222222"/>
          <w:sz w:val="21"/>
          <w:szCs w:val="21"/>
          <w:lang w:eastAsia="ru-RU"/>
        </w:rPr>
      </w:pPr>
      <w:r w:rsidRPr="00B00E70">
        <w:rPr>
          <w:rFonts w:ascii="Times New Roman" w:eastAsia="Times New Roman" w:hAnsi="Times New Roman"/>
          <w:b/>
          <w:color w:val="222222"/>
          <w:sz w:val="21"/>
          <w:szCs w:val="21"/>
          <w:lang w:eastAsia="ru-RU"/>
        </w:rPr>
        <w:t>Источник: Правительство.</w:t>
      </w:r>
    </w:p>
    <w:p w:rsidR="00B00E70" w:rsidRPr="00B00E70" w:rsidRDefault="00B00E70" w:rsidP="00B00E70">
      <w:pPr>
        <w:spacing w:after="0" w:line="240" w:lineRule="auto"/>
        <w:rPr>
          <w:rFonts w:ascii="Times New Roman" w:eastAsia="Times New Roman" w:hAnsi="Times New Roman"/>
          <w:b/>
          <w:color w:val="002060"/>
          <w:sz w:val="24"/>
          <w:szCs w:val="24"/>
          <w:u w:val="single"/>
          <w:lang w:eastAsia="ru-RU"/>
        </w:rPr>
      </w:pPr>
      <w:r w:rsidRPr="00B00E70">
        <w:rPr>
          <w:rFonts w:ascii="Arial" w:eastAsia="Times New Roman" w:hAnsi="Arial" w:cs="Arial"/>
          <w:b/>
          <w:color w:val="002060"/>
          <w:sz w:val="21"/>
          <w:szCs w:val="21"/>
          <w:u w:val="single"/>
          <w:lang w:eastAsia="ru-RU"/>
        </w:rPr>
        <w:t>-----------------------------------------------------------------------------------------------------------------------------------------------------</w:t>
      </w:r>
      <w:r w:rsidRPr="00B00E70">
        <w:rPr>
          <w:rFonts w:ascii="Arial" w:eastAsia="Times New Roman" w:hAnsi="Arial" w:cs="Arial"/>
          <w:b/>
          <w:color w:val="002060"/>
          <w:sz w:val="21"/>
          <w:szCs w:val="21"/>
          <w:u w:val="single"/>
          <w:lang w:eastAsia="ru-RU"/>
        </w:rPr>
        <w:br/>
      </w:r>
    </w:p>
    <w:p w:rsidR="0049336E" w:rsidRPr="0049336E" w:rsidRDefault="0049336E" w:rsidP="0049336E">
      <w:pPr>
        <w:pStyle w:val="a3"/>
        <w:numPr>
          <w:ilvl w:val="0"/>
          <w:numId w:val="6"/>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49336E">
        <w:rPr>
          <w:rFonts w:ascii="Times New Roman" w:eastAsia="Times New Roman" w:hAnsi="Times New Roman"/>
          <w:b/>
          <w:bCs/>
          <w:color w:val="002060"/>
          <w:sz w:val="40"/>
          <w:szCs w:val="40"/>
          <w:u w:val="single"/>
          <w:lang w:eastAsia="ru-RU"/>
        </w:rPr>
        <w:t>Спец. подборка: что изменится в работе УО, ТСЖ, ЖСК с 1 сентября</w:t>
      </w:r>
    </w:p>
    <w:p w:rsidR="0049336E" w:rsidRPr="0049336E" w:rsidRDefault="0049336E" w:rsidP="0049336E">
      <w:pPr>
        <w:spacing w:after="0" w:line="276" w:lineRule="auto"/>
        <w:rPr>
          <w:rFonts w:ascii="Times New Roman" w:eastAsia="Times New Roman" w:hAnsi="Times New Roman"/>
          <w:b/>
          <w:color w:val="002060"/>
          <w:sz w:val="28"/>
          <w:szCs w:val="28"/>
          <w:lang w:eastAsia="ru-RU"/>
        </w:rPr>
      </w:pPr>
      <w:r w:rsidRPr="0049336E">
        <w:rPr>
          <w:rFonts w:ascii="Times New Roman" w:eastAsia="Times New Roman" w:hAnsi="Times New Roman"/>
          <w:b/>
          <w:color w:val="002060"/>
          <w:sz w:val="28"/>
          <w:szCs w:val="28"/>
          <w:lang w:eastAsia="ru-RU"/>
        </w:rPr>
        <w:t xml:space="preserve">1 сентября 2022 года вступают в силу четыре изменения законодательства, которые влияют на работу УО, ТСЖ, ЖСК. Они касаются расчета платы за КР на СОИ, условий договора управления МКД, проведения собрания собственников и обработки персональных данных. Подробнее об изменениях читайте в нашей подборке. </w:t>
      </w:r>
    </w:p>
    <w:p w:rsidR="0049336E" w:rsidRPr="0049336E" w:rsidRDefault="0049336E" w:rsidP="0049336E">
      <w:pPr>
        <w:spacing w:after="0" w:line="276" w:lineRule="auto"/>
        <w:outlineLvl w:val="1"/>
        <w:rPr>
          <w:rFonts w:ascii="Times New Roman" w:eastAsia="Times New Roman" w:hAnsi="Times New Roman"/>
          <w:b/>
          <w:bCs/>
          <w:color w:val="002060"/>
          <w:sz w:val="32"/>
          <w:szCs w:val="32"/>
          <w:u w:val="single"/>
          <w:lang w:eastAsia="ru-RU"/>
        </w:rPr>
      </w:pPr>
      <w:r w:rsidRPr="0049336E">
        <w:rPr>
          <w:rFonts w:ascii="Times New Roman" w:eastAsia="Times New Roman" w:hAnsi="Times New Roman"/>
          <w:b/>
          <w:bCs/>
          <w:color w:val="002060"/>
          <w:sz w:val="32"/>
          <w:szCs w:val="32"/>
          <w:u w:val="single"/>
          <w:lang w:eastAsia="ru-RU"/>
        </w:rPr>
        <w:t xml:space="preserve">- Уточнили и ввели новые формулы для расчета платы за КР на СОИ </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Правительство скорректировало правила расчета КР на СОИ. Изменения внесли в правила содержании общего имущества, предоставления КУ и заключения договоров с РСО.</w:t>
      </w:r>
    </w:p>
    <w:p w:rsidR="0049336E" w:rsidRPr="0049336E" w:rsidRDefault="0049336E" w:rsidP="0049336E">
      <w:pPr>
        <w:spacing w:after="0" w:line="276" w:lineRule="auto"/>
        <w:outlineLvl w:val="2"/>
        <w:rPr>
          <w:rFonts w:ascii="Times New Roman" w:eastAsia="Times New Roman" w:hAnsi="Times New Roman"/>
          <w:b/>
          <w:bCs/>
          <w:sz w:val="28"/>
          <w:szCs w:val="28"/>
          <w:lang w:eastAsia="ru-RU"/>
        </w:rPr>
      </w:pPr>
      <w:r w:rsidRPr="0049336E">
        <w:rPr>
          <w:rFonts w:ascii="Times New Roman" w:eastAsia="Times New Roman" w:hAnsi="Times New Roman"/>
          <w:b/>
          <w:bCs/>
          <w:sz w:val="28"/>
          <w:szCs w:val="28"/>
          <w:lang w:eastAsia="ru-RU"/>
        </w:rPr>
        <w:t>В Правилах содержания общего имущества</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Уточнили порядок расчета платы за КР на СОИ для случаев:</w:t>
      </w:r>
    </w:p>
    <w:p w:rsidR="0049336E" w:rsidRPr="0049336E" w:rsidRDefault="0049336E" w:rsidP="0049336E">
      <w:pPr>
        <w:numPr>
          <w:ilvl w:val="0"/>
          <w:numId w:val="12"/>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 xml:space="preserve">МКД не оснащен ОДПУ, прошло три месяца со дня выхода его из строя, утраты, истечения срока эксплуатации или </w:t>
      </w:r>
      <w:proofErr w:type="spellStart"/>
      <w:r w:rsidRPr="0049336E">
        <w:rPr>
          <w:rFonts w:ascii="Times New Roman" w:eastAsia="Times New Roman" w:hAnsi="Times New Roman"/>
          <w:b/>
          <w:sz w:val="24"/>
          <w:szCs w:val="24"/>
          <w:lang w:eastAsia="ru-RU"/>
        </w:rPr>
        <w:t>межповерочного</w:t>
      </w:r>
      <w:proofErr w:type="spellEnd"/>
      <w:r w:rsidRPr="0049336E">
        <w:rPr>
          <w:rFonts w:ascii="Times New Roman" w:eastAsia="Times New Roman" w:hAnsi="Times New Roman"/>
          <w:b/>
          <w:sz w:val="24"/>
          <w:szCs w:val="24"/>
          <w:lang w:eastAsia="ru-RU"/>
        </w:rPr>
        <w:t xml:space="preserve"> интервала;</w:t>
      </w:r>
    </w:p>
    <w:p w:rsidR="0049336E" w:rsidRPr="0049336E" w:rsidRDefault="0049336E" w:rsidP="0049336E">
      <w:pPr>
        <w:numPr>
          <w:ilvl w:val="0"/>
          <w:numId w:val="12"/>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МКД оснащен автоматизированной системой учета коммунальных ресурсов и услуг;</w:t>
      </w:r>
    </w:p>
    <w:p w:rsidR="0049336E" w:rsidRPr="0049336E" w:rsidRDefault="0049336E" w:rsidP="0049336E">
      <w:pPr>
        <w:numPr>
          <w:ilvl w:val="0"/>
          <w:numId w:val="12"/>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ОСС приняло решение определять плату за КР на СОИ по показаниям ОДПУ;</w:t>
      </w:r>
    </w:p>
    <w:p w:rsidR="0049336E" w:rsidRPr="0049336E" w:rsidRDefault="0049336E" w:rsidP="0049336E">
      <w:pPr>
        <w:numPr>
          <w:ilvl w:val="0"/>
          <w:numId w:val="12"/>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МКД оснащен ОДПУ, но ОСС приняло решение определять плату за КР на СОИ исходя из среднемесячного потребления;</w:t>
      </w:r>
    </w:p>
    <w:p w:rsidR="0049336E" w:rsidRPr="0049336E" w:rsidRDefault="0049336E" w:rsidP="0049336E">
      <w:pPr>
        <w:numPr>
          <w:ilvl w:val="0"/>
          <w:numId w:val="12"/>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МКД оснащен ОДПУ, но ОСС не приняло решение о начислениях по фактическому или среднемесячному потреблению.</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lastRenderedPageBreak/>
        <w:t>Для двух последних случаев предусмотрели порядок перерасчета платы. Ввели формулы расчета размера платы за приобретение коммунальных ресурсов в целях содержания общего имущества, а также среднемесячного объема таких ресурсов.</w:t>
      </w:r>
    </w:p>
    <w:p w:rsidR="0049336E" w:rsidRPr="0049336E" w:rsidRDefault="0049336E" w:rsidP="0049336E">
      <w:pPr>
        <w:spacing w:after="0" w:line="276" w:lineRule="auto"/>
        <w:rPr>
          <w:rFonts w:ascii="Times New Roman" w:eastAsiaTheme="minorEastAsia" w:hAnsi="Times New Roman"/>
          <w:b/>
          <w:sz w:val="24"/>
          <w:szCs w:val="24"/>
          <w:lang w:eastAsia="ru-RU"/>
        </w:rPr>
      </w:pPr>
    </w:p>
    <w:p w:rsidR="0049336E" w:rsidRPr="0049336E" w:rsidRDefault="0049336E" w:rsidP="0049336E">
      <w:pPr>
        <w:spacing w:after="0" w:line="276" w:lineRule="auto"/>
        <w:outlineLvl w:val="2"/>
        <w:rPr>
          <w:rFonts w:ascii="Times New Roman" w:eastAsia="Times New Roman" w:hAnsi="Times New Roman"/>
          <w:b/>
          <w:bCs/>
          <w:color w:val="002060"/>
          <w:sz w:val="28"/>
          <w:szCs w:val="28"/>
          <w:u w:val="single"/>
          <w:lang w:eastAsia="ru-RU"/>
        </w:rPr>
      </w:pPr>
      <w:r w:rsidRPr="0049336E">
        <w:rPr>
          <w:rFonts w:ascii="Times New Roman" w:eastAsia="Times New Roman" w:hAnsi="Times New Roman"/>
          <w:b/>
          <w:bCs/>
          <w:color w:val="002060"/>
          <w:sz w:val="28"/>
          <w:szCs w:val="28"/>
          <w:u w:val="single"/>
          <w:lang w:eastAsia="ru-RU"/>
        </w:rPr>
        <w:t>- В Правилах предоставления коммунальных услуг</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Обновили порядок учета объема сточных вод и расчета платы за него. В частотности, прописали, как определить приходящийся на каждое помещение объем сточных вод на содержание, если горячую воду производят самостоятельно и для МКД с централизованным ГВС.</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Появилась новая норма. Объем холодной воды для залива ледяных горок, катков и полива территории исключают из платы за отведение сточных вод на содержание, если для учета этого объема есть отдельный прибор.</w:t>
      </w:r>
    </w:p>
    <w:p w:rsidR="0049336E" w:rsidRPr="0049336E" w:rsidRDefault="0049336E" w:rsidP="0049336E">
      <w:pPr>
        <w:spacing w:after="0" w:line="276" w:lineRule="auto"/>
        <w:rPr>
          <w:rFonts w:ascii="Times New Roman" w:eastAsiaTheme="minorEastAsia" w:hAnsi="Times New Roman"/>
          <w:b/>
          <w:sz w:val="24"/>
          <w:szCs w:val="24"/>
          <w:lang w:eastAsia="ru-RU"/>
        </w:rPr>
      </w:pPr>
    </w:p>
    <w:p w:rsidR="0049336E" w:rsidRPr="0049336E" w:rsidRDefault="0049336E" w:rsidP="0049336E">
      <w:pPr>
        <w:spacing w:after="0" w:line="276" w:lineRule="auto"/>
        <w:outlineLvl w:val="2"/>
        <w:rPr>
          <w:rFonts w:ascii="Times New Roman" w:eastAsia="Times New Roman" w:hAnsi="Times New Roman"/>
          <w:b/>
          <w:bCs/>
          <w:color w:val="002060"/>
          <w:sz w:val="28"/>
          <w:szCs w:val="28"/>
          <w:u w:val="single"/>
          <w:lang w:eastAsia="ru-RU"/>
        </w:rPr>
      </w:pPr>
      <w:r w:rsidRPr="0049336E">
        <w:rPr>
          <w:rFonts w:ascii="Times New Roman" w:eastAsia="Times New Roman" w:hAnsi="Times New Roman"/>
          <w:b/>
          <w:bCs/>
          <w:color w:val="002060"/>
          <w:sz w:val="28"/>
          <w:szCs w:val="28"/>
          <w:u w:val="single"/>
          <w:lang w:eastAsia="ru-RU"/>
        </w:rPr>
        <w:t>- В Правилах заключения договоров с РСО</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Обязали определять объем ресурса для подогрева холодной воды и горячей воды в соответствии с Правилами № 354. Как и в Правилах № 354, разрешили исключить из объема сточных вод объем воды на залив горок, катков и полив территории, если его учитывает отдельный прибор.</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Уточнили положения про «отрицательный» объем КР на СОИ. Если объем индивидуального потребления в текущем периоде превышает общедомовый, то при следующем расчете с РСО исполнитель платит меньше с учетом превышения.</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Также установили, как определить стоимость горячей воды при двухкомпонентных тарифах. И ввели обязанность корректировать плату за КР на СОИ для МКД с ОДПУ и в случае выхода его из строя, утраты, истечения срока эксплуатации.</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bCs/>
          <w:sz w:val="24"/>
          <w:szCs w:val="24"/>
          <w:lang w:eastAsia="ru-RU"/>
        </w:rPr>
        <w:t xml:space="preserve">Где смотреть изменения: </w:t>
      </w:r>
      <w:hyperlink r:id="rId25" w:anchor="/document/99/728068173/" w:tgtFrame="_self" w:tooltip="" w:history="1">
        <w:r w:rsidRPr="0049336E">
          <w:rPr>
            <w:rFonts w:ascii="Times New Roman" w:eastAsiaTheme="minorEastAsia" w:hAnsi="Times New Roman"/>
            <w:b/>
            <w:color w:val="0000FF"/>
            <w:sz w:val="24"/>
            <w:szCs w:val="24"/>
            <w:u w:val="single"/>
            <w:lang w:eastAsia="ru-RU"/>
          </w:rPr>
          <w:t>постановление Правительства от 03.02.2022 № 92</w:t>
        </w:r>
      </w:hyperlink>
      <w:r w:rsidRPr="0049336E">
        <w:rPr>
          <w:rFonts w:ascii="Times New Roman" w:eastAsiaTheme="minorEastAsia" w:hAnsi="Times New Roman"/>
          <w:b/>
          <w:sz w:val="24"/>
          <w:szCs w:val="24"/>
          <w:lang w:eastAsia="ru-RU"/>
        </w:rPr>
        <w:t xml:space="preserve">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49336E" w:rsidRPr="0049336E" w:rsidRDefault="0049336E" w:rsidP="0049336E">
      <w:pPr>
        <w:spacing w:after="0" w:line="276" w:lineRule="auto"/>
        <w:rPr>
          <w:rFonts w:ascii="Times New Roman" w:eastAsiaTheme="minorEastAsia" w:hAnsi="Times New Roman"/>
          <w:b/>
          <w:sz w:val="24"/>
          <w:szCs w:val="24"/>
          <w:lang w:eastAsia="ru-RU"/>
        </w:rPr>
      </w:pPr>
    </w:p>
    <w:p w:rsidR="0049336E" w:rsidRPr="0049336E" w:rsidRDefault="0049336E" w:rsidP="0049336E">
      <w:pPr>
        <w:spacing w:after="0" w:line="276" w:lineRule="auto"/>
        <w:outlineLvl w:val="1"/>
        <w:rPr>
          <w:rFonts w:ascii="Times New Roman" w:eastAsia="Times New Roman" w:hAnsi="Times New Roman"/>
          <w:b/>
          <w:bCs/>
          <w:color w:val="002060"/>
          <w:sz w:val="32"/>
          <w:szCs w:val="32"/>
          <w:u w:val="single"/>
          <w:lang w:eastAsia="ru-RU"/>
        </w:rPr>
      </w:pPr>
      <w:r w:rsidRPr="0049336E">
        <w:rPr>
          <w:rFonts w:ascii="Times New Roman" w:eastAsia="Times New Roman" w:hAnsi="Times New Roman"/>
          <w:b/>
          <w:bCs/>
          <w:color w:val="002060"/>
          <w:sz w:val="32"/>
          <w:szCs w:val="32"/>
          <w:u w:val="single"/>
          <w:lang w:eastAsia="ru-RU"/>
        </w:rPr>
        <w:t xml:space="preserve">- Ввели недопустимые условия для договоров с собственниками </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Назвали условия договора, которые ущемляют права потребителя, – их нельзя включать в договор с ним. Это правило касается и договоров между УО, ТСЖ, ЖСК и собственниками помещений в МКД.</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К недопустимым отнесли 14 условий, которые обладают признаками:</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предоставляют право УО, ТСЖ, ЖСК на односторонний отказ от исполнения обязательства или одностороннее изменение условий обязательства, за исключением случаев, когда закон предусматривает такую возможность;</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ограничивают право потребителя на свободный выбор территориальной подсудности споров;</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устанавливают для потребителя штрафные санкции или иные обязанности, которые не дают свободно отказаться от договора;</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исключают или ограничивают ответственность УО, ТСЖ, ЖСК за неисполнение или ненадлежащее исполнение обязательств по основаниям, которых нет в законе;</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влекут обязательное оказание иных услуг, работ, если выполнили до этого другие работы или услуги, в том числе предусматривают обязанность заключать иные договоры;</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lastRenderedPageBreak/>
        <w:t>разрешают выполнять дополнительные работы за плату без согласия потребителя;</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ограничивают право потребителя на выбор способа и формы оплаты товаров, работ, услуг;</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содержат основания досрочного расторжения договора по требованию исполнителя, которые не предусмотрены законом;</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уменьшают размер законной неустойки;</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ограничивают право выбора вида требований, которые можно предъявить исполнителю при выполнении работ, оказании услуг ненадлежащего качества;</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устанавливают обязательный досудебный порядок рассмотрения споров, если закон не предусматривает такой порядок;</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устанавливают для потребителя обязанность доказывать обстоятельства, когда это не предусмотрено законом;</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ограничивают потребителя в средствах и способах защиты нарушенных прав;</w:t>
      </w:r>
    </w:p>
    <w:p w:rsidR="0049336E" w:rsidRPr="0049336E" w:rsidRDefault="0049336E" w:rsidP="0049336E">
      <w:pPr>
        <w:numPr>
          <w:ilvl w:val="0"/>
          <w:numId w:val="13"/>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ставят оценку качества работ, услуг в зависимость от условий, которые не связаны с недостатками.</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Перечень недопустимых условий открытый, поэтому вопрос о том, какие еще условия ущемляют права потребителя, будет решать суд.</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Недопустимые условия в договоре признают ничтожными. Если УО, ТСЖ, ЖСК включат такие условия в договор, они должны будут:</w:t>
      </w:r>
    </w:p>
    <w:p w:rsidR="0049336E" w:rsidRPr="0049336E" w:rsidRDefault="0049336E" w:rsidP="0049336E">
      <w:pPr>
        <w:numPr>
          <w:ilvl w:val="0"/>
          <w:numId w:val="14"/>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возместить убытки потребителю, если их причиной стали недопустимые условия;</w:t>
      </w:r>
    </w:p>
    <w:p w:rsidR="0049336E" w:rsidRPr="0049336E" w:rsidRDefault="0049336E" w:rsidP="0049336E">
      <w:pPr>
        <w:numPr>
          <w:ilvl w:val="0"/>
          <w:numId w:val="14"/>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исключить недопустимые условия из договора, если потребитель этого потребовал, – в течение 10 дней со дня запроса.</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Также нельзя отказать потребителю заключить, исполнить, изменить или расторгнуть договор, если он не предоставил персональные данные. Исключение – предоставить данные обязывает закон или без них не получится исполнить договор. За отказ УО, ТСЖ, ЖСК будут штрафовать. Штрафы составят для должностных лиц от 5 тыс. до 10 тыс. руб., для </w:t>
      </w:r>
      <w:proofErr w:type="spellStart"/>
      <w:r w:rsidRPr="0049336E">
        <w:rPr>
          <w:rFonts w:ascii="Times New Roman" w:eastAsiaTheme="minorEastAsia" w:hAnsi="Times New Roman"/>
          <w:b/>
          <w:sz w:val="24"/>
          <w:szCs w:val="24"/>
          <w:lang w:eastAsia="ru-RU"/>
        </w:rPr>
        <w:t>юрлиц</w:t>
      </w:r>
      <w:proofErr w:type="spellEnd"/>
      <w:r w:rsidRPr="0049336E">
        <w:rPr>
          <w:rFonts w:ascii="Times New Roman" w:eastAsiaTheme="minorEastAsia" w:hAnsi="Times New Roman"/>
          <w:b/>
          <w:sz w:val="24"/>
          <w:szCs w:val="24"/>
          <w:lang w:eastAsia="ru-RU"/>
        </w:rPr>
        <w:t xml:space="preserve"> – от 30 тыс. до 50 тыс. руб.</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bCs/>
          <w:sz w:val="24"/>
          <w:szCs w:val="24"/>
          <w:lang w:eastAsia="ru-RU"/>
        </w:rPr>
        <w:t>Где смотреть изменения:</w:t>
      </w:r>
    </w:p>
    <w:p w:rsidR="0049336E" w:rsidRPr="0049336E" w:rsidRDefault="0049336E" w:rsidP="0049336E">
      <w:pPr>
        <w:numPr>
          <w:ilvl w:val="0"/>
          <w:numId w:val="15"/>
        </w:numPr>
        <w:spacing w:after="0" w:line="276" w:lineRule="auto"/>
        <w:rPr>
          <w:rFonts w:ascii="Times New Roman" w:eastAsia="Times New Roman" w:hAnsi="Times New Roman"/>
          <w:b/>
          <w:sz w:val="24"/>
          <w:szCs w:val="24"/>
          <w:lang w:eastAsia="ru-RU"/>
        </w:rPr>
      </w:pPr>
      <w:hyperlink r:id="rId26" w:anchor="/document/99/350303013/" w:tgtFrame="_self" w:tooltip="" w:history="1">
        <w:r w:rsidRPr="0049336E">
          <w:rPr>
            <w:rFonts w:ascii="Times New Roman" w:eastAsia="Times New Roman" w:hAnsi="Times New Roman"/>
            <w:b/>
            <w:color w:val="0000FF"/>
            <w:sz w:val="24"/>
            <w:szCs w:val="24"/>
            <w:u w:val="single"/>
            <w:lang w:eastAsia="ru-RU"/>
          </w:rPr>
          <w:t>Закон от 01.05.2022 № 135-ФЗ</w:t>
        </w:r>
      </w:hyperlink>
      <w:r w:rsidRPr="0049336E">
        <w:rPr>
          <w:rFonts w:ascii="Times New Roman" w:eastAsia="Times New Roman" w:hAnsi="Times New Roman"/>
          <w:b/>
          <w:sz w:val="24"/>
          <w:szCs w:val="24"/>
          <w:lang w:eastAsia="ru-RU"/>
        </w:rPr>
        <w:t xml:space="preserve"> "О внесении изменения в статью 16 Закона Российской Федерации "О защите прав потребителей";</w:t>
      </w:r>
    </w:p>
    <w:p w:rsidR="0049336E" w:rsidRPr="0049336E" w:rsidRDefault="0049336E" w:rsidP="0049336E">
      <w:pPr>
        <w:numPr>
          <w:ilvl w:val="0"/>
          <w:numId w:val="15"/>
        </w:numPr>
        <w:spacing w:after="0" w:line="276" w:lineRule="auto"/>
        <w:rPr>
          <w:rFonts w:ascii="Times New Roman" w:eastAsia="Times New Roman" w:hAnsi="Times New Roman"/>
          <w:b/>
          <w:sz w:val="24"/>
          <w:szCs w:val="24"/>
          <w:lang w:eastAsia="ru-RU"/>
        </w:rPr>
      </w:pPr>
      <w:hyperlink r:id="rId27" w:anchor="/document/99/350474435/" w:tgtFrame="_self" w:tooltip="" w:history="1">
        <w:r w:rsidRPr="0049336E">
          <w:rPr>
            <w:rFonts w:ascii="Times New Roman" w:eastAsia="Times New Roman" w:hAnsi="Times New Roman"/>
            <w:b/>
            <w:color w:val="0000FF"/>
            <w:sz w:val="24"/>
            <w:szCs w:val="24"/>
            <w:u w:val="single"/>
            <w:lang w:eastAsia="ru-RU"/>
          </w:rPr>
          <w:t>Закон от 28.05.2022 № 145-ФЗ</w:t>
        </w:r>
      </w:hyperlink>
      <w:r w:rsidRPr="0049336E">
        <w:rPr>
          <w:rFonts w:ascii="Times New Roman" w:eastAsia="Times New Roman" w:hAnsi="Times New Roman"/>
          <w:b/>
          <w:sz w:val="24"/>
          <w:szCs w:val="24"/>
          <w:lang w:eastAsia="ru-RU"/>
        </w:rPr>
        <w:t> "О внесении изменения в статью 14.8 Кодекса Российской Федерации об административных правонарушениях";</w:t>
      </w:r>
    </w:p>
    <w:p w:rsidR="0049336E" w:rsidRPr="0049336E" w:rsidRDefault="0049336E" w:rsidP="0049336E">
      <w:pPr>
        <w:numPr>
          <w:ilvl w:val="0"/>
          <w:numId w:val="15"/>
        </w:numPr>
        <w:spacing w:after="0" w:line="276" w:lineRule="auto"/>
        <w:rPr>
          <w:rFonts w:ascii="Times New Roman" w:eastAsia="Times New Roman" w:hAnsi="Times New Roman"/>
          <w:b/>
          <w:sz w:val="24"/>
          <w:szCs w:val="24"/>
          <w:lang w:eastAsia="ru-RU"/>
        </w:rPr>
      </w:pPr>
      <w:hyperlink r:id="rId28" w:anchor="/document/118/77088/" w:tgtFrame="_self" w:tooltip="" w:history="1">
        <w:r w:rsidRPr="0049336E">
          <w:rPr>
            <w:rFonts w:ascii="Times New Roman" w:eastAsia="Times New Roman" w:hAnsi="Times New Roman"/>
            <w:b/>
            <w:color w:val="0000FF"/>
            <w:sz w:val="24"/>
            <w:szCs w:val="24"/>
            <w:u w:val="single"/>
            <w:lang w:eastAsia="ru-RU"/>
          </w:rPr>
          <w:t>скачать шаблон</w:t>
        </w:r>
      </w:hyperlink>
      <w:r w:rsidRPr="0049336E">
        <w:rPr>
          <w:rFonts w:ascii="Times New Roman" w:eastAsia="Times New Roman" w:hAnsi="Times New Roman"/>
          <w:b/>
          <w:sz w:val="24"/>
          <w:szCs w:val="24"/>
          <w:lang w:eastAsia="ru-RU"/>
        </w:rPr>
        <w:t xml:space="preserve"> договора управления МКД с учетом недопустимых условий.</w:t>
      </w:r>
    </w:p>
    <w:p w:rsidR="0049336E" w:rsidRPr="0049336E" w:rsidRDefault="0049336E" w:rsidP="0049336E">
      <w:pPr>
        <w:spacing w:after="0" w:line="276" w:lineRule="auto"/>
        <w:ind w:left="720"/>
        <w:rPr>
          <w:rFonts w:ascii="Times New Roman" w:eastAsia="Times New Roman" w:hAnsi="Times New Roman"/>
          <w:b/>
          <w:sz w:val="24"/>
          <w:szCs w:val="24"/>
          <w:lang w:eastAsia="ru-RU"/>
        </w:rPr>
      </w:pPr>
    </w:p>
    <w:p w:rsidR="0049336E" w:rsidRPr="0049336E" w:rsidRDefault="0049336E" w:rsidP="0049336E">
      <w:pPr>
        <w:spacing w:after="0" w:line="276" w:lineRule="auto"/>
        <w:outlineLvl w:val="1"/>
        <w:rPr>
          <w:rFonts w:ascii="Times New Roman" w:eastAsiaTheme="minorEastAsia" w:hAnsi="Times New Roman"/>
          <w:b/>
          <w:bCs/>
          <w:sz w:val="36"/>
          <w:szCs w:val="36"/>
          <w:u w:val="single"/>
          <w:lang w:eastAsia="ru-RU"/>
        </w:rPr>
      </w:pPr>
      <w:r w:rsidRPr="0049336E">
        <w:rPr>
          <w:rFonts w:ascii="Times New Roman" w:eastAsia="Times New Roman" w:hAnsi="Times New Roman"/>
          <w:b/>
          <w:bCs/>
          <w:color w:val="002060"/>
          <w:sz w:val="32"/>
          <w:szCs w:val="32"/>
          <w:u w:val="single"/>
          <w:lang w:eastAsia="ru-RU"/>
        </w:rPr>
        <w:t>- Увеличили количество голосов для выбора способа управления МКД и УО</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Теперь собственники на общем собрании должны будут проголосовать более чем 50 процентов голосов от всех голосов собственников в МКД. Раньше для этого было достаточно большинства голосов участников собрания.</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Также управляющим МКД организациям смогут перечислять компенсацию расходов по оплате ЖКУ, которую получают льготные категории граждан. Для этого потребуется отдельный закон, его смогут принять федеральные, региональные или местные власти.</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bCs/>
          <w:sz w:val="24"/>
          <w:szCs w:val="24"/>
          <w:lang w:eastAsia="ru-RU"/>
        </w:rPr>
        <w:t>Где смотреть изменения: </w:t>
      </w:r>
      <w:hyperlink r:id="rId29" w:anchor="/document/99/350686455/" w:tgtFrame="_self" w:tooltip="" w:history="1">
        <w:r w:rsidRPr="0049336E">
          <w:rPr>
            <w:rFonts w:ascii="Times New Roman" w:eastAsiaTheme="minorEastAsia" w:hAnsi="Times New Roman"/>
            <w:b/>
            <w:color w:val="0000FF"/>
            <w:sz w:val="24"/>
            <w:szCs w:val="24"/>
            <w:u w:val="single"/>
            <w:lang w:eastAsia="ru-RU"/>
          </w:rPr>
          <w:t>Закон от 11.06.2022 № 165-ФЗ</w:t>
        </w:r>
      </w:hyperlink>
      <w:r w:rsidRPr="0049336E">
        <w:rPr>
          <w:rFonts w:ascii="Times New Roman" w:eastAsiaTheme="minorEastAsia" w:hAnsi="Times New Roman"/>
          <w:b/>
          <w:sz w:val="24"/>
          <w:szCs w:val="24"/>
          <w:lang w:eastAsia="ru-RU"/>
        </w:rPr>
        <w:t xml:space="preserve"> «О внесении изменений в Жилищный кодекс Российской Федерации».</w:t>
      </w:r>
    </w:p>
    <w:p w:rsidR="0049336E" w:rsidRPr="0049336E" w:rsidRDefault="0049336E" w:rsidP="0049336E">
      <w:pPr>
        <w:spacing w:after="0" w:line="276" w:lineRule="auto"/>
        <w:rPr>
          <w:rFonts w:ascii="Times New Roman" w:eastAsiaTheme="minorEastAsia" w:hAnsi="Times New Roman"/>
          <w:b/>
          <w:sz w:val="24"/>
          <w:szCs w:val="24"/>
          <w:lang w:eastAsia="ru-RU"/>
        </w:rPr>
      </w:pPr>
    </w:p>
    <w:p w:rsidR="0049336E" w:rsidRPr="0049336E" w:rsidRDefault="0049336E" w:rsidP="0049336E">
      <w:pPr>
        <w:spacing w:after="0" w:line="276" w:lineRule="auto"/>
        <w:outlineLvl w:val="1"/>
        <w:rPr>
          <w:rFonts w:ascii="Times New Roman" w:eastAsiaTheme="minorEastAsia" w:hAnsi="Times New Roman"/>
          <w:b/>
          <w:bCs/>
          <w:sz w:val="36"/>
          <w:szCs w:val="36"/>
          <w:u w:val="single"/>
          <w:lang w:eastAsia="ru-RU"/>
        </w:rPr>
      </w:pPr>
      <w:r w:rsidRPr="0049336E">
        <w:rPr>
          <w:rFonts w:ascii="Times New Roman" w:eastAsia="Times New Roman" w:hAnsi="Times New Roman"/>
          <w:b/>
          <w:bCs/>
          <w:color w:val="002060"/>
          <w:sz w:val="32"/>
          <w:szCs w:val="32"/>
          <w:u w:val="single"/>
          <w:lang w:eastAsia="ru-RU"/>
        </w:rPr>
        <w:lastRenderedPageBreak/>
        <w:t>- Изменили порядок обработки и получения персональных данных собственников</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Ограничили возможность получать персональные данные граждан из ЕГРН. Без согласия граждан теперь это сделать невозможно. Но есть несколько исключений. Такие сведения могут получить, в частности:</w:t>
      </w:r>
    </w:p>
    <w:p w:rsidR="0049336E" w:rsidRPr="0049336E" w:rsidRDefault="0049336E" w:rsidP="0049336E">
      <w:pPr>
        <w:numPr>
          <w:ilvl w:val="0"/>
          <w:numId w:val="16"/>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нотариус, который действует на основании письменного заявления заинтересованного лица в целях защиты его прав и законных интересов;</w:t>
      </w:r>
    </w:p>
    <w:p w:rsidR="0049336E" w:rsidRPr="0049336E" w:rsidRDefault="0049336E" w:rsidP="0049336E">
      <w:pPr>
        <w:numPr>
          <w:ilvl w:val="0"/>
          <w:numId w:val="16"/>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 xml:space="preserve">руководители органов власти и МФЦ, суды, правоохранительные органы, судебные приставы и другие лицам из </w:t>
      </w:r>
      <w:hyperlink r:id="rId30" w:anchor="/document/99/9004805/" w:tooltip="" w:history="1">
        <w:r w:rsidRPr="0049336E">
          <w:rPr>
            <w:rFonts w:ascii="Times New Roman" w:eastAsia="Times New Roman" w:hAnsi="Times New Roman"/>
            <w:b/>
            <w:color w:val="0000FF"/>
            <w:sz w:val="24"/>
            <w:szCs w:val="24"/>
            <w:u w:val="single"/>
            <w:lang w:eastAsia="ru-RU"/>
          </w:rPr>
          <w:t>части 13</w:t>
        </w:r>
      </w:hyperlink>
      <w:r w:rsidRPr="0049336E">
        <w:rPr>
          <w:rFonts w:ascii="Times New Roman" w:eastAsia="Times New Roman" w:hAnsi="Times New Roman"/>
          <w:b/>
          <w:sz w:val="24"/>
          <w:szCs w:val="24"/>
          <w:lang w:eastAsia="ru-RU"/>
        </w:rPr>
        <w:t xml:space="preserve"> статьи 62 Закона о </w:t>
      </w:r>
      <w:proofErr w:type="spellStart"/>
      <w:r w:rsidRPr="0049336E">
        <w:rPr>
          <w:rFonts w:ascii="Times New Roman" w:eastAsia="Times New Roman" w:hAnsi="Times New Roman"/>
          <w:b/>
          <w:sz w:val="24"/>
          <w:szCs w:val="24"/>
          <w:lang w:eastAsia="ru-RU"/>
        </w:rPr>
        <w:t>госрегистрации</w:t>
      </w:r>
      <w:proofErr w:type="spellEnd"/>
      <w:r w:rsidRPr="0049336E">
        <w:rPr>
          <w:rFonts w:ascii="Times New Roman" w:eastAsia="Times New Roman" w:hAnsi="Times New Roman"/>
          <w:b/>
          <w:sz w:val="24"/>
          <w:szCs w:val="24"/>
          <w:lang w:eastAsia="ru-RU"/>
        </w:rPr>
        <w:t xml:space="preserve"> недвижимости;</w:t>
      </w:r>
    </w:p>
    <w:p w:rsidR="0049336E" w:rsidRPr="0049336E" w:rsidRDefault="0049336E" w:rsidP="0049336E">
      <w:pPr>
        <w:numPr>
          <w:ilvl w:val="0"/>
          <w:numId w:val="16"/>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кадастровые инженеры – в отношении земельного участка;</w:t>
      </w:r>
    </w:p>
    <w:p w:rsidR="0049336E" w:rsidRPr="0049336E" w:rsidRDefault="0049336E" w:rsidP="0049336E">
      <w:pPr>
        <w:numPr>
          <w:ilvl w:val="0"/>
          <w:numId w:val="16"/>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долевые собственники недвижимости;</w:t>
      </w:r>
    </w:p>
    <w:p w:rsidR="0049336E" w:rsidRPr="0049336E" w:rsidRDefault="0049336E" w:rsidP="0049336E">
      <w:pPr>
        <w:numPr>
          <w:ilvl w:val="0"/>
          <w:numId w:val="16"/>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супруги гражданина.</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Усилили госконтроль персональных данных и ввели дополнительные обязанности для операторов:</w:t>
      </w:r>
    </w:p>
    <w:p w:rsidR="0049336E" w:rsidRPr="0049336E" w:rsidRDefault="0049336E" w:rsidP="0049336E">
      <w:pPr>
        <w:numPr>
          <w:ilvl w:val="0"/>
          <w:numId w:val="17"/>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обязали операторов персональных данных информировать уполномоченные органы власти об инцидентах с принадлежащими им данными и о намерении передавать персональные данные за границу;</w:t>
      </w:r>
    </w:p>
    <w:p w:rsidR="0049336E" w:rsidRPr="0049336E" w:rsidRDefault="0049336E" w:rsidP="0049336E">
      <w:pPr>
        <w:numPr>
          <w:ilvl w:val="0"/>
          <w:numId w:val="17"/>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запретили включать в договор с субъектом персональных данных положения, которые ограничивают права субъекта, устанавливают случаи обработки персональных данных несовершеннолетних;</w:t>
      </w:r>
    </w:p>
    <w:p w:rsidR="0049336E" w:rsidRPr="0049336E" w:rsidRDefault="0049336E" w:rsidP="0049336E">
      <w:pPr>
        <w:numPr>
          <w:ilvl w:val="0"/>
          <w:numId w:val="17"/>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сократили с 30 до 10 дней срок ответа оператором на запросы граждан и органов власти по вопросам об обработке персональных данных;</w:t>
      </w:r>
    </w:p>
    <w:p w:rsidR="0049336E" w:rsidRPr="0049336E" w:rsidRDefault="0049336E" w:rsidP="0049336E">
      <w:pPr>
        <w:numPr>
          <w:ilvl w:val="0"/>
          <w:numId w:val="17"/>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запретили операторам отказывать гражданам в услугах, если они не предоставили свои биометрические персональные данные, когда это необязательно;</w:t>
      </w:r>
    </w:p>
    <w:p w:rsidR="0049336E" w:rsidRPr="0049336E" w:rsidRDefault="0049336E" w:rsidP="0049336E">
      <w:pPr>
        <w:numPr>
          <w:ilvl w:val="0"/>
          <w:numId w:val="17"/>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обязали операторов прекратить обработку персональных данных по требованию их владельца в течение 10 рабочих дней;</w:t>
      </w:r>
    </w:p>
    <w:p w:rsidR="0049336E" w:rsidRPr="0049336E" w:rsidRDefault="0049336E" w:rsidP="0049336E">
      <w:pPr>
        <w:numPr>
          <w:ilvl w:val="0"/>
          <w:numId w:val="17"/>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ввели право уполномоченных органов власти вмешиваться в вопросы обработки персональных данных российских граждан на территории других государств.</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bCs/>
          <w:sz w:val="24"/>
          <w:szCs w:val="24"/>
          <w:lang w:eastAsia="ru-RU"/>
        </w:rPr>
        <w:t>Где смотреть изменения: </w:t>
      </w:r>
      <w:hyperlink r:id="rId31" w:anchor="/document/99/351176038/" w:tgtFrame="_self" w:tooltip="" w:history="1">
        <w:r w:rsidRPr="0049336E">
          <w:rPr>
            <w:rFonts w:ascii="Times New Roman" w:eastAsiaTheme="minorEastAsia" w:hAnsi="Times New Roman"/>
            <w:b/>
            <w:color w:val="0000FF"/>
            <w:sz w:val="24"/>
            <w:szCs w:val="24"/>
            <w:u w:val="single"/>
            <w:lang w:eastAsia="ru-RU"/>
          </w:rPr>
          <w:t>Закон от 14.07.2022 № 266-ФЗ</w:t>
        </w:r>
      </w:hyperlink>
      <w:r w:rsidRPr="0049336E">
        <w:rPr>
          <w:rFonts w:ascii="Times New Roman" w:eastAsiaTheme="minorEastAsia" w:hAnsi="Times New Roman"/>
          <w:b/>
          <w:sz w:val="24"/>
          <w:szCs w:val="24"/>
          <w:lang w:eastAsia="ru-RU"/>
        </w:rPr>
        <w:t xml:space="preserve"> "О внесении изменений в Федеральный закон "О персональных данных", отдельные законодательные акты Российской Федерации и признании утратившей силу </w:t>
      </w:r>
      <w:hyperlink r:id="rId32" w:anchor="/document/99/9004805/ZA023RK3GC/" w:tgtFrame="_self" w:tooltip="Статья 30. Отношения между Банком России, кредитными организациями, их клиентами" w:history="1">
        <w:r w:rsidRPr="0049336E">
          <w:rPr>
            <w:rFonts w:ascii="Times New Roman" w:eastAsiaTheme="minorEastAsia" w:hAnsi="Times New Roman"/>
            <w:b/>
            <w:color w:val="0000FF"/>
            <w:sz w:val="24"/>
            <w:szCs w:val="24"/>
            <w:u w:val="single"/>
            <w:lang w:eastAsia="ru-RU"/>
          </w:rPr>
          <w:t>части 14</w:t>
        </w:r>
      </w:hyperlink>
      <w:r w:rsidRPr="0049336E">
        <w:rPr>
          <w:rFonts w:ascii="Times New Roman" w:eastAsiaTheme="minorEastAsia" w:hAnsi="Times New Roman"/>
          <w:b/>
          <w:sz w:val="24"/>
          <w:szCs w:val="24"/>
          <w:lang w:eastAsia="ru-RU"/>
        </w:rPr>
        <w:t xml:space="preserve"> статьи 30 Закона "О банках и банковской деятельности".</w:t>
      </w:r>
    </w:p>
    <w:p w:rsidR="0049336E" w:rsidRDefault="0049336E" w:rsidP="0049336E">
      <w:pPr>
        <w:spacing w:after="0" w:line="276" w:lineRule="auto"/>
        <w:outlineLvl w:val="1"/>
        <w:rPr>
          <w:rFonts w:ascii="Times New Roman" w:eastAsia="Times New Roman" w:hAnsi="Times New Roman"/>
          <w:b/>
          <w:bCs/>
          <w:color w:val="002060"/>
          <w:sz w:val="40"/>
          <w:szCs w:val="40"/>
          <w:u w:val="single"/>
          <w:lang w:eastAsia="ru-RU"/>
        </w:rPr>
      </w:pPr>
      <w:r>
        <w:rPr>
          <w:rFonts w:ascii="Times New Roman" w:eastAsia="Times New Roman" w:hAnsi="Times New Roman"/>
          <w:b/>
          <w:bCs/>
          <w:color w:val="002060"/>
          <w:sz w:val="40"/>
          <w:szCs w:val="40"/>
          <w:u w:val="single"/>
          <w:lang w:eastAsia="ru-RU"/>
        </w:rPr>
        <w:t>------------------------------------------------------------------------------</w:t>
      </w:r>
    </w:p>
    <w:p w:rsidR="0049336E" w:rsidRPr="0049336E" w:rsidRDefault="0049336E" w:rsidP="0049336E">
      <w:pPr>
        <w:spacing w:after="0" w:line="276" w:lineRule="auto"/>
        <w:outlineLvl w:val="1"/>
        <w:rPr>
          <w:rFonts w:ascii="Times New Roman" w:eastAsia="Times New Roman" w:hAnsi="Times New Roman"/>
          <w:b/>
          <w:bCs/>
          <w:color w:val="002060"/>
          <w:sz w:val="40"/>
          <w:szCs w:val="40"/>
          <w:u w:val="single"/>
          <w:lang w:eastAsia="ru-RU"/>
        </w:rPr>
      </w:pPr>
    </w:p>
    <w:p w:rsidR="0049336E" w:rsidRPr="0049336E" w:rsidRDefault="0049336E" w:rsidP="0049336E">
      <w:pPr>
        <w:pStyle w:val="a3"/>
        <w:numPr>
          <w:ilvl w:val="0"/>
          <w:numId w:val="18"/>
        </w:numPr>
        <w:spacing w:after="0" w:line="276" w:lineRule="auto"/>
        <w:outlineLvl w:val="1"/>
        <w:rPr>
          <w:rFonts w:ascii="Times New Roman" w:eastAsia="Times New Roman" w:hAnsi="Times New Roman"/>
          <w:b/>
          <w:bCs/>
          <w:color w:val="002060"/>
          <w:sz w:val="40"/>
          <w:szCs w:val="40"/>
          <w:u w:val="single"/>
          <w:lang w:eastAsia="ru-RU"/>
        </w:rPr>
      </w:pPr>
      <w:r w:rsidRPr="0049336E">
        <w:rPr>
          <w:rFonts w:ascii="Times New Roman" w:eastAsia="Times New Roman" w:hAnsi="Times New Roman"/>
          <w:b/>
          <w:bCs/>
          <w:color w:val="002060"/>
          <w:sz w:val="40"/>
          <w:szCs w:val="40"/>
          <w:u w:val="single"/>
          <w:lang w:eastAsia="ru-RU"/>
        </w:rPr>
        <w:t>Как рассчитать плату за КР на СОИ: навигатор по формулам</w:t>
      </w:r>
    </w:p>
    <w:tbl>
      <w:tblPr>
        <w:tblW w:w="5000" w:type="pct"/>
        <w:tblCellMar>
          <w:top w:w="75" w:type="dxa"/>
          <w:left w:w="150" w:type="dxa"/>
          <w:bottom w:w="75" w:type="dxa"/>
          <w:right w:w="150" w:type="dxa"/>
        </w:tblCellMar>
        <w:tblLook w:val="04A0" w:firstRow="1" w:lastRow="0" w:firstColumn="1" w:lastColumn="0" w:noHBand="0" w:noVBand="1"/>
      </w:tblPr>
      <w:tblGrid>
        <w:gridCol w:w="5233"/>
        <w:gridCol w:w="5233"/>
      </w:tblGrid>
      <w:tr w:rsidR="0049336E" w:rsidRPr="0049336E" w:rsidTr="0049336E">
        <w:tc>
          <w:tcPr>
            <w:tcW w:w="0" w:type="auto"/>
            <w:vAlign w:val="center"/>
            <w:hideMark/>
          </w:tcPr>
          <w:p w:rsidR="0049336E" w:rsidRPr="0049336E" w:rsidRDefault="0049336E" w:rsidP="0049336E">
            <w:pPr>
              <w:spacing w:after="0" w:line="240" w:lineRule="auto"/>
              <w:rPr>
                <w:rFonts w:ascii="Times New Roman" w:eastAsia="Times New Roman" w:hAnsi="Times New Roman"/>
                <w:color w:val="002060"/>
                <w:sz w:val="40"/>
                <w:szCs w:val="40"/>
                <w:u w:val="single"/>
                <w:lang w:eastAsia="ru-RU"/>
              </w:rPr>
            </w:pPr>
          </w:p>
        </w:tc>
        <w:tc>
          <w:tcPr>
            <w:tcW w:w="0" w:type="auto"/>
            <w:vAlign w:val="center"/>
            <w:hideMark/>
          </w:tcPr>
          <w:p w:rsidR="0049336E" w:rsidRPr="0049336E" w:rsidRDefault="0049336E" w:rsidP="0049336E">
            <w:pPr>
              <w:spacing w:after="0" w:line="240" w:lineRule="auto"/>
              <w:rPr>
                <w:rFonts w:ascii="Times New Roman" w:eastAsia="Times New Roman" w:hAnsi="Times New Roman"/>
                <w:sz w:val="20"/>
                <w:szCs w:val="20"/>
                <w:lang w:eastAsia="ru-RU"/>
              </w:rPr>
            </w:pPr>
          </w:p>
        </w:tc>
      </w:tr>
    </w:tbl>
    <w:p w:rsidR="0049336E" w:rsidRPr="0049336E" w:rsidRDefault="0049336E" w:rsidP="0049336E">
      <w:pPr>
        <w:spacing w:after="0" w:line="276" w:lineRule="auto"/>
        <w:rPr>
          <w:rFonts w:ascii="Times New Roman" w:eastAsiaTheme="minorEastAsia" w:hAnsi="Times New Roman"/>
          <w:b/>
          <w:color w:val="002060"/>
          <w:sz w:val="28"/>
          <w:szCs w:val="28"/>
          <w:lang w:eastAsia="ru-RU"/>
        </w:rPr>
      </w:pPr>
      <w:r w:rsidRPr="0049336E">
        <w:rPr>
          <w:rFonts w:ascii="Times New Roman" w:eastAsiaTheme="minorEastAsia" w:hAnsi="Times New Roman"/>
          <w:b/>
          <w:color w:val="002060"/>
          <w:sz w:val="28"/>
          <w:szCs w:val="28"/>
          <w:lang w:eastAsia="ru-RU"/>
        </w:rPr>
        <w:t>Эксперты Системы УМД подготовили обновленную инструкцию по расчету платы за КР на СОИ. Она учитывает изменения в расчетах, которые начнут действовать с 1 сентября. В материале – формулы для всех ситуаций в зависимости от конструктивных особенностей дома, оснащения приборами учета и принятых решений собственников.</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С 1 сентября начнет действовать новый порядок расчета платы за КР на СОИ. Законодатели скорректировали формулы и ввели новые. Изменения утвердили </w:t>
      </w:r>
      <w:hyperlink r:id="rId33" w:anchor="/document/99/728068173/" w:tgtFrame="_self" w:tooltip="" w:history="1">
        <w:r w:rsidRPr="0049336E">
          <w:rPr>
            <w:rFonts w:ascii="Times New Roman" w:eastAsiaTheme="minorEastAsia" w:hAnsi="Times New Roman"/>
            <w:b/>
            <w:color w:val="0000FF"/>
            <w:sz w:val="24"/>
            <w:szCs w:val="24"/>
            <w:u w:val="single"/>
            <w:lang w:eastAsia="ru-RU"/>
          </w:rPr>
          <w:t xml:space="preserve">постановлением </w:t>
        </w:r>
        <w:r w:rsidRPr="0049336E">
          <w:rPr>
            <w:rFonts w:ascii="Times New Roman" w:eastAsiaTheme="minorEastAsia" w:hAnsi="Times New Roman"/>
            <w:b/>
            <w:color w:val="0000FF"/>
            <w:sz w:val="24"/>
            <w:szCs w:val="24"/>
            <w:u w:val="single"/>
            <w:lang w:eastAsia="ru-RU"/>
          </w:rPr>
          <w:lastRenderedPageBreak/>
          <w:t>Правительства от 03.02.2022 № 92</w:t>
        </w:r>
      </w:hyperlink>
      <w:r w:rsidRPr="0049336E">
        <w:rPr>
          <w:rFonts w:ascii="Times New Roman" w:eastAsiaTheme="minorEastAsia" w:hAnsi="Times New Roman"/>
          <w:b/>
          <w:sz w:val="24"/>
          <w:szCs w:val="24"/>
          <w:lang w:eastAsia="ru-RU"/>
        </w:rPr>
        <w:t xml:space="preserve">. В рекомендации эксперты привели ссылки на </w:t>
      </w:r>
      <w:hyperlink r:id="rId34" w:anchor="/document/99/902280037/" w:tgtFrame="_self" w:tooltip="" w:history="1">
        <w:r w:rsidRPr="0049336E">
          <w:rPr>
            <w:rFonts w:ascii="Times New Roman" w:eastAsiaTheme="minorEastAsia" w:hAnsi="Times New Roman"/>
            <w:b/>
            <w:color w:val="0000FF"/>
            <w:sz w:val="24"/>
            <w:szCs w:val="24"/>
            <w:u w:val="single"/>
            <w:lang w:eastAsia="ru-RU"/>
          </w:rPr>
          <w:t>Правила № 354</w:t>
        </w:r>
      </w:hyperlink>
      <w:r w:rsidRPr="0049336E">
        <w:rPr>
          <w:rFonts w:ascii="Times New Roman" w:eastAsiaTheme="minorEastAsia" w:hAnsi="Times New Roman"/>
          <w:b/>
          <w:sz w:val="24"/>
          <w:szCs w:val="24"/>
          <w:lang w:eastAsia="ru-RU"/>
        </w:rPr>
        <w:t xml:space="preserve"> и </w:t>
      </w:r>
      <w:hyperlink r:id="rId35" w:anchor="/document/99/901991977/" w:tgtFrame="_self" w:tooltip="" w:history="1">
        <w:r w:rsidRPr="0049336E">
          <w:rPr>
            <w:rFonts w:ascii="Times New Roman" w:eastAsiaTheme="minorEastAsia" w:hAnsi="Times New Roman"/>
            <w:b/>
            <w:color w:val="0000FF"/>
            <w:sz w:val="24"/>
            <w:szCs w:val="24"/>
            <w:u w:val="single"/>
            <w:lang w:eastAsia="ru-RU"/>
          </w:rPr>
          <w:t>Правила № 491</w:t>
        </w:r>
      </w:hyperlink>
      <w:r w:rsidRPr="0049336E">
        <w:rPr>
          <w:rFonts w:ascii="Times New Roman" w:eastAsiaTheme="minorEastAsia" w:hAnsi="Times New Roman"/>
          <w:b/>
          <w:sz w:val="24"/>
          <w:szCs w:val="24"/>
          <w:lang w:eastAsia="ru-RU"/>
        </w:rPr>
        <w:t xml:space="preserve"> в редакции от 1 сентября, чтобы вы могли сориентироваться по изменениям.</w:t>
      </w:r>
    </w:p>
    <w:p w:rsidR="0049336E" w:rsidRPr="0049336E" w:rsidRDefault="0049336E" w:rsidP="0049336E">
      <w:pPr>
        <w:spacing w:after="0" w:line="276" w:lineRule="auto"/>
        <w:outlineLvl w:val="2"/>
        <w:rPr>
          <w:rFonts w:ascii="Times New Roman" w:eastAsia="Times New Roman" w:hAnsi="Times New Roman"/>
          <w:b/>
          <w:bCs/>
          <w:color w:val="002060"/>
          <w:sz w:val="36"/>
          <w:szCs w:val="36"/>
          <w:u w:val="single"/>
          <w:lang w:eastAsia="ru-RU"/>
        </w:rPr>
      </w:pPr>
      <w:r w:rsidRPr="0049336E">
        <w:rPr>
          <w:rFonts w:ascii="Times New Roman" w:eastAsia="Times New Roman" w:hAnsi="Times New Roman"/>
          <w:b/>
          <w:bCs/>
          <w:color w:val="002060"/>
          <w:sz w:val="36"/>
          <w:szCs w:val="36"/>
          <w:u w:val="single"/>
          <w:lang w:eastAsia="ru-RU"/>
        </w:rPr>
        <w:t>Внимание</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Разъяснения в данной рекомендации не распространяются на расчет платы за КР на СОИ для жителей г. Москвы.</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В г. Москве действует особый порядок включения в плату за содержание жилого помещения расходов на оплату КР на СОИ, а также порядок их расчета (</w:t>
      </w:r>
      <w:hyperlink r:id="rId36" w:anchor="/document/99/901919946/XA00M3I2MJ/" w:tooltip="https://www.1jur.ru/#/document/99/901919946/XA00M3I2MJ/" w:history="1">
        <w:r w:rsidRPr="0049336E">
          <w:rPr>
            <w:rFonts w:ascii="Times New Roman" w:eastAsiaTheme="minorEastAsia" w:hAnsi="Times New Roman"/>
            <w:b/>
            <w:color w:val="0000FF"/>
            <w:sz w:val="24"/>
            <w:szCs w:val="24"/>
            <w:u w:val="single"/>
            <w:lang w:eastAsia="ru-RU"/>
          </w:rPr>
          <w:t>ч. 6</w:t>
        </w:r>
      </w:hyperlink>
      <w:r w:rsidRPr="0049336E">
        <w:rPr>
          <w:rFonts w:ascii="Times New Roman" w:eastAsiaTheme="minorEastAsia" w:hAnsi="Times New Roman"/>
          <w:b/>
          <w:sz w:val="24"/>
          <w:szCs w:val="24"/>
          <w:lang w:eastAsia="ru-RU"/>
        </w:rPr>
        <w:t xml:space="preserve"> ст. 154, ч. </w:t>
      </w:r>
      <w:hyperlink r:id="rId37" w:anchor="/document/99/901919946/XA00MGG2O0/" w:tooltip="https://vip.1umd.ru/#/document/99/901919946/XA00MGG2O0/" w:history="1">
        <w:r w:rsidRPr="0049336E">
          <w:rPr>
            <w:rFonts w:ascii="Times New Roman" w:eastAsiaTheme="minorEastAsia" w:hAnsi="Times New Roman"/>
            <w:b/>
            <w:color w:val="0000FF"/>
            <w:sz w:val="24"/>
            <w:szCs w:val="24"/>
            <w:u w:val="single"/>
            <w:lang w:eastAsia="ru-RU"/>
          </w:rPr>
          <w:t>9.2</w:t>
        </w:r>
      </w:hyperlink>
      <w:r w:rsidRPr="0049336E">
        <w:rPr>
          <w:rFonts w:ascii="Times New Roman" w:eastAsiaTheme="minorEastAsia" w:hAnsi="Times New Roman"/>
          <w:b/>
          <w:sz w:val="24"/>
          <w:szCs w:val="24"/>
          <w:lang w:eastAsia="ru-RU"/>
        </w:rPr>
        <w:t xml:space="preserve">, </w:t>
      </w:r>
      <w:hyperlink r:id="rId38" w:anchor="/document/99/901919946/XA00MFA2NB/" w:tooltip="" w:history="1">
        <w:r w:rsidRPr="0049336E">
          <w:rPr>
            <w:rFonts w:ascii="Times New Roman" w:eastAsiaTheme="minorEastAsia" w:hAnsi="Times New Roman"/>
            <w:b/>
            <w:color w:val="0000FF"/>
            <w:sz w:val="24"/>
            <w:szCs w:val="24"/>
            <w:u w:val="single"/>
            <w:lang w:eastAsia="ru-RU"/>
          </w:rPr>
          <w:t>9.3</w:t>
        </w:r>
      </w:hyperlink>
      <w:r w:rsidRPr="0049336E">
        <w:rPr>
          <w:rFonts w:ascii="Times New Roman" w:eastAsiaTheme="minorEastAsia" w:hAnsi="Times New Roman"/>
          <w:b/>
          <w:sz w:val="24"/>
          <w:szCs w:val="24"/>
          <w:lang w:eastAsia="ru-RU"/>
        </w:rPr>
        <w:t xml:space="preserve"> ст. 156 ЖК, </w:t>
      </w:r>
      <w:proofErr w:type="spellStart"/>
      <w:r w:rsidRPr="0049336E">
        <w:rPr>
          <w:rFonts w:ascii="Times New Roman" w:eastAsiaTheme="minorEastAsia" w:hAnsi="Times New Roman"/>
          <w:b/>
          <w:sz w:val="24"/>
          <w:szCs w:val="24"/>
          <w:lang w:eastAsia="ru-RU"/>
        </w:rPr>
        <w:t>абз</w:t>
      </w:r>
      <w:proofErr w:type="spellEnd"/>
      <w:r w:rsidRPr="0049336E">
        <w:rPr>
          <w:rFonts w:ascii="Times New Roman" w:eastAsiaTheme="minorEastAsia" w:hAnsi="Times New Roman"/>
          <w:b/>
          <w:sz w:val="24"/>
          <w:szCs w:val="24"/>
          <w:lang w:eastAsia="ru-RU"/>
        </w:rPr>
        <w:t xml:space="preserve">. </w:t>
      </w:r>
      <w:hyperlink r:id="rId39" w:anchor="/document/99/9009842/ZA00MKC2OF/" w:tooltip="Статья 4. Полномочия органов государственной власти города Москвы в связи с осуществлением городом Москвой функций столицы Российской Федерации, а также в целях реновации жилищного фонда в..." w:history="1">
        <w:r w:rsidRPr="0049336E">
          <w:rPr>
            <w:rFonts w:ascii="Times New Roman" w:eastAsiaTheme="minorEastAsia" w:hAnsi="Times New Roman"/>
            <w:b/>
            <w:color w:val="0000FF"/>
            <w:sz w:val="24"/>
            <w:szCs w:val="24"/>
            <w:u w:val="single"/>
            <w:lang w:eastAsia="ru-RU"/>
          </w:rPr>
          <w:t>23</w:t>
        </w:r>
      </w:hyperlink>
      <w:r w:rsidRPr="0049336E">
        <w:rPr>
          <w:rFonts w:ascii="Times New Roman" w:eastAsiaTheme="minorEastAsia" w:hAnsi="Times New Roman"/>
          <w:b/>
          <w:sz w:val="24"/>
          <w:szCs w:val="24"/>
          <w:lang w:eastAsia="ru-RU"/>
        </w:rPr>
        <w:t xml:space="preserve">, </w:t>
      </w:r>
      <w:hyperlink r:id="rId40" w:anchor="/document/99/9009842/ZA00MKC2OF/" w:tooltip="Статья 4. Полномочия органов государственной власти города Москвы в связи с осуществлением городом Москвой функций столицы Российской Федерации, а также в целях реновации жилищного фонда в..." w:history="1">
        <w:r w:rsidRPr="0049336E">
          <w:rPr>
            <w:rFonts w:ascii="Times New Roman" w:eastAsiaTheme="minorEastAsia" w:hAnsi="Times New Roman"/>
            <w:b/>
            <w:color w:val="0000FF"/>
            <w:sz w:val="24"/>
            <w:szCs w:val="24"/>
            <w:u w:val="single"/>
            <w:lang w:eastAsia="ru-RU"/>
          </w:rPr>
          <w:t>24</w:t>
        </w:r>
      </w:hyperlink>
      <w:r w:rsidRPr="0049336E">
        <w:rPr>
          <w:rFonts w:ascii="Times New Roman" w:eastAsiaTheme="minorEastAsia" w:hAnsi="Times New Roman"/>
          <w:b/>
          <w:sz w:val="24"/>
          <w:szCs w:val="24"/>
          <w:lang w:eastAsia="ru-RU"/>
        </w:rPr>
        <w:t xml:space="preserve">, </w:t>
      </w:r>
      <w:hyperlink r:id="rId41" w:anchor="/document/99/9009842/ZA00MKC2OF/" w:tooltip="Статья 4. Полномочия органов государственной власти города Москвы в связи с осуществлением городом Москвой функций столицы Российской Федерации, а также в целях реновации жилищного фонда в..." w:history="1">
        <w:r w:rsidRPr="0049336E">
          <w:rPr>
            <w:rFonts w:ascii="Times New Roman" w:eastAsiaTheme="minorEastAsia" w:hAnsi="Times New Roman"/>
            <w:b/>
            <w:color w:val="0000FF"/>
            <w:sz w:val="24"/>
            <w:szCs w:val="24"/>
            <w:u w:val="single"/>
            <w:lang w:eastAsia="ru-RU"/>
          </w:rPr>
          <w:t>25</w:t>
        </w:r>
      </w:hyperlink>
      <w:r w:rsidRPr="0049336E">
        <w:rPr>
          <w:rFonts w:ascii="Times New Roman" w:eastAsiaTheme="minorEastAsia" w:hAnsi="Times New Roman"/>
          <w:b/>
          <w:sz w:val="24"/>
          <w:szCs w:val="24"/>
          <w:lang w:eastAsia="ru-RU"/>
        </w:rPr>
        <w:t xml:space="preserve"> ст. 4 Закона от 15.04.1993 № 4802-1 «О статусе столицы Российской Федерации»).</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Указанные особенности в настоящей рекомендации не рассматриваются.</w:t>
      </w:r>
    </w:p>
    <w:p w:rsidR="0049336E" w:rsidRPr="0049336E" w:rsidRDefault="0049336E" w:rsidP="0049336E">
      <w:pPr>
        <w:spacing w:after="0" w:line="276" w:lineRule="auto"/>
        <w:outlineLvl w:val="1"/>
        <w:rPr>
          <w:rFonts w:ascii="Times New Roman" w:eastAsia="Times New Roman" w:hAnsi="Times New Roman"/>
          <w:b/>
          <w:bCs/>
          <w:color w:val="002060"/>
          <w:sz w:val="36"/>
          <w:szCs w:val="36"/>
          <w:u w:val="single"/>
          <w:lang w:eastAsia="ru-RU"/>
        </w:rPr>
      </w:pPr>
      <w:r w:rsidRPr="0049336E">
        <w:rPr>
          <w:rFonts w:ascii="Times New Roman" w:eastAsia="Times New Roman" w:hAnsi="Times New Roman"/>
          <w:b/>
          <w:bCs/>
          <w:color w:val="002060"/>
          <w:sz w:val="36"/>
          <w:szCs w:val="36"/>
          <w:u w:val="single"/>
          <w:lang w:eastAsia="ru-RU"/>
        </w:rPr>
        <w:t>Как определить порядок расчета платы за КР на СОИ</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Расчет платы за КР на СОИ – это произведение объема коммунального ресурса, потребленного при содержании общего имущества, и тарифа на такие ресурсы, который установлен нормативным актом субъекта РФ. Порядок расчета объема потраченного ресурса зависит от оснащения дома ОДПУ и принятых решений собственников:</w:t>
      </w:r>
    </w:p>
    <w:p w:rsidR="0049336E" w:rsidRPr="0049336E" w:rsidRDefault="0049336E" w:rsidP="0049336E">
      <w:pPr>
        <w:numPr>
          <w:ilvl w:val="0"/>
          <w:numId w:val="8"/>
        </w:numPr>
        <w:spacing w:after="0" w:line="276" w:lineRule="auto"/>
        <w:rPr>
          <w:rFonts w:ascii="Times New Roman" w:eastAsia="Times New Roman" w:hAnsi="Times New Roman"/>
          <w:b/>
          <w:sz w:val="24"/>
          <w:szCs w:val="24"/>
          <w:lang w:eastAsia="ru-RU"/>
        </w:rPr>
      </w:pPr>
      <w:hyperlink r:id="rId42" w:anchor="/document/16/125112/dfast2ut4g/" w:history="1">
        <w:r w:rsidRPr="0049336E">
          <w:rPr>
            <w:rFonts w:ascii="Times New Roman" w:eastAsia="Times New Roman" w:hAnsi="Times New Roman"/>
            <w:b/>
            <w:color w:val="0000FF"/>
            <w:sz w:val="24"/>
            <w:szCs w:val="24"/>
            <w:u w:val="single"/>
            <w:lang w:eastAsia="ru-RU"/>
          </w:rPr>
          <w:t>в доме нет ОДПУ</w:t>
        </w:r>
      </w:hyperlink>
      <w:r w:rsidRPr="0049336E">
        <w:rPr>
          <w:rFonts w:ascii="Times New Roman" w:eastAsia="Times New Roman" w:hAnsi="Times New Roman"/>
          <w:b/>
          <w:sz w:val="24"/>
          <w:szCs w:val="24"/>
          <w:lang w:eastAsia="ru-RU"/>
        </w:rPr>
        <w:t xml:space="preserve"> – расчет ведите исходя из утвержденного в регионе норматива;</w:t>
      </w:r>
    </w:p>
    <w:p w:rsidR="0049336E" w:rsidRPr="0049336E" w:rsidRDefault="0049336E" w:rsidP="0049336E">
      <w:pPr>
        <w:numPr>
          <w:ilvl w:val="0"/>
          <w:numId w:val="8"/>
        </w:numPr>
        <w:spacing w:after="0" w:line="276" w:lineRule="auto"/>
        <w:rPr>
          <w:rFonts w:ascii="Times New Roman" w:eastAsia="Times New Roman" w:hAnsi="Times New Roman"/>
          <w:b/>
          <w:sz w:val="24"/>
          <w:szCs w:val="24"/>
          <w:lang w:eastAsia="ru-RU"/>
        </w:rPr>
      </w:pPr>
      <w:hyperlink r:id="rId43" w:anchor="/document/16/125112/dfasii7wss/" w:history="1">
        <w:r w:rsidRPr="0049336E">
          <w:rPr>
            <w:rFonts w:ascii="Times New Roman" w:eastAsia="Times New Roman" w:hAnsi="Times New Roman"/>
            <w:b/>
            <w:color w:val="0000FF"/>
            <w:sz w:val="24"/>
            <w:szCs w:val="24"/>
            <w:u w:val="single"/>
            <w:lang w:eastAsia="ru-RU"/>
          </w:rPr>
          <w:t>в доме есть ОДПУ</w:t>
        </w:r>
      </w:hyperlink>
      <w:r w:rsidRPr="0049336E">
        <w:rPr>
          <w:rFonts w:ascii="Times New Roman" w:eastAsia="Times New Roman" w:hAnsi="Times New Roman"/>
          <w:b/>
          <w:sz w:val="24"/>
          <w:szCs w:val="24"/>
          <w:lang w:eastAsia="ru-RU"/>
        </w:rPr>
        <w:t xml:space="preserve"> – учитывайте решение ОСС в части учета показаний ОДПУ, если собственники решений не принимали, то считайте исходя из норматива с последующим перерасчетом;</w:t>
      </w:r>
    </w:p>
    <w:p w:rsidR="0049336E" w:rsidRPr="0049336E" w:rsidRDefault="0049336E" w:rsidP="0049336E">
      <w:pPr>
        <w:numPr>
          <w:ilvl w:val="0"/>
          <w:numId w:val="8"/>
        </w:numPr>
        <w:spacing w:after="0" w:line="276" w:lineRule="auto"/>
        <w:rPr>
          <w:rFonts w:ascii="Times New Roman" w:eastAsia="Times New Roman" w:hAnsi="Times New Roman"/>
          <w:b/>
          <w:sz w:val="24"/>
          <w:szCs w:val="24"/>
          <w:lang w:eastAsia="ru-RU"/>
        </w:rPr>
      </w:pPr>
      <w:hyperlink r:id="rId44" w:anchor="/document/16/125112/dfasxue71q/" w:history="1">
        <w:r w:rsidRPr="0049336E">
          <w:rPr>
            <w:rFonts w:ascii="Times New Roman" w:eastAsia="Times New Roman" w:hAnsi="Times New Roman"/>
            <w:b/>
            <w:color w:val="0000FF"/>
            <w:sz w:val="24"/>
            <w:szCs w:val="24"/>
            <w:u w:val="single"/>
            <w:lang w:eastAsia="ru-RU"/>
          </w:rPr>
          <w:t>в доме есть АИИСУ</w:t>
        </w:r>
      </w:hyperlink>
      <w:r w:rsidRPr="0049336E">
        <w:rPr>
          <w:rFonts w:ascii="Times New Roman" w:eastAsia="Times New Roman" w:hAnsi="Times New Roman"/>
          <w:b/>
          <w:sz w:val="24"/>
          <w:szCs w:val="24"/>
          <w:lang w:eastAsia="ru-RU"/>
        </w:rPr>
        <w:t xml:space="preserve"> – рассчитывайте исходя из фактических показаний ОДПУ, решение ОСС не требуется.</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Эти правила действуют также для расчета платы </w:t>
      </w:r>
      <w:hyperlink r:id="rId45" w:anchor="/document/16/125112/dfascdo87t/" w:history="1">
        <w:r w:rsidRPr="0049336E">
          <w:rPr>
            <w:rFonts w:ascii="Times New Roman" w:eastAsiaTheme="minorEastAsia" w:hAnsi="Times New Roman"/>
            <w:b/>
            <w:color w:val="0000FF"/>
            <w:sz w:val="24"/>
            <w:szCs w:val="24"/>
            <w:u w:val="single"/>
            <w:lang w:eastAsia="ru-RU"/>
          </w:rPr>
          <w:t>за водоотведение</w:t>
        </w:r>
      </w:hyperlink>
      <w:r w:rsidRPr="0049336E">
        <w:rPr>
          <w:rFonts w:ascii="Times New Roman" w:eastAsiaTheme="minorEastAsia" w:hAnsi="Times New Roman"/>
          <w:b/>
          <w:sz w:val="24"/>
          <w:szCs w:val="24"/>
          <w:lang w:eastAsia="ru-RU"/>
        </w:rPr>
        <w:t xml:space="preserve"> и </w:t>
      </w:r>
      <w:hyperlink r:id="rId46" w:anchor="/document/16/125112/dfashvh1xd/" w:history="1">
        <w:r w:rsidRPr="0049336E">
          <w:rPr>
            <w:rFonts w:ascii="Times New Roman" w:eastAsiaTheme="minorEastAsia" w:hAnsi="Times New Roman"/>
            <w:b/>
            <w:color w:val="0000FF"/>
            <w:sz w:val="24"/>
            <w:szCs w:val="24"/>
            <w:u w:val="single"/>
            <w:lang w:eastAsia="ru-RU"/>
          </w:rPr>
          <w:t>за ГВС в доме с ИТП</w:t>
        </w:r>
      </w:hyperlink>
      <w:r w:rsidRPr="0049336E">
        <w:rPr>
          <w:rFonts w:ascii="Times New Roman" w:eastAsiaTheme="minorEastAsia" w:hAnsi="Times New Roman"/>
          <w:b/>
          <w:sz w:val="24"/>
          <w:szCs w:val="24"/>
          <w:lang w:eastAsia="ru-RU"/>
        </w:rPr>
        <w:t xml:space="preserve"> или другим оборудованием в составе общего имущества, с помощью которого производят горячую воду.</w:t>
      </w:r>
    </w:p>
    <w:p w:rsidR="0049336E" w:rsidRPr="0049336E" w:rsidRDefault="0049336E" w:rsidP="0049336E">
      <w:pPr>
        <w:spacing w:after="0" w:line="276" w:lineRule="auto"/>
        <w:outlineLvl w:val="1"/>
        <w:rPr>
          <w:rFonts w:ascii="Times New Roman" w:eastAsiaTheme="minorEastAsia" w:hAnsi="Times New Roman"/>
          <w:b/>
          <w:bCs/>
          <w:sz w:val="36"/>
          <w:szCs w:val="36"/>
          <w:u w:val="single"/>
          <w:lang w:eastAsia="ru-RU"/>
        </w:rPr>
      </w:pPr>
      <w:r w:rsidRPr="0049336E">
        <w:rPr>
          <w:rFonts w:ascii="Times New Roman" w:eastAsia="Times New Roman" w:hAnsi="Times New Roman"/>
          <w:b/>
          <w:bCs/>
          <w:color w:val="002060"/>
          <w:sz w:val="36"/>
          <w:szCs w:val="36"/>
          <w:u w:val="single"/>
          <w:lang w:eastAsia="ru-RU"/>
        </w:rPr>
        <w:t>МКД не оборудован ОДПУ</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Если в доме не установлен ОДПУ, то размер платы рассчитывайте исходя из объема КР на СОИ и соответствующего норматива и по тарифам, которые установил уполномоченный орган субъекта РФ. Объем коммунального ресурса рассчитывается по </w:t>
      </w:r>
      <w:hyperlink r:id="rId47" w:anchor="/document/99/902280037/XA00M782N0/" w:tgtFrame="_self" w:tooltip="" w:history="1">
        <w:r w:rsidRPr="0049336E">
          <w:rPr>
            <w:rFonts w:ascii="Times New Roman" w:eastAsiaTheme="minorEastAsia" w:hAnsi="Times New Roman"/>
            <w:b/>
            <w:color w:val="0000FF"/>
            <w:sz w:val="24"/>
            <w:szCs w:val="24"/>
            <w:u w:val="single"/>
            <w:lang w:eastAsia="ru-RU"/>
          </w:rPr>
          <w:t>формуле 15</w:t>
        </w:r>
      </w:hyperlink>
      <w:r w:rsidRPr="0049336E">
        <w:rPr>
          <w:rFonts w:ascii="Times New Roman" w:eastAsiaTheme="minorEastAsia" w:hAnsi="Times New Roman"/>
          <w:b/>
          <w:sz w:val="24"/>
          <w:szCs w:val="24"/>
          <w:lang w:eastAsia="ru-RU"/>
        </w:rPr>
        <w:t xml:space="preserve">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Формула 15 Правил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67BC4AE7" wp14:editId="3D9278DA">
            <wp:extent cx="3333750" cy="523875"/>
            <wp:effectExtent l="0" t="0" r="0" b="9525"/>
            <wp:docPr id="8" name="Рисунок 8" descr="https://mini.1umd.ru/system/content/image/71/1/-3437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ni.1umd.ru/system/content/image/71/1/-34377189/"/>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3333750" cy="523875"/>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1" w:name="dfas8pi9wg"/>
            <w:bookmarkStart w:id="2" w:name="bssPhr62"/>
            <w:bookmarkStart w:id="3" w:name="bssPhr61"/>
            <w:bookmarkStart w:id="4" w:name="dfaspb7rl1"/>
            <w:bookmarkEnd w:id="1"/>
            <w:bookmarkEnd w:id="2"/>
            <w:bookmarkEnd w:id="3"/>
            <w:bookmarkEnd w:id="4"/>
            <w:proofErr w:type="spellStart"/>
            <w:r w:rsidRPr="0049336E">
              <w:rPr>
                <w:rFonts w:ascii="Times New Roman" w:eastAsiaTheme="minorEastAsia" w:hAnsi="Times New Roman"/>
                <w:b/>
                <w:sz w:val="24"/>
                <w:szCs w:val="24"/>
                <w:lang w:eastAsia="ru-RU"/>
              </w:rPr>
              <w:t>N</w:t>
            </w:r>
            <w:r w:rsidRPr="0049336E">
              <w:rPr>
                <w:rFonts w:ascii="Times New Roman" w:eastAsiaTheme="minorEastAsia" w:hAnsi="Times New Roman"/>
                <w:b/>
                <w:sz w:val="24"/>
                <w:szCs w:val="24"/>
                <w:vertAlign w:val="superscript"/>
                <w:lang w:eastAsia="ru-RU"/>
              </w:rPr>
              <w:t>одн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норматив потребления соответствующего вида КР на СОИ за расчетный период,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5" w:name="dfashq50bn"/>
            <w:bookmarkStart w:id="6" w:name="bssPhr65"/>
            <w:bookmarkEnd w:id="5"/>
            <w:bookmarkEnd w:id="6"/>
            <w:proofErr w:type="spellStart"/>
            <w:r w:rsidRPr="0049336E">
              <w:rPr>
                <w:rFonts w:ascii="Times New Roman" w:eastAsiaTheme="minorEastAsia" w:hAnsi="Times New Roman"/>
                <w:b/>
                <w:sz w:val="24"/>
                <w:szCs w:val="24"/>
                <w:lang w:eastAsia="ru-RU"/>
              </w:rPr>
              <w:t>S</w:t>
            </w:r>
            <w:r w:rsidRPr="0049336E">
              <w:rPr>
                <w:rFonts w:ascii="Times New Roman" w:eastAsiaTheme="minorEastAsia" w:hAnsi="Times New Roman"/>
                <w:b/>
                <w:sz w:val="24"/>
                <w:szCs w:val="24"/>
                <w:vertAlign w:val="superscript"/>
                <w:lang w:eastAsia="ru-RU"/>
              </w:rPr>
              <w:t>ои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общая площадь помещений, входящих в состав общего имущества в МКД, 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7" w:name="dfastzl5cd"/>
            <w:bookmarkStart w:id="8" w:name="bssPhr69"/>
            <w:bookmarkEnd w:id="7"/>
            <w:bookmarkEnd w:id="8"/>
            <w:proofErr w:type="spellStart"/>
            <w:r w:rsidRPr="0049336E">
              <w:rPr>
                <w:rFonts w:ascii="Times New Roman" w:eastAsiaTheme="minorEastAsia" w:hAnsi="Times New Roman"/>
                <w:b/>
                <w:sz w:val="24"/>
                <w:szCs w:val="24"/>
                <w:lang w:eastAsia="ru-RU"/>
              </w:rPr>
              <w:t>S</w:t>
            </w:r>
            <w:r w:rsidRPr="0049336E">
              <w:rPr>
                <w:rFonts w:ascii="Times New Roman" w:eastAsiaTheme="minorEastAsia" w:hAnsi="Times New Roman"/>
                <w:b/>
                <w:sz w:val="24"/>
                <w:szCs w:val="24"/>
                <w:vertAlign w:val="subscript"/>
                <w:lang w:eastAsia="ru-RU"/>
              </w:rPr>
              <w:t>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общая площадь жилого или нежилого помещения, 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9" w:name="dfasxo0z9l"/>
            <w:bookmarkStart w:id="10" w:name="bssPhr73"/>
            <w:bookmarkEnd w:id="9"/>
            <w:bookmarkEnd w:id="10"/>
            <w:proofErr w:type="spellStart"/>
            <w:r w:rsidRPr="0049336E">
              <w:rPr>
                <w:rFonts w:ascii="Times New Roman" w:eastAsiaTheme="minorEastAsia" w:hAnsi="Times New Roman"/>
                <w:b/>
                <w:sz w:val="24"/>
                <w:szCs w:val="24"/>
                <w:lang w:eastAsia="ru-RU"/>
              </w:rPr>
              <w:t>S</w:t>
            </w:r>
            <w:r w:rsidRPr="0049336E">
              <w:rPr>
                <w:rFonts w:ascii="Times New Roman" w:eastAsiaTheme="minorEastAsia" w:hAnsi="Times New Roman"/>
                <w:b/>
                <w:sz w:val="24"/>
                <w:szCs w:val="24"/>
                <w:vertAlign w:val="superscript"/>
                <w:lang w:eastAsia="ru-RU"/>
              </w:rPr>
              <w:t>об</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общая площадь всех жилых и нежилых помещений в МКД, 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49336E" w:rsidRPr="0049336E" w:rsidRDefault="0049336E" w:rsidP="0049336E">
      <w:pPr>
        <w:spacing w:after="0" w:line="276" w:lineRule="auto"/>
        <w:outlineLvl w:val="2"/>
        <w:rPr>
          <w:rFonts w:ascii="Times New Roman" w:eastAsia="Times New Roman" w:hAnsi="Times New Roman"/>
          <w:b/>
          <w:bCs/>
          <w:color w:val="002060"/>
          <w:sz w:val="28"/>
          <w:szCs w:val="28"/>
          <w:u w:val="single"/>
          <w:lang w:eastAsia="ru-RU"/>
        </w:rPr>
      </w:pPr>
      <w:r w:rsidRPr="0049336E">
        <w:rPr>
          <w:rFonts w:ascii="Times New Roman" w:eastAsia="Times New Roman" w:hAnsi="Times New Roman"/>
          <w:b/>
          <w:bCs/>
          <w:color w:val="002060"/>
          <w:sz w:val="28"/>
          <w:szCs w:val="28"/>
          <w:u w:val="single"/>
          <w:lang w:eastAsia="ru-RU"/>
        </w:rPr>
        <w:t>Ситуация</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lastRenderedPageBreak/>
        <w:t>Как определить общую площадь помещений в МКД для расчета платы за КР на СОИ</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Общую площадь помещений в МКД </w:t>
      </w:r>
      <w:proofErr w:type="gramStart"/>
      <w:r w:rsidRPr="0049336E">
        <w:rPr>
          <w:rFonts w:ascii="Times New Roman" w:eastAsiaTheme="minorEastAsia" w:hAnsi="Times New Roman"/>
          <w:b/>
          <w:sz w:val="24"/>
          <w:szCs w:val="24"/>
          <w:lang w:eastAsia="ru-RU"/>
        </w:rPr>
        <w:t>определите</w:t>
      </w:r>
      <w:proofErr w:type="gramEnd"/>
      <w:r w:rsidRPr="0049336E">
        <w:rPr>
          <w:rFonts w:ascii="Times New Roman" w:eastAsiaTheme="minorEastAsia" w:hAnsi="Times New Roman"/>
          <w:b/>
          <w:sz w:val="24"/>
          <w:szCs w:val="24"/>
          <w:lang w:eastAsia="ru-RU"/>
        </w:rPr>
        <w:t xml:space="preserve"> как сумму площадей помещений, которые не относятся к частями квартир дома и предназначены для обслуживания более одного помещения:</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межквартирные лестничные площадки;</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лестницы;</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коридоры;</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тамбуры;</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холлы;</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вестибюли;</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колясочные;</w:t>
      </w:r>
    </w:p>
    <w:p w:rsidR="0049336E" w:rsidRPr="0049336E" w:rsidRDefault="0049336E" w:rsidP="0049336E">
      <w:pPr>
        <w:numPr>
          <w:ilvl w:val="0"/>
          <w:numId w:val="9"/>
        </w:numPr>
        <w:spacing w:after="0" w:line="276"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помещения охраны или консьержа.</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Сведения о таких помещениях и площади по ним указаны в паспорте МКД. Такое правило предусматривает описание к </w:t>
      </w:r>
      <w:hyperlink r:id="rId49" w:anchor="/document/99/902280037/XA00M782N0/" w:tgtFrame="_self" w:tooltip="" w:history="1">
        <w:r w:rsidRPr="0049336E">
          <w:rPr>
            <w:rFonts w:ascii="Times New Roman" w:eastAsiaTheme="minorEastAsia" w:hAnsi="Times New Roman"/>
            <w:b/>
            <w:color w:val="0000FF"/>
            <w:sz w:val="24"/>
            <w:szCs w:val="24"/>
            <w:u w:val="single"/>
            <w:lang w:eastAsia="ru-RU"/>
          </w:rPr>
          <w:t>формуле 15</w:t>
        </w:r>
      </w:hyperlink>
      <w:r w:rsidRPr="0049336E">
        <w:rPr>
          <w:rFonts w:ascii="Times New Roman" w:eastAsiaTheme="minorEastAsia" w:hAnsi="Times New Roman"/>
          <w:b/>
          <w:sz w:val="24"/>
          <w:szCs w:val="24"/>
          <w:lang w:eastAsia="ru-RU"/>
        </w:rPr>
        <w:t xml:space="preserve"> приложения 2 к Правилам № 354</w:t>
      </w:r>
    </w:p>
    <w:p w:rsidR="0049336E" w:rsidRPr="0049336E" w:rsidRDefault="0049336E" w:rsidP="0049336E">
      <w:pPr>
        <w:spacing w:after="0" w:line="276" w:lineRule="auto"/>
        <w:outlineLvl w:val="2"/>
        <w:rPr>
          <w:rFonts w:ascii="Times New Roman" w:eastAsia="Times New Roman" w:hAnsi="Times New Roman"/>
          <w:b/>
          <w:bCs/>
          <w:color w:val="002060"/>
          <w:sz w:val="32"/>
          <w:szCs w:val="32"/>
          <w:u w:val="single"/>
          <w:lang w:eastAsia="ru-RU"/>
        </w:rPr>
      </w:pPr>
      <w:r w:rsidRPr="0049336E">
        <w:rPr>
          <w:rFonts w:ascii="Times New Roman" w:eastAsia="Times New Roman" w:hAnsi="Times New Roman"/>
          <w:b/>
          <w:bCs/>
          <w:color w:val="002060"/>
          <w:sz w:val="32"/>
          <w:szCs w:val="32"/>
          <w:u w:val="single"/>
          <w:lang w:eastAsia="ru-RU"/>
        </w:rPr>
        <w:t>В регионе утвержден двухкомпонентный тариф на горячую воду</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Размер платы за КР на СОИ по ГВС для жилого или нежилого помещения рассчитывайте по </w:t>
      </w:r>
      <w:hyperlink r:id="rId50" w:anchor="/document/99/902280037/XA00M7I2N4/" w:tgtFrame="_self" w:tooltip="" w:history="1">
        <w:r w:rsidRPr="0049336E">
          <w:rPr>
            <w:rFonts w:ascii="Times New Roman" w:eastAsiaTheme="minorEastAsia" w:hAnsi="Times New Roman"/>
            <w:b/>
            <w:color w:val="0000FF"/>
            <w:sz w:val="24"/>
            <w:szCs w:val="24"/>
            <w:u w:val="single"/>
            <w:lang w:eastAsia="ru-RU"/>
          </w:rPr>
          <w:t>формуле 24</w:t>
        </w:r>
      </w:hyperlink>
      <w:r w:rsidRPr="0049336E">
        <w:rPr>
          <w:rFonts w:ascii="Times New Roman" w:eastAsiaTheme="minorEastAsia" w:hAnsi="Times New Roman"/>
          <w:b/>
          <w:sz w:val="24"/>
          <w:szCs w:val="24"/>
          <w:lang w:eastAsia="ru-RU"/>
        </w:rPr>
        <w:t xml:space="preserve">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Формула 24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3733237B" wp14:editId="3FE4E8D2">
            <wp:extent cx="4114800" cy="457200"/>
            <wp:effectExtent l="0" t="0" r="0" b="0"/>
            <wp:docPr id="7" name="Рисунок 7" descr="https://mini.1umd.ru/system/content/image/71/1/-3438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ni.1umd.ru/system/content/image/71/1/-34381177/"/>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4114800" cy="457200"/>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11" w:name="dfasglgzpn"/>
            <w:bookmarkStart w:id="12" w:name="bssPhr80"/>
            <w:bookmarkStart w:id="13" w:name="bssPhr79"/>
            <w:bookmarkStart w:id="14" w:name="dfasq6xskq"/>
            <w:bookmarkEnd w:id="11"/>
            <w:bookmarkEnd w:id="12"/>
            <w:bookmarkEnd w:id="13"/>
            <w:bookmarkEnd w:id="14"/>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одн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горячей воды, потребленной за расчетный период на содержание ОИ в МКД, определенный по </w:t>
            </w:r>
            <w:hyperlink r:id="rId52" w:anchor="/document/99/902280037/XA00M7I2N4/" w:tgtFrame="_self" w:tooltip="" w:history="1">
              <w:r w:rsidRPr="0049336E">
                <w:rPr>
                  <w:rFonts w:ascii="Times New Roman" w:eastAsiaTheme="minorEastAsia" w:hAnsi="Times New Roman"/>
                  <w:b/>
                  <w:color w:val="0000FF"/>
                  <w:sz w:val="24"/>
                  <w:szCs w:val="24"/>
                  <w:u w:val="single"/>
                  <w:lang w:eastAsia="ru-RU"/>
                </w:rPr>
                <w:t>формуле 15</w:t>
              </w:r>
            </w:hyperlink>
            <w:r w:rsidRPr="0049336E">
              <w:rPr>
                <w:rFonts w:ascii="Times New Roman" w:eastAsiaTheme="minorEastAsia" w:hAnsi="Times New Roman"/>
                <w:b/>
                <w:sz w:val="24"/>
                <w:szCs w:val="24"/>
                <w:lang w:eastAsia="ru-RU"/>
              </w:rPr>
              <w:t xml:space="preserve"> приложения 2 к Правилам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15" w:name="dfasg2qdau"/>
            <w:bookmarkStart w:id="16" w:name="bssPhr83"/>
            <w:bookmarkEnd w:id="15"/>
            <w:bookmarkEnd w:id="16"/>
            <w:r w:rsidRPr="0049336E">
              <w:rPr>
                <w:rFonts w:ascii="Times New Roman" w:eastAsiaTheme="minorEastAsia" w:hAnsi="Times New Roman"/>
                <w:b/>
                <w:sz w:val="24"/>
                <w:szCs w:val="24"/>
                <w:lang w:eastAsia="ru-RU"/>
              </w:rPr>
              <w:t>Т</w:t>
            </w:r>
            <w:r w:rsidRPr="0049336E">
              <w:rPr>
                <w:rFonts w:ascii="Times New Roman" w:eastAsiaTheme="minorEastAsia" w:hAnsi="Times New Roman"/>
                <w:b/>
                <w:sz w:val="24"/>
                <w:szCs w:val="24"/>
                <w:vertAlign w:val="superscript"/>
                <w:lang w:eastAsia="ru-RU"/>
              </w:rPr>
              <w:t>ХВ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компонент на холодную воду,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17" w:name="dfasv990dd"/>
            <w:bookmarkStart w:id="18" w:name="bssPhr86"/>
            <w:bookmarkEnd w:id="17"/>
            <w:bookmarkEnd w:id="18"/>
            <w:proofErr w:type="spellStart"/>
            <w:r w:rsidRPr="0049336E">
              <w:rPr>
                <w:rFonts w:ascii="Times New Roman" w:eastAsiaTheme="minorEastAsia" w:hAnsi="Times New Roman"/>
                <w:b/>
                <w:sz w:val="24"/>
                <w:szCs w:val="24"/>
                <w:lang w:eastAsia="ru-RU"/>
              </w:rPr>
              <w:t>Q</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одн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(количество) тепловой энергии, используемой на подогрев воды в целях предоставления коммунальной услуги по ГВС за расчетный период на содержание ОИ в МКД,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19" w:name="dfassldwbo"/>
            <w:bookmarkStart w:id="20" w:name="bssPhr89"/>
            <w:bookmarkEnd w:id="19"/>
            <w:bookmarkEnd w:id="20"/>
            <w:r w:rsidRPr="0049336E">
              <w:rPr>
                <w:rFonts w:ascii="Times New Roman" w:eastAsiaTheme="minorEastAsia" w:hAnsi="Times New Roman"/>
                <w:b/>
                <w:sz w:val="24"/>
                <w:szCs w:val="24"/>
                <w:lang w:eastAsia="ru-RU"/>
              </w:rPr>
              <w:t>T</w:t>
            </w:r>
            <w:r w:rsidRPr="0049336E">
              <w:rPr>
                <w:rFonts w:ascii="Times New Roman" w:eastAsiaTheme="minorEastAsia" w:hAnsi="Times New Roman"/>
                <w:b/>
                <w:sz w:val="24"/>
                <w:szCs w:val="24"/>
                <w:vertAlign w:val="superscript"/>
                <w:lang w:eastAsia="ru-RU"/>
              </w:rPr>
              <w:t>ТЭ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компонент на тепловую энергию,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49336E" w:rsidRPr="0049336E" w:rsidRDefault="0049336E" w:rsidP="0049336E">
      <w:pPr>
        <w:spacing w:after="0" w:line="276" w:lineRule="auto"/>
        <w:outlineLvl w:val="1"/>
        <w:rPr>
          <w:rFonts w:ascii="Times New Roman" w:eastAsia="Times New Roman" w:hAnsi="Times New Roman"/>
          <w:b/>
          <w:bCs/>
          <w:color w:val="002060"/>
          <w:sz w:val="36"/>
          <w:szCs w:val="36"/>
          <w:u w:val="single"/>
          <w:lang w:eastAsia="ru-RU"/>
        </w:rPr>
      </w:pPr>
      <w:r w:rsidRPr="0049336E">
        <w:rPr>
          <w:rFonts w:ascii="Times New Roman" w:eastAsia="Times New Roman" w:hAnsi="Times New Roman"/>
          <w:b/>
          <w:bCs/>
          <w:color w:val="002060"/>
          <w:sz w:val="36"/>
          <w:szCs w:val="36"/>
          <w:u w:val="single"/>
          <w:lang w:eastAsia="ru-RU"/>
        </w:rPr>
        <w:t>МКД оборудован ОДПУ</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Если МКД оборудован ОДПУ, то собственники помещений на общем собрании вправе принять одно из двух решений и определить порядок расчета платы за КР на СОИ:</w:t>
      </w:r>
    </w:p>
    <w:p w:rsidR="0049336E" w:rsidRPr="0049336E" w:rsidRDefault="0049336E" w:rsidP="0049336E">
      <w:pPr>
        <w:numPr>
          <w:ilvl w:val="0"/>
          <w:numId w:val="10"/>
        </w:numPr>
        <w:spacing w:after="0" w:line="276" w:lineRule="auto"/>
        <w:rPr>
          <w:rFonts w:ascii="Times New Roman" w:eastAsia="Times New Roman" w:hAnsi="Times New Roman"/>
          <w:b/>
          <w:sz w:val="24"/>
          <w:szCs w:val="24"/>
          <w:lang w:eastAsia="ru-RU"/>
        </w:rPr>
      </w:pPr>
      <w:hyperlink r:id="rId53" w:anchor="/document/16/125112/dfas9pvqpu/" w:history="1">
        <w:r w:rsidRPr="0049336E">
          <w:rPr>
            <w:rFonts w:ascii="Times New Roman" w:eastAsia="Times New Roman" w:hAnsi="Times New Roman"/>
            <w:b/>
            <w:color w:val="0000FF"/>
            <w:sz w:val="24"/>
            <w:szCs w:val="24"/>
            <w:u w:val="single"/>
            <w:lang w:eastAsia="ru-RU"/>
          </w:rPr>
          <w:t>исходя из среднемесячного объема потребления ресурса</w:t>
        </w:r>
      </w:hyperlink>
      <w:r w:rsidRPr="0049336E">
        <w:rPr>
          <w:rFonts w:ascii="Times New Roman" w:eastAsia="Times New Roman" w:hAnsi="Times New Roman"/>
          <w:b/>
          <w:sz w:val="24"/>
          <w:szCs w:val="24"/>
          <w:lang w:eastAsia="ru-RU"/>
        </w:rPr>
        <w:t>;</w:t>
      </w:r>
    </w:p>
    <w:p w:rsidR="0049336E" w:rsidRPr="0049336E" w:rsidRDefault="0049336E" w:rsidP="0049336E">
      <w:pPr>
        <w:numPr>
          <w:ilvl w:val="0"/>
          <w:numId w:val="10"/>
        </w:numPr>
        <w:spacing w:after="0" w:line="276" w:lineRule="auto"/>
        <w:rPr>
          <w:rFonts w:ascii="Times New Roman" w:eastAsia="Times New Roman" w:hAnsi="Times New Roman"/>
          <w:b/>
          <w:sz w:val="24"/>
          <w:szCs w:val="24"/>
          <w:lang w:eastAsia="ru-RU"/>
        </w:rPr>
      </w:pPr>
      <w:hyperlink r:id="rId54" w:anchor="/document/16/125112/dfasrdmgha/" w:history="1">
        <w:r w:rsidRPr="0049336E">
          <w:rPr>
            <w:rFonts w:ascii="Times New Roman" w:eastAsia="Times New Roman" w:hAnsi="Times New Roman"/>
            <w:b/>
            <w:color w:val="0000FF"/>
            <w:sz w:val="24"/>
            <w:szCs w:val="24"/>
            <w:u w:val="single"/>
            <w:lang w:eastAsia="ru-RU"/>
          </w:rPr>
          <w:t>по фактическим показаниям ОДПУ</w:t>
        </w:r>
      </w:hyperlink>
      <w:r w:rsidRPr="0049336E">
        <w:rPr>
          <w:rFonts w:ascii="Times New Roman" w:eastAsia="Times New Roman" w:hAnsi="Times New Roman"/>
          <w:b/>
          <w:sz w:val="24"/>
          <w:szCs w:val="24"/>
          <w:lang w:eastAsia="ru-RU"/>
        </w:rPr>
        <w:t>.</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Такое решение собственники принимают простым большинством участников собрания. Это следует из </w:t>
      </w:r>
      <w:hyperlink r:id="rId55" w:anchor="/document/99/901919946/XA00MIG2NM/" w:tooltip="" w:history="1">
        <w:r w:rsidRPr="0049336E">
          <w:rPr>
            <w:rFonts w:ascii="Times New Roman" w:eastAsiaTheme="minorEastAsia" w:hAnsi="Times New Roman"/>
            <w:b/>
            <w:color w:val="0000FF"/>
            <w:sz w:val="24"/>
            <w:szCs w:val="24"/>
            <w:u w:val="single"/>
            <w:lang w:eastAsia="ru-RU"/>
          </w:rPr>
          <w:t>части 1</w:t>
        </w:r>
      </w:hyperlink>
      <w:r w:rsidRPr="0049336E">
        <w:rPr>
          <w:rFonts w:ascii="Times New Roman" w:eastAsiaTheme="minorEastAsia" w:hAnsi="Times New Roman"/>
          <w:b/>
          <w:sz w:val="24"/>
          <w:szCs w:val="24"/>
          <w:lang w:eastAsia="ru-RU"/>
        </w:rPr>
        <w:t xml:space="preserve"> статьи 46 ЖК.</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Если собственники не принимали подобных решений, то для них действует </w:t>
      </w:r>
      <w:hyperlink r:id="rId56" w:anchor="/document/16/125112/dfas16gdil/" w:history="1">
        <w:r w:rsidRPr="0049336E">
          <w:rPr>
            <w:rFonts w:ascii="Times New Roman" w:eastAsiaTheme="minorEastAsia" w:hAnsi="Times New Roman"/>
            <w:b/>
            <w:color w:val="0000FF"/>
            <w:sz w:val="24"/>
            <w:szCs w:val="24"/>
            <w:u w:val="single"/>
            <w:lang w:eastAsia="ru-RU"/>
          </w:rPr>
          <w:t>отдельный порядок расчета</w:t>
        </w:r>
      </w:hyperlink>
      <w:r w:rsidRPr="0049336E">
        <w:rPr>
          <w:rFonts w:ascii="Times New Roman" w:eastAsiaTheme="minorEastAsia" w:hAnsi="Times New Roman"/>
          <w:b/>
          <w:sz w:val="24"/>
          <w:szCs w:val="24"/>
          <w:lang w:eastAsia="ru-RU"/>
        </w:rPr>
        <w:t>.</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Такие правила предусматривает </w:t>
      </w:r>
      <w:hyperlink r:id="rId57" w:anchor="/document/99/901919946/XA00MGG2O0/" w:tooltip="https://vip.1umd.ru/#/document/99/901919946/XA00MGG2O0/" w:history="1">
        <w:r w:rsidRPr="0049336E">
          <w:rPr>
            <w:rFonts w:ascii="Times New Roman" w:eastAsiaTheme="minorEastAsia" w:hAnsi="Times New Roman"/>
            <w:b/>
            <w:color w:val="0000FF"/>
            <w:sz w:val="24"/>
            <w:szCs w:val="24"/>
            <w:u w:val="single"/>
            <w:lang w:eastAsia="ru-RU"/>
          </w:rPr>
          <w:t>часть 9.2</w:t>
        </w:r>
      </w:hyperlink>
      <w:r w:rsidRPr="0049336E">
        <w:rPr>
          <w:rFonts w:ascii="Times New Roman" w:eastAsiaTheme="minorEastAsia" w:hAnsi="Times New Roman"/>
          <w:b/>
          <w:sz w:val="24"/>
          <w:szCs w:val="24"/>
          <w:lang w:eastAsia="ru-RU"/>
        </w:rPr>
        <w:t xml:space="preserve"> статьи 156 ЖК. Если в регионе утвержден двухкомпонентный тариф на горячую воду, то нужно также учитывать </w:t>
      </w:r>
      <w:hyperlink r:id="rId58" w:anchor="/document/16/125112/dfasp655we/" w:history="1">
        <w:r w:rsidRPr="0049336E">
          <w:rPr>
            <w:rFonts w:ascii="Times New Roman" w:eastAsiaTheme="minorEastAsia" w:hAnsi="Times New Roman"/>
            <w:b/>
            <w:color w:val="0000FF"/>
            <w:sz w:val="24"/>
            <w:szCs w:val="24"/>
            <w:u w:val="single"/>
            <w:lang w:eastAsia="ru-RU"/>
          </w:rPr>
          <w:t>специальную формулу</w:t>
        </w:r>
      </w:hyperlink>
      <w:r w:rsidRPr="0049336E">
        <w:rPr>
          <w:rFonts w:ascii="Times New Roman" w:eastAsiaTheme="minorEastAsia" w:hAnsi="Times New Roman"/>
          <w:b/>
          <w:sz w:val="24"/>
          <w:szCs w:val="24"/>
          <w:lang w:eastAsia="ru-RU"/>
        </w:rPr>
        <w:t>.</w:t>
      </w:r>
    </w:p>
    <w:p w:rsidR="0049336E" w:rsidRPr="0049336E" w:rsidRDefault="0049336E" w:rsidP="0049336E">
      <w:pPr>
        <w:spacing w:after="0" w:line="276" w:lineRule="auto"/>
        <w:outlineLvl w:val="2"/>
        <w:rPr>
          <w:rFonts w:ascii="Times New Roman" w:eastAsia="Times New Roman" w:hAnsi="Times New Roman"/>
          <w:b/>
          <w:bCs/>
          <w:sz w:val="28"/>
          <w:szCs w:val="28"/>
          <w:lang w:eastAsia="ru-RU"/>
        </w:rPr>
      </w:pPr>
      <w:r w:rsidRPr="0049336E">
        <w:rPr>
          <w:rFonts w:ascii="Times New Roman" w:eastAsia="Times New Roman" w:hAnsi="Times New Roman"/>
          <w:b/>
          <w:bCs/>
          <w:sz w:val="28"/>
          <w:szCs w:val="28"/>
          <w:lang w:eastAsia="ru-RU"/>
        </w:rPr>
        <w:lastRenderedPageBreak/>
        <w:t>Собственники приняли решение рассчитывать КР на СОИ по среднемесячному объему</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Рассчитывайте объем КР на СОИ по формуле:</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Формула п. 1 Приложения к Правилам № 491</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4BC49089" wp14:editId="4EE9C637">
            <wp:extent cx="5619750" cy="590550"/>
            <wp:effectExtent l="0" t="0" r="0" b="0"/>
            <wp:docPr id="6" name="Рисунок 6" descr="https://mini.1umd.ru/system/content/image/71/1/-3437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ni.1umd.ru/system/content/image/71/1/-34377212/"/>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5619750" cy="590550"/>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21" w:name="dfas12pb5w"/>
            <w:bookmarkStart w:id="22" w:name="bssPhr95"/>
            <w:bookmarkStart w:id="23" w:name="bssPhr94"/>
            <w:bookmarkStart w:id="24" w:name="dfascbmik7"/>
            <w:bookmarkEnd w:id="21"/>
            <w:bookmarkEnd w:id="22"/>
            <w:bookmarkEnd w:id="23"/>
            <w:bookmarkEnd w:id="24"/>
            <w:r w:rsidRPr="0049336E">
              <w:rPr>
                <w:rFonts w:ascii="Times New Roman" w:eastAsiaTheme="minorEastAsia" w:hAnsi="Times New Roman"/>
                <w:b/>
                <w:sz w:val="24"/>
                <w:szCs w:val="24"/>
                <w:lang w:eastAsia="ru-RU"/>
              </w:rPr>
              <w:t>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количество расчетных периодов в прошлом году, за которые приняты к расчету показания ОДПУ,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25" w:name="dfaszpcc9g"/>
            <w:bookmarkStart w:id="26" w:name="bssPhr98"/>
            <w:bookmarkEnd w:id="25"/>
            <w:bookmarkEnd w:id="26"/>
            <w:proofErr w:type="spellStart"/>
            <w:r w:rsidRPr="0049336E">
              <w:rPr>
                <w:rFonts w:ascii="Times New Roman" w:eastAsiaTheme="minorEastAsia" w:hAnsi="Times New Roman"/>
                <w:b/>
                <w:sz w:val="24"/>
                <w:szCs w:val="24"/>
                <w:lang w:eastAsia="ru-RU"/>
              </w:rPr>
              <w:t>Σ</w:t>
            </w:r>
            <w:r w:rsidRPr="0049336E">
              <w:rPr>
                <w:rFonts w:ascii="Times New Roman" w:eastAsiaTheme="minorEastAsia" w:hAnsi="Times New Roman"/>
                <w:b/>
                <w:sz w:val="24"/>
                <w:szCs w:val="24"/>
                <w:vertAlign w:val="subscript"/>
                <w:lang w:eastAsia="ru-RU"/>
              </w:rPr>
              <w:t>n</w:t>
            </w:r>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д</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совокупный объем коммунального ресурса по ОДПУ, который поставлен в МКД за это количество расчетных периодов,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27" w:name="dfasxaqguo"/>
            <w:bookmarkStart w:id="28" w:name="bssPhr101"/>
            <w:bookmarkEnd w:id="27"/>
            <w:bookmarkEnd w:id="28"/>
            <w:proofErr w:type="spellStart"/>
            <w:r w:rsidRPr="0049336E">
              <w:rPr>
                <w:rFonts w:ascii="Times New Roman" w:eastAsiaTheme="minorEastAsia" w:hAnsi="Times New Roman"/>
                <w:b/>
                <w:sz w:val="24"/>
                <w:szCs w:val="24"/>
                <w:lang w:eastAsia="ru-RU"/>
              </w:rPr>
              <w:t>Σ</w:t>
            </w:r>
            <w:r w:rsidRPr="0049336E">
              <w:rPr>
                <w:rFonts w:ascii="Times New Roman" w:eastAsiaTheme="minorEastAsia" w:hAnsi="Times New Roman"/>
                <w:b/>
                <w:sz w:val="24"/>
                <w:szCs w:val="24"/>
                <w:vertAlign w:val="subscript"/>
                <w:lang w:eastAsia="ru-RU"/>
              </w:rPr>
              <w:t>n</w:t>
            </w:r>
            <w:r w:rsidRPr="0049336E">
              <w:rPr>
                <w:rFonts w:ascii="Times New Roman" w:eastAsiaTheme="minorEastAsia" w:hAnsi="Times New Roman"/>
                <w:b/>
                <w:sz w:val="24"/>
                <w:szCs w:val="24"/>
                <w:lang w:eastAsia="ru-RU"/>
              </w:rPr>
              <w:t>Σ</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n</w:t>
            </w:r>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j</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коммунального ресурса, который потребили в жилых и нежилых помещениях МКД за это количество расчетных периодов,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Впоследствии необходимо будет сделать перерасчет по показаниям ОДПУ согласно </w:t>
      </w:r>
      <w:hyperlink r:id="rId60" w:anchor="/document/81/13447866/" w:tooltip="" w:history="1">
        <w:r w:rsidRPr="0049336E">
          <w:rPr>
            <w:rFonts w:ascii="Times New Roman" w:eastAsiaTheme="minorEastAsia" w:hAnsi="Times New Roman"/>
            <w:b/>
            <w:color w:val="0000FF"/>
            <w:sz w:val="24"/>
            <w:szCs w:val="24"/>
            <w:u w:val="single"/>
            <w:lang w:eastAsia="ru-RU"/>
          </w:rPr>
          <w:t>пункту 29.3</w:t>
        </w:r>
      </w:hyperlink>
      <w:r w:rsidRPr="0049336E">
        <w:rPr>
          <w:rFonts w:ascii="Times New Roman" w:eastAsiaTheme="minorEastAsia" w:hAnsi="Times New Roman"/>
          <w:b/>
          <w:sz w:val="24"/>
          <w:szCs w:val="24"/>
          <w:lang w:eastAsia="ru-RU"/>
        </w:rPr>
        <w:t xml:space="preserve"> Правил № 491. Такой порядок расчета установлен </w:t>
      </w:r>
      <w:hyperlink r:id="rId61" w:anchor="/document/81/13447866/" w:tooltip="" w:history="1">
        <w:r w:rsidRPr="0049336E">
          <w:rPr>
            <w:rFonts w:ascii="Times New Roman" w:eastAsiaTheme="minorEastAsia" w:hAnsi="Times New Roman"/>
            <w:b/>
            <w:color w:val="0000FF"/>
            <w:sz w:val="24"/>
            <w:szCs w:val="24"/>
            <w:u w:val="single"/>
            <w:lang w:eastAsia="ru-RU"/>
          </w:rPr>
          <w:t>подпунктом «в»</w:t>
        </w:r>
      </w:hyperlink>
      <w:r w:rsidRPr="0049336E">
        <w:rPr>
          <w:rFonts w:ascii="Times New Roman" w:eastAsiaTheme="minorEastAsia" w:hAnsi="Times New Roman"/>
          <w:b/>
          <w:sz w:val="24"/>
          <w:szCs w:val="24"/>
          <w:lang w:eastAsia="ru-RU"/>
        </w:rPr>
        <w:t xml:space="preserve"> пункта 29.2 Правил № 491.</w:t>
      </w:r>
    </w:p>
    <w:p w:rsidR="0049336E" w:rsidRPr="0049336E" w:rsidRDefault="0049336E" w:rsidP="0049336E">
      <w:pPr>
        <w:spacing w:after="0" w:line="276" w:lineRule="auto"/>
        <w:outlineLvl w:val="2"/>
        <w:rPr>
          <w:rFonts w:ascii="Times New Roman" w:eastAsiaTheme="minorEastAsia" w:hAnsi="Times New Roman"/>
          <w:b/>
          <w:bCs/>
          <w:sz w:val="28"/>
          <w:szCs w:val="28"/>
          <w:u w:val="single"/>
          <w:lang w:eastAsia="ru-RU"/>
        </w:rPr>
      </w:pPr>
      <w:r w:rsidRPr="0049336E">
        <w:rPr>
          <w:rFonts w:ascii="Times New Roman" w:eastAsia="Times New Roman" w:hAnsi="Times New Roman"/>
          <w:b/>
          <w:bCs/>
          <w:color w:val="002060"/>
          <w:sz w:val="32"/>
          <w:szCs w:val="32"/>
          <w:u w:val="single"/>
          <w:lang w:eastAsia="ru-RU"/>
        </w:rPr>
        <w:t>Собственники не принимали решений относительно КР на СОИ</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Руководствуйтесь общим правилом – определяйте плату за КР на СОИ исходя из норматива и по тарифам, которые установил уполномоченный орган субъекта РФ. Для расчета используйте </w:t>
      </w:r>
      <w:hyperlink r:id="rId62" w:anchor="/document/99/902280037/XA00MEA2N8/" w:tgtFrame="_self" w:tooltip="" w:history="1">
        <w:r w:rsidRPr="0049336E">
          <w:rPr>
            <w:rFonts w:ascii="Times New Roman" w:eastAsiaTheme="minorEastAsia" w:hAnsi="Times New Roman"/>
            <w:b/>
            <w:color w:val="0000FF"/>
            <w:sz w:val="24"/>
            <w:szCs w:val="24"/>
            <w:u w:val="single"/>
            <w:lang w:eastAsia="ru-RU"/>
          </w:rPr>
          <w:t>формулу № 15</w:t>
        </w:r>
      </w:hyperlink>
      <w:r w:rsidRPr="0049336E">
        <w:rPr>
          <w:rFonts w:ascii="Times New Roman" w:eastAsiaTheme="minorEastAsia" w:hAnsi="Times New Roman"/>
          <w:b/>
          <w:sz w:val="24"/>
          <w:szCs w:val="24"/>
          <w:lang w:eastAsia="ru-RU"/>
        </w:rPr>
        <w:t xml:space="preserve"> Правил № 354, как для случая, </w:t>
      </w:r>
      <w:hyperlink r:id="rId63" w:anchor="/document/16/125112/dfascdo87t/" w:history="1">
        <w:r w:rsidRPr="0049336E">
          <w:rPr>
            <w:rFonts w:ascii="Times New Roman" w:eastAsiaTheme="minorEastAsia" w:hAnsi="Times New Roman"/>
            <w:b/>
            <w:color w:val="0000FF"/>
            <w:sz w:val="24"/>
            <w:szCs w:val="24"/>
            <w:u w:val="single"/>
            <w:lang w:eastAsia="ru-RU"/>
          </w:rPr>
          <w:t>когда в доме нет ОДПУ</w:t>
        </w:r>
      </w:hyperlink>
      <w:r w:rsidRPr="0049336E">
        <w:rPr>
          <w:rFonts w:ascii="Times New Roman" w:eastAsiaTheme="minorEastAsia" w:hAnsi="Times New Roman"/>
          <w:b/>
          <w:sz w:val="24"/>
          <w:szCs w:val="24"/>
          <w:lang w:eastAsia="ru-RU"/>
        </w:rPr>
        <w:t>.</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Впоследствии необходимо будет сделать перерасчет по показаниям ОДПУ согласно </w:t>
      </w:r>
      <w:hyperlink r:id="rId64" w:anchor="/document/99/901991977/XA00MCE2N2/" w:tgtFrame="_self" w:tooltip="" w:history="1">
        <w:r w:rsidRPr="0049336E">
          <w:rPr>
            <w:rFonts w:ascii="Times New Roman" w:eastAsiaTheme="minorEastAsia" w:hAnsi="Times New Roman"/>
            <w:b/>
            <w:color w:val="0000FF"/>
            <w:sz w:val="24"/>
            <w:szCs w:val="24"/>
            <w:u w:val="single"/>
            <w:lang w:eastAsia="ru-RU"/>
          </w:rPr>
          <w:t>пункту 29.3</w:t>
        </w:r>
      </w:hyperlink>
      <w:r w:rsidRPr="0049336E">
        <w:rPr>
          <w:rFonts w:ascii="Times New Roman" w:eastAsiaTheme="minorEastAsia" w:hAnsi="Times New Roman"/>
          <w:b/>
          <w:sz w:val="24"/>
          <w:szCs w:val="24"/>
          <w:lang w:eastAsia="ru-RU"/>
        </w:rPr>
        <w:t xml:space="preserve"> Правил № 491. Такой порядок расчета установлен </w:t>
      </w:r>
      <w:hyperlink r:id="rId65" w:anchor="/document/99/901991977/XA00MBU2NP/" w:tgtFrame="_self" w:tooltip="" w:history="1">
        <w:r w:rsidRPr="0049336E">
          <w:rPr>
            <w:rFonts w:ascii="Times New Roman" w:eastAsiaTheme="minorEastAsia" w:hAnsi="Times New Roman"/>
            <w:b/>
            <w:color w:val="0000FF"/>
            <w:sz w:val="24"/>
            <w:szCs w:val="24"/>
            <w:u w:val="single"/>
            <w:lang w:eastAsia="ru-RU"/>
          </w:rPr>
          <w:t>подпунктом «б»</w:t>
        </w:r>
      </w:hyperlink>
      <w:r w:rsidRPr="0049336E">
        <w:rPr>
          <w:rFonts w:ascii="Times New Roman" w:eastAsiaTheme="minorEastAsia" w:hAnsi="Times New Roman"/>
          <w:b/>
          <w:sz w:val="24"/>
          <w:szCs w:val="24"/>
          <w:lang w:eastAsia="ru-RU"/>
        </w:rPr>
        <w:t xml:space="preserve"> пункта 29.2 Правил № 491.</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w:t>
      </w:r>
    </w:p>
    <w:p w:rsidR="0049336E" w:rsidRPr="0049336E" w:rsidRDefault="0049336E" w:rsidP="0049336E">
      <w:pPr>
        <w:spacing w:after="0" w:line="276" w:lineRule="auto"/>
        <w:outlineLvl w:val="2"/>
        <w:rPr>
          <w:rFonts w:ascii="Times New Roman" w:eastAsiaTheme="minorEastAsia" w:hAnsi="Times New Roman"/>
          <w:b/>
          <w:bCs/>
          <w:sz w:val="28"/>
          <w:szCs w:val="28"/>
          <w:u w:val="single"/>
          <w:lang w:eastAsia="ru-RU"/>
        </w:rPr>
      </w:pPr>
      <w:r w:rsidRPr="0049336E">
        <w:rPr>
          <w:rFonts w:ascii="Times New Roman" w:eastAsia="Times New Roman" w:hAnsi="Times New Roman"/>
          <w:b/>
          <w:bCs/>
          <w:color w:val="002060"/>
          <w:sz w:val="32"/>
          <w:szCs w:val="32"/>
          <w:u w:val="single"/>
          <w:lang w:eastAsia="ru-RU"/>
        </w:rPr>
        <w:t>В регионе утвержден двухкомпонентный тариф на горячую воду</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Размер платы за КР на СОИ по ГВС для жилого или нежилого помещения рассчитывайте по </w:t>
      </w:r>
      <w:hyperlink r:id="rId66" w:anchor="/document/99/902280037/XA00M7I2N4/" w:tgtFrame="_self" w:tooltip="" w:history="1">
        <w:r w:rsidRPr="0049336E">
          <w:rPr>
            <w:rFonts w:ascii="Times New Roman" w:eastAsiaTheme="minorEastAsia" w:hAnsi="Times New Roman"/>
            <w:b/>
            <w:color w:val="0000FF"/>
            <w:sz w:val="24"/>
            <w:szCs w:val="24"/>
            <w:u w:val="single"/>
            <w:lang w:eastAsia="ru-RU"/>
          </w:rPr>
          <w:t>формуле 24</w:t>
        </w:r>
      </w:hyperlink>
      <w:r w:rsidRPr="0049336E">
        <w:rPr>
          <w:rFonts w:ascii="Times New Roman" w:eastAsiaTheme="minorEastAsia" w:hAnsi="Times New Roman"/>
          <w:b/>
          <w:sz w:val="24"/>
          <w:szCs w:val="24"/>
          <w:lang w:eastAsia="ru-RU"/>
        </w:rPr>
        <w:t xml:space="preserve">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Формула 24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7965FBC7" wp14:editId="5878EC4A">
            <wp:extent cx="4114800" cy="457200"/>
            <wp:effectExtent l="0" t="0" r="0" b="0"/>
            <wp:docPr id="5" name="Рисунок 5" descr="https://mini.1umd.ru/system/content/image/71/1/-3438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ni.1umd.ru/system/content/image/71/1/-34381177/"/>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4114800" cy="457200"/>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29" w:name="dfas2x5dng"/>
            <w:bookmarkStart w:id="30" w:name="bssPhr107"/>
            <w:bookmarkStart w:id="31" w:name="bssPhr106"/>
            <w:bookmarkStart w:id="32" w:name="dfaszs8n26"/>
            <w:bookmarkEnd w:id="29"/>
            <w:bookmarkEnd w:id="30"/>
            <w:bookmarkEnd w:id="31"/>
            <w:bookmarkEnd w:id="32"/>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одн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горячей воды, потребленной за расчетный период на содержание ОИ в МКД, определенный по </w:t>
            </w:r>
            <w:hyperlink r:id="rId67" w:anchor="/document/99/902280037/XA00MEA2N8/" w:tgtFrame="_self" w:tooltip="" w:history="1">
              <w:r w:rsidRPr="0049336E">
                <w:rPr>
                  <w:rFonts w:ascii="Times New Roman" w:eastAsiaTheme="minorEastAsia" w:hAnsi="Times New Roman"/>
                  <w:b/>
                  <w:color w:val="0000FF"/>
                  <w:sz w:val="24"/>
                  <w:szCs w:val="24"/>
                  <w:u w:val="single"/>
                  <w:lang w:eastAsia="ru-RU"/>
                </w:rPr>
                <w:t>формуле 15</w:t>
              </w:r>
            </w:hyperlink>
            <w:r w:rsidRPr="0049336E">
              <w:rPr>
                <w:rFonts w:ascii="Times New Roman" w:eastAsiaTheme="minorEastAsia" w:hAnsi="Times New Roman"/>
                <w:b/>
                <w:sz w:val="24"/>
                <w:szCs w:val="24"/>
                <w:lang w:eastAsia="ru-RU"/>
              </w:rPr>
              <w:t xml:space="preserve"> приложения 2 к Правилам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33" w:name="dfas8lztgn"/>
            <w:bookmarkStart w:id="34" w:name="bssPhr110"/>
            <w:bookmarkEnd w:id="33"/>
            <w:bookmarkEnd w:id="34"/>
            <w:r w:rsidRPr="0049336E">
              <w:rPr>
                <w:rFonts w:ascii="Times New Roman" w:eastAsiaTheme="minorEastAsia" w:hAnsi="Times New Roman"/>
                <w:b/>
                <w:sz w:val="24"/>
                <w:szCs w:val="24"/>
                <w:lang w:eastAsia="ru-RU"/>
              </w:rPr>
              <w:t>Т</w:t>
            </w:r>
            <w:r w:rsidRPr="0049336E">
              <w:rPr>
                <w:rFonts w:ascii="Times New Roman" w:eastAsiaTheme="minorEastAsia" w:hAnsi="Times New Roman"/>
                <w:b/>
                <w:sz w:val="24"/>
                <w:szCs w:val="24"/>
                <w:vertAlign w:val="superscript"/>
                <w:lang w:eastAsia="ru-RU"/>
              </w:rPr>
              <w:t>ХВ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компонент на холодную воду,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35" w:name="dfasl134x7"/>
            <w:bookmarkStart w:id="36" w:name="bssPhr113"/>
            <w:bookmarkEnd w:id="35"/>
            <w:bookmarkEnd w:id="36"/>
            <w:proofErr w:type="spellStart"/>
            <w:r w:rsidRPr="0049336E">
              <w:rPr>
                <w:rFonts w:ascii="Times New Roman" w:eastAsiaTheme="minorEastAsia" w:hAnsi="Times New Roman"/>
                <w:b/>
                <w:sz w:val="24"/>
                <w:szCs w:val="24"/>
                <w:lang w:eastAsia="ru-RU"/>
              </w:rPr>
              <w:t>Q</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одн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(количество) тепловой энергии, используемой на подогрев воды в целях предоставления коммунальной услуги </w:t>
            </w:r>
            <w:r w:rsidRPr="0049336E">
              <w:rPr>
                <w:rFonts w:ascii="Times New Roman" w:eastAsiaTheme="minorEastAsia" w:hAnsi="Times New Roman"/>
                <w:b/>
                <w:sz w:val="24"/>
                <w:szCs w:val="24"/>
                <w:lang w:eastAsia="ru-RU"/>
              </w:rPr>
              <w:lastRenderedPageBreak/>
              <w:t>по ГВС за расчетный период на содержание ОИ в МКД,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37" w:name="dfasryusns"/>
            <w:bookmarkStart w:id="38" w:name="bssPhr116"/>
            <w:bookmarkEnd w:id="37"/>
            <w:bookmarkEnd w:id="38"/>
            <w:r w:rsidRPr="0049336E">
              <w:rPr>
                <w:rFonts w:ascii="Times New Roman" w:eastAsiaTheme="minorEastAsia" w:hAnsi="Times New Roman"/>
                <w:b/>
                <w:sz w:val="24"/>
                <w:szCs w:val="24"/>
                <w:lang w:eastAsia="ru-RU"/>
              </w:rPr>
              <w:t>T</w:t>
            </w:r>
            <w:r w:rsidRPr="0049336E">
              <w:rPr>
                <w:rFonts w:ascii="Times New Roman" w:eastAsiaTheme="minorEastAsia" w:hAnsi="Times New Roman"/>
                <w:b/>
                <w:sz w:val="24"/>
                <w:szCs w:val="24"/>
                <w:vertAlign w:val="superscript"/>
                <w:lang w:eastAsia="ru-RU"/>
              </w:rPr>
              <w:t>ТЭ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компонент на тепловую энергию,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49336E" w:rsidRPr="0049336E" w:rsidRDefault="0049336E" w:rsidP="0049336E">
      <w:pPr>
        <w:spacing w:after="0" w:line="276" w:lineRule="auto"/>
        <w:outlineLvl w:val="1"/>
        <w:rPr>
          <w:rFonts w:ascii="Times New Roman" w:eastAsiaTheme="minorEastAsia" w:hAnsi="Times New Roman"/>
          <w:b/>
          <w:bCs/>
          <w:sz w:val="36"/>
          <w:szCs w:val="36"/>
          <w:u w:val="single"/>
          <w:lang w:eastAsia="ru-RU"/>
        </w:rPr>
      </w:pPr>
      <w:r w:rsidRPr="0049336E">
        <w:rPr>
          <w:rFonts w:ascii="Times New Roman" w:eastAsia="Times New Roman" w:hAnsi="Times New Roman"/>
          <w:b/>
          <w:bCs/>
          <w:color w:val="002060"/>
          <w:sz w:val="36"/>
          <w:szCs w:val="36"/>
          <w:u w:val="single"/>
          <w:lang w:eastAsia="ru-RU"/>
        </w:rPr>
        <w:t>В МКД установлена система АИАСУ</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Рассчитывайте плату за КР на СОИ исходя из показаний автоматизированной информационно-измерительной системы учета (АИИСУ), если она одновременно учитывает показания ОДПУ и ИПУ. Для расчета используйте формулы </w:t>
      </w:r>
      <w:hyperlink r:id="rId68" w:anchor="/document/99/902280037/XA00M622M9/" w:tgtFrame="_self" w:tooltip="" w:history="1">
        <w:r w:rsidRPr="0049336E">
          <w:rPr>
            <w:rFonts w:ascii="Times New Roman" w:eastAsiaTheme="minorEastAsia" w:hAnsi="Times New Roman"/>
            <w:b/>
            <w:color w:val="0000FF"/>
            <w:sz w:val="24"/>
            <w:szCs w:val="24"/>
            <w:u w:val="single"/>
            <w:lang w:eastAsia="ru-RU"/>
          </w:rPr>
          <w:t>11</w:t>
        </w:r>
      </w:hyperlink>
      <w:r w:rsidRPr="0049336E">
        <w:rPr>
          <w:rFonts w:ascii="Times New Roman" w:eastAsiaTheme="minorEastAsia" w:hAnsi="Times New Roman"/>
          <w:b/>
          <w:sz w:val="24"/>
          <w:szCs w:val="24"/>
          <w:lang w:eastAsia="ru-RU"/>
        </w:rPr>
        <w:t xml:space="preserve"> – </w:t>
      </w:r>
      <w:hyperlink r:id="rId69" w:anchor="/document/99/902280037/XA00M6E2N1/" w:tgtFrame="_self" w:tooltip="" w:history="1">
        <w:r w:rsidRPr="0049336E">
          <w:rPr>
            <w:rFonts w:ascii="Times New Roman" w:eastAsiaTheme="minorEastAsia" w:hAnsi="Times New Roman"/>
            <w:b/>
            <w:color w:val="0000FF"/>
            <w:sz w:val="24"/>
            <w:szCs w:val="24"/>
            <w:u w:val="single"/>
            <w:lang w:eastAsia="ru-RU"/>
          </w:rPr>
          <w:t>12.2</w:t>
        </w:r>
      </w:hyperlink>
      <w:r w:rsidRPr="0049336E">
        <w:rPr>
          <w:rFonts w:ascii="Times New Roman" w:eastAsiaTheme="minorEastAsia" w:hAnsi="Times New Roman"/>
          <w:b/>
          <w:sz w:val="24"/>
          <w:szCs w:val="24"/>
          <w:lang w:eastAsia="ru-RU"/>
        </w:rPr>
        <w:t xml:space="preserve">, </w:t>
      </w:r>
      <w:hyperlink r:id="rId70" w:anchor="/document/99/902280037/XA00M602M8/" w:tgtFrame="_self" w:tooltip="" w:history="1">
        <w:r w:rsidRPr="0049336E">
          <w:rPr>
            <w:rFonts w:ascii="Times New Roman" w:eastAsiaTheme="minorEastAsia" w:hAnsi="Times New Roman"/>
            <w:b/>
            <w:color w:val="0000FF"/>
            <w:sz w:val="24"/>
            <w:szCs w:val="24"/>
            <w:u w:val="single"/>
            <w:lang w:eastAsia="ru-RU"/>
          </w:rPr>
          <w:t>17</w:t>
        </w:r>
      </w:hyperlink>
      <w:r w:rsidRPr="0049336E">
        <w:rPr>
          <w:rFonts w:ascii="Times New Roman" w:eastAsiaTheme="minorEastAsia" w:hAnsi="Times New Roman"/>
          <w:b/>
          <w:sz w:val="24"/>
          <w:szCs w:val="24"/>
          <w:lang w:eastAsia="ru-RU"/>
        </w:rPr>
        <w:t xml:space="preserve">, </w:t>
      </w:r>
      <w:hyperlink r:id="rId71" w:anchor="/document/99/902280037/XA00M3I2MH/" w:tgtFrame="_self" w:tooltip="" w:history="1">
        <w:r w:rsidRPr="0049336E">
          <w:rPr>
            <w:rFonts w:ascii="Times New Roman" w:eastAsiaTheme="minorEastAsia" w:hAnsi="Times New Roman"/>
            <w:b/>
            <w:color w:val="0000FF"/>
            <w:sz w:val="24"/>
            <w:szCs w:val="24"/>
            <w:u w:val="single"/>
            <w:lang w:eastAsia="ru-RU"/>
          </w:rPr>
          <w:t>20.2</w:t>
        </w:r>
      </w:hyperlink>
      <w:r w:rsidRPr="0049336E">
        <w:rPr>
          <w:rFonts w:ascii="Times New Roman" w:eastAsiaTheme="minorEastAsia" w:hAnsi="Times New Roman"/>
          <w:b/>
          <w:sz w:val="24"/>
          <w:szCs w:val="24"/>
          <w:lang w:eastAsia="ru-RU"/>
        </w:rPr>
        <w:t xml:space="preserve">, </w:t>
      </w:r>
      <w:hyperlink r:id="rId72" w:anchor="/document/99/902280037/XA00M7I2N4/" w:tgtFrame="_self" w:tooltip="" w:history="1">
        <w:r w:rsidRPr="0049336E">
          <w:rPr>
            <w:rFonts w:ascii="Times New Roman" w:eastAsiaTheme="minorEastAsia" w:hAnsi="Times New Roman"/>
            <w:b/>
            <w:color w:val="0000FF"/>
            <w:sz w:val="24"/>
            <w:szCs w:val="24"/>
            <w:u w:val="single"/>
            <w:lang w:eastAsia="ru-RU"/>
          </w:rPr>
          <w:t>24</w:t>
        </w:r>
      </w:hyperlink>
      <w:r w:rsidRPr="0049336E">
        <w:rPr>
          <w:rFonts w:ascii="Times New Roman" w:eastAsiaTheme="minorEastAsia" w:hAnsi="Times New Roman"/>
          <w:b/>
          <w:sz w:val="24"/>
          <w:szCs w:val="24"/>
          <w:lang w:eastAsia="ru-RU"/>
        </w:rPr>
        <w:t xml:space="preserve"> и </w:t>
      </w:r>
      <w:hyperlink r:id="rId73" w:anchor="/document/99/902280037/XA00M1K2LS/" w:tgtFrame="_self" w:tooltip="" w:history="1">
        <w:r w:rsidRPr="0049336E">
          <w:rPr>
            <w:rFonts w:ascii="Times New Roman" w:eastAsiaTheme="minorEastAsia" w:hAnsi="Times New Roman"/>
            <w:b/>
            <w:color w:val="0000FF"/>
            <w:sz w:val="24"/>
            <w:szCs w:val="24"/>
            <w:u w:val="single"/>
            <w:lang w:eastAsia="ru-RU"/>
          </w:rPr>
          <w:t>28</w:t>
        </w:r>
      </w:hyperlink>
      <w:r w:rsidRPr="0049336E">
        <w:rPr>
          <w:rFonts w:ascii="Times New Roman" w:eastAsiaTheme="minorEastAsia" w:hAnsi="Times New Roman"/>
          <w:b/>
          <w:sz w:val="24"/>
          <w:szCs w:val="24"/>
          <w:lang w:eastAsia="ru-RU"/>
        </w:rPr>
        <w:t>, предусмотренным приложением 2 к Правилам № 354 в зависимости от вида коммунального ресурса и инженерных особенностей дома.</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Такой порядок закреплен в </w:t>
      </w:r>
      <w:hyperlink r:id="rId74" w:anchor="/document/99/901991977/XA00MBA2MS/" w:tgtFrame="_self" w:tooltip="" w:history="1">
        <w:r w:rsidRPr="0049336E">
          <w:rPr>
            <w:rFonts w:ascii="Times New Roman" w:eastAsiaTheme="minorEastAsia" w:hAnsi="Times New Roman"/>
            <w:b/>
            <w:color w:val="0000FF"/>
            <w:sz w:val="24"/>
            <w:szCs w:val="24"/>
            <w:u w:val="single"/>
            <w:lang w:eastAsia="ru-RU"/>
          </w:rPr>
          <w:t>подпункте «д»</w:t>
        </w:r>
      </w:hyperlink>
      <w:r w:rsidRPr="0049336E">
        <w:rPr>
          <w:rFonts w:ascii="Times New Roman" w:eastAsiaTheme="minorEastAsia" w:hAnsi="Times New Roman"/>
          <w:b/>
          <w:sz w:val="24"/>
          <w:szCs w:val="24"/>
          <w:lang w:eastAsia="ru-RU"/>
        </w:rPr>
        <w:t xml:space="preserve"> пункта 29.2 Правил № 491.</w:t>
      </w:r>
    </w:p>
    <w:p w:rsidR="0049336E" w:rsidRPr="0049336E" w:rsidRDefault="0049336E" w:rsidP="0049336E">
      <w:pPr>
        <w:spacing w:after="0" w:line="276" w:lineRule="auto"/>
        <w:outlineLvl w:val="1"/>
        <w:rPr>
          <w:rFonts w:ascii="Times New Roman" w:eastAsiaTheme="minorEastAsia" w:hAnsi="Times New Roman"/>
          <w:b/>
          <w:bCs/>
          <w:sz w:val="36"/>
          <w:szCs w:val="36"/>
          <w:u w:val="single"/>
          <w:lang w:eastAsia="ru-RU"/>
        </w:rPr>
      </w:pPr>
      <w:r w:rsidRPr="0049336E">
        <w:rPr>
          <w:rFonts w:ascii="Times New Roman" w:eastAsia="Times New Roman" w:hAnsi="Times New Roman"/>
          <w:b/>
          <w:bCs/>
          <w:color w:val="002060"/>
          <w:sz w:val="36"/>
          <w:szCs w:val="36"/>
          <w:u w:val="single"/>
          <w:lang w:eastAsia="ru-RU"/>
        </w:rPr>
        <w:t>В МКД самостоятельное производство ГВС и отопления</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Если отопление и ГВС в МКД изготавливают с помощью оборудования, которое входит в состав общего имущества, </w:t>
      </w:r>
      <w:proofErr w:type="gramStart"/>
      <w:r w:rsidRPr="0049336E">
        <w:rPr>
          <w:rFonts w:ascii="Times New Roman" w:eastAsiaTheme="minorEastAsia" w:hAnsi="Times New Roman"/>
          <w:b/>
          <w:sz w:val="24"/>
          <w:szCs w:val="24"/>
          <w:lang w:eastAsia="ru-RU"/>
        </w:rPr>
        <w:t>например</w:t>
      </w:r>
      <w:proofErr w:type="gramEnd"/>
      <w:r w:rsidRPr="0049336E">
        <w:rPr>
          <w:rFonts w:ascii="Times New Roman" w:eastAsiaTheme="minorEastAsia" w:hAnsi="Times New Roman"/>
          <w:b/>
          <w:sz w:val="24"/>
          <w:szCs w:val="24"/>
          <w:lang w:eastAsia="ru-RU"/>
        </w:rPr>
        <w:t xml:space="preserve"> с ИТП, то размер платы за КР на СОИ по ГВС рассчитывается по </w:t>
      </w:r>
      <w:hyperlink r:id="rId75" w:anchor="/document/99/902280037/XA00M1K2LS/" w:tgtFrame="_self" w:tooltip="" w:history="1">
        <w:r w:rsidRPr="0049336E">
          <w:rPr>
            <w:rFonts w:ascii="Times New Roman" w:eastAsiaTheme="minorEastAsia" w:hAnsi="Times New Roman"/>
            <w:b/>
            <w:color w:val="0000FF"/>
            <w:sz w:val="24"/>
            <w:szCs w:val="24"/>
            <w:u w:val="single"/>
            <w:lang w:eastAsia="ru-RU"/>
          </w:rPr>
          <w:t>формуле 20.2</w:t>
        </w:r>
      </w:hyperlink>
      <w:r w:rsidRPr="0049336E">
        <w:rPr>
          <w:rFonts w:ascii="Times New Roman" w:eastAsiaTheme="minorEastAsia" w:hAnsi="Times New Roman"/>
          <w:b/>
          <w:sz w:val="24"/>
          <w:szCs w:val="24"/>
          <w:lang w:eastAsia="ru-RU"/>
        </w:rPr>
        <w:t xml:space="preserve"> Правил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Формула 20.2 Правил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320DBB69" wp14:editId="53DB6D88">
            <wp:extent cx="4895850" cy="523875"/>
            <wp:effectExtent l="0" t="0" r="0" b="0"/>
            <wp:docPr id="4" name="Рисунок 4" descr="https://mini.1umd.ru/system/content/image/71/1/-3438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umd.ru/system/content/image/71/1/-34381182/"/>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4895850" cy="523875"/>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39" w:name="dfasr7gdiu"/>
            <w:bookmarkStart w:id="40" w:name="bssPhr122"/>
            <w:bookmarkStart w:id="41" w:name="bssPhr121"/>
            <w:bookmarkStart w:id="42" w:name="dfas6b3gc1"/>
            <w:bookmarkEnd w:id="39"/>
            <w:bookmarkEnd w:id="40"/>
            <w:bookmarkEnd w:id="41"/>
            <w:bookmarkEnd w:id="42"/>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гвi</w:t>
            </w:r>
            <w:r w:rsidRPr="0049336E">
              <w:rPr>
                <w:rFonts w:ascii="Times New Roman" w:eastAsiaTheme="minorEastAsia" w:hAnsi="Times New Roman"/>
                <w:b/>
                <w:sz w:val="24"/>
                <w:szCs w:val="24"/>
                <w:vertAlign w:val="superscript"/>
                <w:lang w:eastAsia="ru-RU"/>
              </w:rPr>
              <w:t>одн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горячей воды, предоставленной за расчетный период на содержание ОИ в МКД, приходящийся на i-е жилое или нежилое помещение. Его определяют:- при наличии ОДПУ горячей воды - по </w:t>
            </w:r>
            <w:hyperlink r:id="rId77" w:anchor="/document/99/902280037/XA00M762MF/" w:tgtFrame="_self" w:tooltip="" w:history="1">
              <w:r w:rsidRPr="0049336E">
                <w:rPr>
                  <w:rFonts w:ascii="Times New Roman" w:eastAsiaTheme="minorEastAsia" w:hAnsi="Times New Roman"/>
                  <w:b/>
                  <w:color w:val="0000FF"/>
                  <w:sz w:val="24"/>
                  <w:szCs w:val="24"/>
                  <w:u w:val="single"/>
                  <w:lang w:eastAsia="ru-RU"/>
                </w:rPr>
                <w:t>формуле 12</w:t>
              </w:r>
            </w:hyperlink>
            <w:r w:rsidRPr="0049336E">
              <w:rPr>
                <w:rFonts w:ascii="Times New Roman" w:eastAsiaTheme="minorEastAsia" w:hAnsi="Times New Roman"/>
                <w:b/>
                <w:sz w:val="24"/>
                <w:szCs w:val="24"/>
                <w:lang w:eastAsia="ru-RU"/>
              </w:rPr>
              <w:t xml:space="preserve"> приложения 2 к Правилам № 354;- при отсутствии ОДПУ горячей воды - исходя из норматива потребления коммунальной услуги по горячему водоснабжению на содержание ОИ;- при наличии ОДПУ холодной воды, подаваемой в МКД в целях предоставления коммунальных услуг по холодному и горячему водоснабжению - по </w:t>
            </w:r>
            <w:hyperlink r:id="rId78" w:anchor="/document/99/902280037/XA00M302ME/" w:tgtFrame="_self" w:tooltip="" w:history="1">
              <w:r w:rsidRPr="0049336E">
                <w:rPr>
                  <w:rFonts w:ascii="Times New Roman" w:eastAsiaTheme="minorEastAsia" w:hAnsi="Times New Roman"/>
                  <w:b/>
                  <w:color w:val="0000FF"/>
                  <w:sz w:val="24"/>
                  <w:szCs w:val="24"/>
                  <w:u w:val="single"/>
                  <w:lang w:eastAsia="ru-RU"/>
                </w:rPr>
                <w:t>формуле 11.2</w:t>
              </w:r>
            </w:hyperlink>
            <w:r w:rsidRPr="0049336E">
              <w:rPr>
                <w:rFonts w:ascii="Times New Roman" w:eastAsiaTheme="minorEastAsia" w:hAnsi="Times New Roman"/>
                <w:b/>
                <w:sz w:val="24"/>
                <w:szCs w:val="24"/>
                <w:lang w:eastAsia="ru-RU"/>
              </w:rPr>
              <w:t xml:space="preserve"> приложения 2 к Правилам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43" w:name="dfasd9tfdz"/>
            <w:bookmarkStart w:id="44" w:name="bssPhr125"/>
            <w:bookmarkEnd w:id="43"/>
            <w:bookmarkEnd w:id="44"/>
            <w:proofErr w:type="spellStart"/>
            <w:r w:rsidRPr="0049336E">
              <w:rPr>
                <w:rFonts w:ascii="Times New Roman" w:eastAsiaTheme="minorEastAsia" w:hAnsi="Times New Roman"/>
                <w:b/>
                <w:sz w:val="24"/>
                <w:szCs w:val="24"/>
                <w:lang w:eastAsia="ru-RU"/>
              </w:rPr>
              <w:t>Т</w:t>
            </w:r>
            <w:r w:rsidRPr="0049336E">
              <w:rPr>
                <w:rFonts w:ascii="Times New Roman" w:eastAsiaTheme="minorEastAsia" w:hAnsi="Times New Roman"/>
                <w:b/>
                <w:sz w:val="24"/>
                <w:szCs w:val="24"/>
                <w:vertAlign w:val="subscript"/>
                <w:lang w:eastAsia="ru-RU"/>
              </w:rPr>
              <w:t>хв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тариф на холодную воду,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45" w:name="dfasv6504w"/>
            <w:bookmarkStart w:id="46" w:name="bssPhr128"/>
            <w:bookmarkEnd w:id="45"/>
            <w:bookmarkEnd w:id="46"/>
            <w:proofErr w:type="spellStart"/>
            <w:r w:rsidRPr="0049336E">
              <w:rPr>
                <w:rFonts w:ascii="Times New Roman" w:eastAsiaTheme="minorEastAsia" w:hAnsi="Times New Roman"/>
                <w:b/>
                <w:sz w:val="24"/>
                <w:szCs w:val="24"/>
                <w:lang w:eastAsia="ru-RU"/>
              </w:rPr>
              <w:t>q</w:t>
            </w:r>
            <w:r w:rsidRPr="0049336E">
              <w:rPr>
                <w:rFonts w:ascii="Times New Roman" w:eastAsiaTheme="minorEastAsia" w:hAnsi="Times New Roman"/>
                <w:b/>
                <w:sz w:val="24"/>
                <w:szCs w:val="24"/>
                <w:vertAlign w:val="subscript"/>
                <w:lang w:eastAsia="ru-RU"/>
              </w:rPr>
              <w:t>v</w:t>
            </w:r>
            <w:r w:rsidRPr="0049336E">
              <w:rPr>
                <w:rFonts w:ascii="Times New Roman" w:eastAsiaTheme="minorEastAsia" w:hAnsi="Times New Roman"/>
                <w:b/>
                <w:sz w:val="24"/>
                <w:szCs w:val="24"/>
                <w:vertAlign w:val="superscript"/>
                <w:lang w:eastAsia="ru-RU"/>
              </w:rPr>
              <w:t>кр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удельный расход коммунального ресурса, которым греют воду (газ, тепловая энергия, электричество), т.е. норматив расхода v-</w:t>
            </w:r>
            <w:proofErr w:type="spellStart"/>
            <w:r w:rsidRPr="0049336E">
              <w:rPr>
                <w:rFonts w:ascii="Times New Roman" w:eastAsiaTheme="minorEastAsia" w:hAnsi="Times New Roman"/>
                <w:b/>
                <w:sz w:val="24"/>
                <w:szCs w:val="24"/>
                <w:lang w:eastAsia="ru-RU"/>
              </w:rPr>
              <w:t>го</w:t>
            </w:r>
            <w:proofErr w:type="spellEnd"/>
            <w:r w:rsidRPr="0049336E">
              <w:rPr>
                <w:rFonts w:ascii="Times New Roman" w:eastAsiaTheme="minorEastAsia" w:hAnsi="Times New Roman"/>
                <w:b/>
                <w:sz w:val="24"/>
                <w:szCs w:val="24"/>
                <w:lang w:eastAsia="ru-RU"/>
              </w:rPr>
              <w:t xml:space="preserve"> коммунального ресурса на подогрев воды в целях предоставления коммунальной услуги по ГВС, который утвержден уполномоченным органом,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47" w:name="dfas0zd5t0"/>
            <w:bookmarkStart w:id="48" w:name="bssPhr131"/>
            <w:bookmarkEnd w:id="47"/>
            <w:bookmarkEnd w:id="48"/>
            <w:proofErr w:type="spellStart"/>
            <w:r w:rsidRPr="0049336E">
              <w:rPr>
                <w:rFonts w:ascii="Times New Roman" w:eastAsiaTheme="minorEastAsia" w:hAnsi="Times New Roman"/>
                <w:b/>
                <w:sz w:val="24"/>
                <w:szCs w:val="24"/>
                <w:lang w:eastAsia="ru-RU"/>
              </w:rPr>
              <w:lastRenderedPageBreak/>
              <w:t>T</w:t>
            </w:r>
            <w:r w:rsidRPr="0049336E">
              <w:rPr>
                <w:rFonts w:ascii="Times New Roman" w:eastAsiaTheme="minorEastAsia" w:hAnsi="Times New Roman"/>
                <w:b/>
                <w:sz w:val="24"/>
                <w:szCs w:val="24"/>
                <w:vertAlign w:val="superscript"/>
                <w:lang w:eastAsia="ru-RU"/>
              </w:rPr>
              <w:t>кр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тариф на v-й коммунальный ресурс, которым греют воду (газ, тепловая энергия, электричество),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49336E" w:rsidRPr="0049336E" w:rsidRDefault="0049336E" w:rsidP="0049336E">
      <w:pPr>
        <w:spacing w:after="0" w:line="276" w:lineRule="auto"/>
        <w:outlineLvl w:val="1"/>
        <w:rPr>
          <w:rFonts w:ascii="Times New Roman" w:eastAsia="Times New Roman" w:hAnsi="Times New Roman"/>
          <w:b/>
          <w:bCs/>
          <w:color w:val="002060"/>
          <w:sz w:val="36"/>
          <w:szCs w:val="36"/>
          <w:u w:val="single"/>
          <w:lang w:eastAsia="ru-RU"/>
        </w:rPr>
      </w:pPr>
      <w:r w:rsidRPr="0049336E">
        <w:rPr>
          <w:rFonts w:ascii="Times New Roman" w:eastAsia="Times New Roman" w:hAnsi="Times New Roman"/>
          <w:b/>
          <w:bCs/>
          <w:color w:val="002060"/>
          <w:sz w:val="36"/>
          <w:szCs w:val="36"/>
          <w:u w:val="single"/>
          <w:lang w:eastAsia="ru-RU"/>
        </w:rPr>
        <w:t>Как рассчитать плату за КР на СОИ по водоотведению</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С 1 сентября 2022 года действуют новые формулы по расчету объема сточных вод, предусмотренные </w:t>
      </w:r>
      <w:hyperlink r:id="rId79" w:anchor="/document/99/902280037/XA00MDS2N7/" w:tgtFrame="_self" w:tooltip="" w:history="1">
        <w:r w:rsidRPr="0049336E">
          <w:rPr>
            <w:rFonts w:ascii="Times New Roman" w:eastAsiaTheme="minorEastAsia" w:hAnsi="Times New Roman"/>
            <w:b/>
            <w:color w:val="0000FF"/>
            <w:sz w:val="24"/>
            <w:szCs w:val="24"/>
            <w:u w:val="single"/>
            <w:lang w:eastAsia="ru-RU"/>
          </w:rPr>
          <w:t>приложением № 2</w:t>
        </w:r>
      </w:hyperlink>
      <w:r w:rsidRPr="0049336E">
        <w:rPr>
          <w:rFonts w:ascii="Times New Roman" w:eastAsiaTheme="minorEastAsia" w:hAnsi="Times New Roman"/>
          <w:b/>
          <w:sz w:val="24"/>
          <w:szCs w:val="24"/>
          <w:lang w:eastAsia="ru-RU"/>
        </w:rPr>
        <w:t xml:space="preserve"> к Правилам № 354 (</w:t>
      </w:r>
      <w:hyperlink r:id="rId80" w:anchor="/document/81/13447866/" w:tooltip="" w:history="1">
        <w:r w:rsidRPr="0049336E">
          <w:rPr>
            <w:rFonts w:ascii="Times New Roman" w:eastAsiaTheme="minorEastAsia" w:hAnsi="Times New Roman"/>
            <w:b/>
            <w:color w:val="0000FF"/>
            <w:sz w:val="24"/>
            <w:szCs w:val="24"/>
            <w:u w:val="single"/>
            <w:lang w:eastAsia="ru-RU"/>
          </w:rPr>
          <w:t>п. 29.2</w:t>
        </w:r>
      </w:hyperlink>
      <w:r w:rsidRPr="0049336E">
        <w:rPr>
          <w:rFonts w:ascii="Times New Roman" w:eastAsiaTheme="minorEastAsia" w:hAnsi="Times New Roman"/>
          <w:b/>
          <w:sz w:val="24"/>
          <w:szCs w:val="24"/>
          <w:lang w:eastAsia="ru-RU"/>
        </w:rPr>
        <w:t xml:space="preserve"> Правил № 491). Из формул следует ключевое правило: если МКД не оборудован ОДПУ сточных вод, объем КР на СОИ по водоотведению определяют, как сумму объемов ГВС и ХВС в целях СОИ для каждой категории дома.</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Если в МКД есть ОДПУ холодной и горячей воды, то расчеты делят на три случая:</w:t>
      </w:r>
    </w:p>
    <w:p w:rsidR="0049336E" w:rsidRPr="0049336E" w:rsidRDefault="0049336E" w:rsidP="0049336E">
      <w:pPr>
        <w:numPr>
          <w:ilvl w:val="0"/>
          <w:numId w:val="11"/>
        </w:numPr>
        <w:spacing w:after="0" w:line="276" w:lineRule="auto"/>
        <w:rPr>
          <w:rFonts w:ascii="Times New Roman" w:eastAsia="Times New Roman" w:hAnsi="Times New Roman"/>
          <w:b/>
          <w:sz w:val="24"/>
          <w:szCs w:val="24"/>
          <w:lang w:eastAsia="ru-RU"/>
        </w:rPr>
      </w:pPr>
      <w:hyperlink r:id="rId81" w:anchor="/document/16/125112/dfashpq68i/" w:history="1">
        <w:r w:rsidRPr="0049336E">
          <w:rPr>
            <w:rFonts w:ascii="Times New Roman" w:eastAsia="Times New Roman" w:hAnsi="Times New Roman"/>
            <w:b/>
            <w:color w:val="0000FF"/>
            <w:sz w:val="24"/>
            <w:szCs w:val="24"/>
            <w:u w:val="single"/>
            <w:lang w:eastAsia="ru-RU"/>
          </w:rPr>
          <w:t>есть ОДПУ сточных вод</w:t>
        </w:r>
      </w:hyperlink>
      <w:r w:rsidRPr="0049336E">
        <w:rPr>
          <w:rFonts w:ascii="Times New Roman" w:eastAsia="Times New Roman" w:hAnsi="Times New Roman"/>
          <w:b/>
          <w:sz w:val="24"/>
          <w:szCs w:val="24"/>
          <w:lang w:eastAsia="ru-RU"/>
        </w:rPr>
        <w:t>, либо если он отсутствует, но есть коллективные (общедомовые) приборы учета холодной воды и горячей воды – расчет для централизованной системы и в доме с ИТП;</w:t>
      </w:r>
    </w:p>
    <w:p w:rsidR="0049336E" w:rsidRPr="0049336E" w:rsidRDefault="0049336E" w:rsidP="0049336E">
      <w:pPr>
        <w:numPr>
          <w:ilvl w:val="0"/>
          <w:numId w:val="11"/>
        </w:numPr>
        <w:spacing w:after="0" w:line="276" w:lineRule="auto"/>
        <w:rPr>
          <w:rFonts w:ascii="Times New Roman" w:eastAsia="Times New Roman" w:hAnsi="Times New Roman"/>
          <w:b/>
          <w:sz w:val="24"/>
          <w:szCs w:val="24"/>
          <w:lang w:eastAsia="ru-RU"/>
        </w:rPr>
      </w:pPr>
      <w:hyperlink r:id="rId82" w:anchor="/document/16/125112/dfasiactbw/" w:history="1">
        <w:r w:rsidRPr="0049336E">
          <w:rPr>
            <w:rFonts w:ascii="Times New Roman" w:eastAsia="Times New Roman" w:hAnsi="Times New Roman"/>
            <w:b/>
            <w:color w:val="0000FF"/>
            <w:sz w:val="24"/>
            <w:szCs w:val="24"/>
            <w:u w:val="single"/>
            <w:lang w:eastAsia="ru-RU"/>
          </w:rPr>
          <w:t>нет ОДПУ сточных вод</w:t>
        </w:r>
      </w:hyperlink>
      <w:r w:rsidRPr="0049336E">
        <w:rPr>
          <w:rFonts w:ascii="Times New Roman" w:eastAsia="Times New Roman" w:hAnsi="Times New Roman"/>
          <w:b/>
          <w:sz w:val="24"/>
          <w:szCs w:val="24"/>
          <w:lang w:eastAsia="ru-RU"/>
        </w:rPr>
        <w:t>, но есть коллективный (общедомовой) прибор учета холодной воды и горячей воды;</w:t>
      </w:r>
    </w:p>
    <w:p w:rsidR="0049336E" w:rsidRPr="0049336E" w:rsidRDefault="0049336E" w:rsidP="0049336E">
      <w:pPr>
        <w:numPr>
          <w:ilvl w:val="0"/>
          <w:numId w:val="11"/>
        </w:numPr>
        <w:spacing w:after="0" w:line="276" w:lineRule="auto"/>
        <w:rPr>
          <w:rFonts w:ascii="Times New Roman" w:eastAsia="Times New Roman" w:hAnsi="Times New Roman"/>
          <w:b/>
          <w:sz w:val="24"/>
          <w:szCs w:val="24"/>
          <w:lang w:eastAsia="ru-RU"/>
        </w:rPr>
      </w:pPr>
      <w:hyperlink r:id="rId83" w:anchor="/document/16/125112/dfas5oc4v0/" w:history="1">
        <w:r w:rsidRPr="0049336E">
          <w:rPr>
            <w:rFonts w:ascii="Times New Roman" w:eastAsia="Times New Roman" w:hAnsi="Times New Roman"/>
            <w:b/>
            <w:color w:val="0000FF"/>
            <w:sz w:val="24"/>
            <w:szCs w:val="24"/>
            <w:u w:val="single"/>
            <w:lang w:eastAsia="ru-RU"/>
          </w:rPr>
          <w:t>нет ОДПУ сточных вод в доме с ИТП</w:t>
        </w:r>
      </w:hyperlink>
      <w:r w:rsidRPr="0049336E">
        <w:rPr>
          <w:rFonts w:ascii="Times New Roman" w:eastAsia="Times New Roman" w:hAnsi="Times New Roman"/>
          <w:b/>
          <w:sz w:val="24"/>
          <w:szCs w:val="24"/>
          <w:lang w:eastAsia="ru-RU"/>
        </w:rPr>
        <w:t>, но есть ОДПУ холодной воды.</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Если в МКД нет ОДПУ холодной и горячей воды или собственники не принимали решение о порядке учета показаний ОДПУ для расчета КР на СОИ, то действует общий порядок</w:t>
      </w:r>
      <w:proofErr w:type="gramStart"/>
      <w:r w:rsidRPr="0049336E">
        <w:rPr>
          <w:rFonts w:ascii="Times New Roman" w:eastAsiaTheme="minorEastAsia" w:hAnsi="Times New Roman"/>
          <w:b/>
          <w:sz w:val="24"/>
          <w:szCs w:val="24"/>
          <w:lang w:eastAsia="ru-RU"/>
        </w:rPr>
        <w:t>. .</w:t>
      </w:r>
      <w:proofErr w:type="gramEnd"/>
      <w:r w:rsidRPr="0049336E">
        <w:rPr>
          <w:rFonts w:ascii="Times New Roman" w:eastAsiaTheme="minorEastAsia" w:hAnsi="Times New Roman"/>
          <w:b/>
          <w:sz w:val="24"/>
          <w:szCs w:val="24"/>
          <w:lang w:eastAsia="ru-RU"/>
        </w:rPr>
        <w:t xml:space="preserve"> В таком случае рассчитывайте объем холодной и горячей воды </w:t>
      </w:r>
      <w:hyperlink r:id="rId84" w:anchor="/document/16/125112/dfasnnnfnv/" w:history="1">
        <w:r w:rsidRPr="0049336E">
          <w:rPr>
            <w:rFonts w:ascii="Times New Roman" w:eastAsiaTheme="minorEastAsia" w:hAnsi="Times New Roman"/>
            <w:b/>
            <w:color w:val="0000FF"/>
            <w:sz w:val="24"/>
            <w:szCs w:val="24"/>
            <w:u w:val="single"/>
            <w:lang w:eastAsia="ru-RU"/>
          </w:rPr>
          <w:t>исходя из нормативов соответствующих ресурсов</w:t>
        </w:r>
      </w:hyperlink>
      <w:r w:rsidRPr="0049336E">
        <w:rPr>
          <w:rFonts w:ascii="Times New Roman" w:eastAsiaTheme="minorEastAsia" w:hAnsi="Times New Roman"/>
          <w:b/>
          <w:sz w:val="24"/>
          <w:szCs w:val="24"/>
          <w:lang w:eastAsia="ru-RU"/>
        </w:rPr>
        <w:t>.</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Первые два случая имеют неоднозначную формулировку описания ситуаций, чтобы применить формулы </w:t>
      </w:r>
      <w:hyperlink r:id="rId85" w:anchor="/document/99/902280037/XA00MD42NT/" w:tgtFrame="_self" w:tooltip="" w:history="1">
        <w:r w:rsidRPr="0049336E">
          <w:rPr>
            <w:rFonts w:ascii="Times New Roman" w:eastAsiaTheme="minorEastAsia" w:hAnsi="Times New Roman"/>
            <w:b/>
            <w:color w:val="0000FF"/>
            <w:sz w:val="24"/>
            <w:szCs w:val="24"/>
            <w:u w:val="single"/>
            <w:lang w:eastAsia="ru-RU"/>
          </w:rPr>
          <w:t>12.1</w:t>
        </w:r>
      </w:hyperlink>
      <w:r w:rsidRPr="0049336E">
        <w:rPr>
          <w:rFonts w:ascii="Times New Roman" w:eastAsiaTheme="minorEastAsia" w:hAnsi="Times New Roman"/>
          <w:b/>
          <w:sz w:val="24"/>
          <w:szCs w:val="24"/>
          <w:lang w:eastAsia="ru-RU"/>
        </w:rPr>
        <w:t xml:space="preserve"> и </w:t>
      </w:r>
      <w:hyperlink r:id="rId86" w:anchor="/document/99/902280037/XA00M6E2N1/" w:tgtFrame="_self" w:tooltip="" w:history="1">
        <w:r w:rsidRPr="0049336E">
          <w:rPr>
            <w:rFonts w:ascii="Times New Roman" w:eastAsiaTheme="minorEastAsia" w:hAnsi="Times New Roman"/>
            <w:b/>
            <w:color w:val="0000FF"/>
            <w:sz w:val="24"/>
            <w:szCs w:val="24"/>
            <w:u w:val="single"/>
            <w:lang w:eastAsia="ru-RU"/>
          </w:rPr>
          <w:t>12.2</w:t>
        </w:r>
      </w:hyperlink>
      <w:r w:rsidRPr="0049336E">
        <w:rPr>
          <w:rFonts w:ascii="Times New Roman" w:eastAsiaTheme="minorEastAsia" w:hAnsi="Times New Roman"/>
          <w:b/>
          <w:sz w:val="24"/>
          <w:szCs w:val="24"/>
          <w:lang w:eastAsia="ru-RU"/>
        </w:rPr>
        <w:t xml:space="preserve"> приложения 2 Правил № 354. Условия их применения будут определяться на основании правоприменительной и судебной практики, а также разъяснений Минстроя, которые, вероятно, появятся в ближайшее время.</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По своей сути, расчет КР на СОИ по водоотведению по </w:t>
      </w:r>
      <w:hyperlink r:id="rId87" w:anchor="/document/99/902280037/XA00MD42NT/" w:tgtFrame="_self" w:tooltip="" w:history="1">
        <w:r w:rsidRPr="0049336E">
          <w:rPr>
            <w:rFonts w:ascii="Times New Roman" w:eastAsiaTheme="minorEastAsia" w:hAnsi="Times New Roman"/>
            <w:b/>
            <w:color w:val="0000FF"/>
            <w:sz w:val="24"/>
            <w:szCs w:val="24"/>
            <w:u w:val="single"/>
            <w:lang w:eastAsia="ru-RU"/>
          </w:rPr>
          <w:t>формуле 12.1</w:t>
        </w:r>
      </w:hyperlink>
      <w:r w:rsidRPr="0049336E">
        <w:rPr>
          <w:rFonts w:ascii="Times New Roman" w:eastAsiaTheme="minorEastAsia" w:hAnsi="Times New Roman"/>
          <w:b/>
          <w:sz w:val="24"/>
          <w:szCs w:val="24"/>
          <w:lang w:eastAsia="ru-RU"/>
        </w:rPr>
        <w:t xml:space="preserve"> представляет собой разницу между общедомовым потреблением по ОДПУ ГВС и ХВС и водоотведением из каждого жилого и\или нежилого помещения в МКД. Расчет по </w:t>
      </w:r>
      <w:hyperlink r:id="rId88" w:anchor="/document/99/902280037/XA00M6E2N1/" w:tgtFrame="_self" w:tooltip="" w:history="1">
        <w:r w:rsidRPr="0049336E">
          <w:rPr>
            <w:rFonts w:ascii="Times New Roman" w:eastAsiaTheme="minorEastAsia" w:hAnsi="Times New Roman"/>
            <w:b/>
            <w:color w:val="0000FF"/>
            <w:sz w:val="24"/>
            <w:szCs w:val="24"/>
            <w:u w:val="single"/>
            <w:lang w:eastAsia="ru-RU"/>
          </w:rPr>
          <w:t>формуле 12.2</w:t>
        </w:r>
      </w:hyperlink>
      <w:r w:rsidRPr="0049336E">
        <w:rPr>
          <w:rFonts w:ascii="Times New Roman" w:eastAsiaTheme="minorEastAsia" w:hAnsi="Times New Roman"/>
          <w:b/>
          <w:sz w:val="24"/>
          <w:szCs w:val="24"/>
          <w:lang w:eastAsia="ru-RU"/>
        </w:rPr>
        <w:t xml:space="preserve"> представляет собой сумму объема водоотведения, рассчитанную по показаниям ОДПУ ГВС и ХВС. Итоговое значение по этим формулам при применении одинаковых фактических показаний должны быть одинаковыми.</w:t>
      </w:r>
    </w:p>
    <w:p w:rsidR="0049336E" w:rsidRPr="0049336E" w:rsidRDefault="0049336E" w:rsidP="0049336E">
      <w:pPr>
        <w:spacing w:after="0" w:line="276" w:lineRule="auto"/>
        <w:outlineLvl w:val="2"/>
        <w:rPr>
          <w:rFonts w:ascii="Times New Roman" w:eastAsia="Times New Roman" w:hAnsi="Times New Roman"/>
          <w:b/>
          <w:bCs/>
          <w:color w:val="002060"/>
          <w:sz w:val="32"/>
          <w:szCs w:val="32"/>
          <w:u w:val="single"/>
          <w:lang w:eastAsia="ru-RU"/>
        </w:rPr>
      </w:pPr>
      <w:r w:rsidRPr="0049336E">
        <w:rPr>
          <w:rFonts w:ascii="Times New Roman" w:eastAsia="Times New Roman" w:hAnsi="Times New Roman"/>
          <w:b/>
          <w:bCs/>
          <w:color w:val="002060"/>
          <w:sz w:val="32"/>
          <w:szCs w:val="32"/>
          <w:u w:val="single"/>
          <w:lang w:eastAsia="ru-RU"/>
        </w:rPr>
        <w:t>Внимание</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КР на СОИ не может быть отрицательным, он принимается в размере, большем либо равном нулю</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bCs/>
          <w:color w:val="002060"/>
          <w:sz w:val="32"/>
          <w:szCs w:val="32"/>
          <w:u w:val="single"/>
          <w:lang w:eastAsia="ru-RU"/>
        </w:rPr>
        <w:t>Случай 1</w:t>
      </w:r>
      <w:r w:rsidRPr="0049336E">
        <w:rPr>
          <w:rFonts w:ascii="Times New Roman" w:eastAsiaTheme="minorEastAsia" w:hAnsi="Times New Roman"/>
          <w:b/>
          <w:bCs/>
          <w:color w:val="002060"/>
          <w:sz w:val="24"/>
          <w:szCs w:val="24"/>
          <w:lang w:eastAsia="ru-RU"/>
        </w:rPr>
        <w:t xml:space="preserve"> </w:t>
      </w:r>
      <w:r w:rsidRPr="0049336E">
        <w:rPr>
          <w:rFonts w:ascii="Times New Roman" w:eastAsiaTheme="minorEastAsia" w:hAnsi="Times New Roman"/>
          <w:b/>
          <w:bCs/>
          <w:sz w:val="24"/>
          <w:szCs w:val="24"/>
          <w:lang w:eastAsia="ru-RU"/>
        </w:rPr>
        <w:t xml:space="preserve">- в МКД есть ОДПУ сточных вод, либо если он отсутствует, но есть коллективные (общедомовые) приборы учета холодной воды и горячей воды </w:t>
      </w:r>
    </w:p>
    <w:p w:rsidR="0049336E" w:rsidRPr="0049336E" w:rsidRDefault="0049336E" w:rsidP="0049336E">
      <w:pPr>
        <w:spacing w:after="0" w:line="276" w:lineRule="auto"/>
        <w:rPr>
          <w:rFonts w:ascii="Times New Roman" w:eastAsiaTheme="minorEastAsia" w:hAnsi="Times New Roman"/>
          <w:b/>
          <w:sz w:val="24"/>
          <w:szCs w:val="24"/>
          <w:lang w:eastAsia="ru-RU"/>
        </w:rPr>
      </w:pPr>
      <w:hyperlink r:id="rId89" w:anchor="/document/99/902280037/XA00MD42NT/" w:tgtFrame="_self" w:tooltip="" w:history="1">
        <w:r w:rsidRPr="0049336E">
          <w:rPr>
            <w:rFonts w:ascii="Times New Roman" w:eastAsiaTheme="minorEastAsia" w:hAnsi="Times New Roman"/>
            <w:b/>
            <w:color w:val="0000FF"/>
            <w:sz w:val="24"/>
            <w:szCs w:val="24"/>
            <w:u w:val="single"/>
            <w:lang w:eastAsia="ru-RU"/>
          </w:rPr>
          <w:t>формула 12.1</w:t>
        </w:r>
      </w:hyperlink>
      <w:r w:rsidRPr="0049336E">
        <w:rPr>
          <w:rFonts w:ascii="Times New Roman" w:eastAsiaTheme="minorEastAsia" w:hAnsi="Times New Roman"/>
          <w:b/>
          <w:sz w:val="24"/>
          <w:szCs w:val="24"/>
          <w:lang w:eastAsia="ru-RU"/>
        </w:rPr>
        <w:t xml:space="preserve">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Формула 12.1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2405D1B3" wp14:editId="0E4A8AF6">
            <wp:extent cx="5810250" cy="523875"/>
            <wp:effectExtent l="0" t="0" r="0" b="9525"/>
            <wp:docPr id="9" name="Рисунок 9" descr="https://mini.1umd.ru/system/content/image/71/1/-3438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34381217/"/>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5810250" cy="523875"/>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lastRenderedPageBreak/>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49" w:name="dfas3gbqvp"/>
            <w:bookmarkStart w:id="50" w:name="bssPhr137"/>
            <w:bookmarkStart w:id="51" w:name="bssPhr136"/>
            <w:bookmarkStart w:id="52" w:name="dfasyygcxi"/>
            <w:bookmarkEnd w:id="49"/>
            <w:bookmarkEnd w:id="50"/>
            <w:bookmarkEnd w:id="51"/>
            <w:bookmarkEnd w:id="52"/>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perscript"/>
                <w:lang w:eastAsia="ru-RU"/>
              </w:rPr>
              <w:t>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сточных вод, отведенных в МКД за расчетный период, определенный по показаниям ОДПУ сточных вод, а при его отсутствии - суммарно по показаниям ОДПУ холодной воды и горячей воды,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53" w:name="dfaskp6gad"/>
            <w:bookmarkStart w:id="54" w:name="bssPhr140"/>
            <w:bookmarkEnd w:id="53"/>
            <w:bookmarkEnd w:id="54"/>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perscript"/>
                <w:lang w:eastAsia="ru-RU"/>
              </w:rPr>
              <w:t>неж</w:t>
            </w:r>
            <w:proofErr w:type="spellEnd"/>
            <w:r w:rsidRPr="0049336E">
              <w:rPr>
                <w:rFonts w:ascii="Times New Roman" w:eastAsiaTheme="minorEastAsia" w:hAnsi="Times New Roman"/>
                <w:b/>
                <w:sz w:val="24"/>
                <w:szCs w:val="24"/>
                <w:vertAlign w:val="superscript"/>
                <w:lang w:eastAsia="ru-RU"/>
              </w:rPr>
              <w:t xml:space="preserve"> </w:t>
            </w:r>
            <w:proofErr w:type="spellStart"/>
            <w:r w:rsidRPr="0049336E">
              <w:rPr>
                <w:rFonts w:ascii="Times New Roman" w:eastAsiaTheme="minorEastAsia" w:hAnsi="Times New Roman"/>
                <w:b/>
                <w:sz w:val="24"/>
                <w:szCs w:val="24"/>
                <w:vertAlign w:val="superscript"/>
                <w:lang w:eastAsia="ru-RU"/>
              </w:rPr>
              <w:t>ств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(количество) сточных вод, отведенных за расчетный период в нежилом помещении, определенный в соответствии с </w:t>
            </w:r>
            <w:hyperlink r:id="rId91" w:anchor="/document/99/902280037/XA00M3S2MH/" w:tgtFrame="_self" w:tooltip="" w:history="1">
              <w:r w:rsidRPr="0049336E">
                <w:rPr>
                  <w:rFonts w:ascii="Times New Roman" w:eastAsiaTheme="minorEastAsia" w:hAnsi="Times New Roman"/>
                  <w:b/>
                  <w:color w:val="0000FF"/>
                  <w:sz w:val="24"/>
                  <w:szCs w:val="24"/>
                  <w:u w:val="single"/>
                  <w:lang w:eastAsia="ru-RU"/>
                </w:rPr>
                <w:t>п. 43</w:t>
              </w:r>
            </w:hyperlink>
            <w:r w:rsidRPr="0049336E">
              <w:rPr>
                <w:rFonts w:ascii="Times New Roman" w:eastAsiaTheme="minorEastAsia" w:hAnsi="Times New Roman"/>
                <w:b/>
                <w:sz w:val="24"/>
                <w:szCs w:val="24"/>
                <w:lang w:eastAsia="ru-RU"/>
              </w:rPr>
              <w:t xml:space="preserve"> Правил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55" w:name="dfas2655y5"/>
            <w:bookmarkStart w:id="56" w:name="bssPhr143"/>
            <w:bookmarkEnd w:id="55"/>
            <w:bookmarkEnd w:id="56"/>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perscript"/>
                <w:lang w:eastAsia="ru-RU"/>
              </w:rPr>
              <w:t>жил</w:t>
            </w:r>
            <w:proofErr w:type="spellEnd"/>
            <w:r w:rsidRPr="0049336E">
              <w:rPr>
                <w:rFonts w:ascii="Times New Roman" w:eastAsiaTheme="minorEastAsia" w:hAnsi="Times New Roman"/>
                <w:b/>
                <w:sz w:val="24"/>
                <w:szCs w:val="24"/>
                <w:vertAlign w:val="superscript"/>
                <w:lang w:eastAsia="ru-RU"/>
              </w:rPr>
              <w:t xml:space="preserve"> </w:t>
            </w:r>
            <w:proofErr w:type="spellStart"/>
            <w:r w:rsidRPr="0049336E">
              <w:rPr>
                <w:rFonts w:ascii="Times New Roman" w:eastAsiaTheme="minorEastAsia" w:hAnsi="Times New Roman"/>
                <w:b/>
                <w:sz w:val="24"/>
                <w:szCs w:val="24"/>
                <w:vertAlign w:val="superscript"/>
                <w:lang w:eastAsia="ru-RU"/>
              </w:rPr>
              <w:t>ств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(количество) сточных вод, отведенных за расчетный период в жилом помещении (квартире), определенный в соответствии с </w:t>
            </w:r>
            <w:hyperlink r:id="rId92" w:anchor="/document/99/902280037/XA00M3A2ME/" w:tgtFrame="_self" w:tooltip="" w:history="1">
              <w:r w:rsidRPr="0049336E">
                <w:rPr>
                  <w:rFonts w:ascii="Times New Roman" w:eastAsiaTheme="minorEastAsia" w:hAnsi="Times New Roman"/>
                  <w:b/>
                  <w:color w:val="0000FF"/>
                  <w:sz w:val="24"/>
                  <w:szCs w:val="24"/>
                  <w:u w:val="single"/>
                  <w:lang w:eastAsia="ru-RU"/>
                </w:rPr>
                <w:t>п. 42</w:t>
              </w:r>
            </w:hyperlink>
            <w:r w:rsidRPr="0049336E">
              <w:rPr>
                <w:rFonts w:ascii="Times New Roman" w:eastAsiaTheme="minorEastAsia" w:hAnsi="Times New Roman"/>
                <w:b/>
                <w:sz w:val="24"/>
                <w:szCs w:val="24"/>
                <w:lang w:eastAsia="ru-RU"/>
              </w:rPr>
              <w:t xml:space="preserve"> Правил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57" w:name="dfasy1ccng"/>
            <w:bookmarkStart w:id="58" w:name="bssPhr146"/>
            <w:bookmarkEnd w:id="57"/>
            <w:bookmarkEnd w:id="58"/>
            <w:proofErr w:type="spellStart"/>
            <w:r w:rsidRPr="0049336E">
              <w:rPr>
                <w:rFonts w:ascii="Times New Roman" w:eastAsiaTheme="minorEastAsia" w:hAnsi="Times New Roman"/>
                <w:b/>
                <w:sz w:val="24"/>
                <w:szCs w:val="24"/>
                <w:lang w:eastAsia="ru-RU"/>
              </w:rPr>
              <w:t>S</w:t>
            </w:r>
            <w:r w:rsidRPr="0049336E">
              <w:rPr>
                <w:rFonts w:ascii="Times New Roman" w:eastAsiaTheme="minorEastAsia" w:hAnsi="Times New Roman"/>
                <w:b/>
                <w:sz w:val="24"/>
                <w:szCs w:val="24"/>
                <w:vertAlign w:val="subscript"/>
                <w:lang w:eastAsia="ru-RU"/>
              </w:rPr>
              <w:t>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общая площадь i-</w:t>
            </w:r>
            <w:proofErr w:type="spellStart"/>
            <w:r w:rsidRPr="0049336E">
              <w:rPr>
                <w:rFonts w:ascii="Times New Roman" w:eastAsiaTheme="minorEastAsia" w:hAnsi="Times New Roman"/>
                <w:b/>
                <w:sz w:val="24"/>
                <w:szCs w:val="24"/>
                <w:lang w:eastAsia="ru-RU"/>
              </w:rPr>
              <w:t>го</w:t>
            </w:r>
            <w:proofErr w:type="spellEnd"/>
            <w:r w:rsidRPr="0049336E">
              <w:rPr>
                <w:rFonts w:ascii="Times New Roman" w:eastAsiaTheme="minorEastAsia" w:hAnsi="Times New Roman"/>
                <w:b/>
                <w:sz w:val="24"/>
                <w:szCs w:val="24"/>
                <w:lang w:eastAsia="ru-RU"/>
              </w:rPr>
              <w:t xml:space="preserve"> жилого или нежилого помещения в МКД,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59" w:name="dfaszcfgbx"/>
            <w:bookmarkStart w:id="60" w:name="bssPhr149"/>
            <w:bookmarkEnd w:id="59"/>
            <w:bookmarkEnd w:id="60"/>
            <w:proofErr w:type="spellStart"/>
            <w:r w:rsidRPr="0049336E">
              <w:rPr>
                <w:rFonts w:ascii="Times New Roman" w:eastAsiaTheme="minorEastAsia" w:hAnsi="Times New Roman"/>
                <w:b/>
                <w:sz w:val="24"/>
                <w:szCs w:val="24"/>
                <w:lang w:eastAsia="ru-RU"/>
              </w:rPr>
              <w:t>S</w:t>
            </w:r>
            <w:r w:rsidRPr="0049336E">
              <w:rPr>
                <w:rFonts w:ascii="Times New Roman" w:eastAsiaTheme="minorEastAsia" w:hAnsi="Times New Roman"/>
                <w:b/>
                <w:sz w:val="24"/>
                <w:szCs w:val="24"/>
                <w:vertAlign w:val="superscript"/>
                <w:lang w:eastAsia="ru-RU"/>
              </w:rPr>
              <w:t>об</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общая площадь всех жилых и нежилых помещений в МКД,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bCs/>
          <w:color w:val="002060"/>
          <w:sz w:val="28"/>
          <w:szCs w:val="28"/>
          <w:u w:val="single"/>
          <w:lang w:eastAsia="ru-RU"/>
        </w:rPr>
        <w:t>Случай 2</w:t>
      </w:r>
      <w:r w:rsidRPr="0049336E">
        <w:rPr>
          <w:rFonts w:ascii="Times New Roman" w:eastAsiaTheme="minorEastAsia" w:hAnsi="Times New Roman"/>
          <w:b/>
          <w:bCs/>
          <w:color w:val="002060"/>
          <w:sz w:val="24"/>
          <w:szCs w:val="24"/>
          <w:lang w:eastAsia="ru-RU"/>
        </w:rPr>
        <w:t xml:space="preserve"> </w:t>
      </w:r>
      <w:r w:rsidRPr="0049336E">
        <w:rPr>
          <w:rFonts w:ascii="Times New Roman" w:eastAsiaTheme="minorEastAsia" w:hAnsi="Times New Roman"/>
          <w:b/>
          <w:bCs/>
          <w:sz w:val="24"/>
          <w:szCs w:val="24"/>
          <w:lang w:eastAsia="ru-RU"/>
        </w:rPr>
        <w:t>- в МКД нет ОДПУ сточных вод, но есть коллективный (общедомовой) прибор учета холодной воды и горячей воды</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5CC1A50E" wp14:editId="0BE5F1F1">
            <wp:extent cx="3457575" cy="457200"/>
            <wp:effectExtent l="0" t="0" r="0" b="0"/>
            <wp:docPr id="2" name="Рисунок 2" descr="https://mini.1umd.ru/system/content/image/71/1/-3438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34381220/"/>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3457575" cy="457200"/>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61" w:name="dfasdmm9nu"/>
            <w:bookmarkStart w:id="62" w:name="bssPhr154"/>
            <w:bookmarkStart w:id="63" w:name="bssPhr153"/>
            <w:bookmarkStart w:id="64" w:name="dfaszx49cw"/>
            <w:bookmarkEnd w:id="61"/>
            <w:bookmarkEnd w:id="62"/>
            <w:bookmarkEnd w:id="63"/>
            <w:bookmarkEnd w:id="64"/>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одн</w:t>
            </w:r>
            <w:proofErr w:type="spellEnd"/>
            <w:r w:rsidRPr="0049336E">
              <w:rPr>
                <w:rFonts w:ascii="Times New Roman" w:eastAsiaTheme="minorEastAsia" w:hAnsi="Times New Roman"/>
                <w:b/>
                <w:sz w:val="24"/>
                <w:szCs w:val="24"/>
                <w:vertAlign w:val="superscript"/>
                <w:lang w:eastAsia="ru-RU"/>
              </w:rPr>
              <w:t xml:space="preserve"> </w:t>
            </w:r>
            <w:proofErr w:type="spellStart"/>
            <w:r w:rsidRPr="0049336E">
              <w:rPr>
                <w:rFonts w:ascii="Times New Roman" w:eastAsiaTheme="minorEastAsia" w:hAnsi="Times New Roman"/>
                <w:b/>
                <w:sz w:val="24"/>
                <w:szCs w:val="24"/>
                <w:vertAlign w:val="superscript"/>
                <w:lang w:eastAsia="ru-RU"/>
              </w:rPr>
              <w:t>хв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холодной воды, потребленной за расчетный период в МКД в целях содержания ОИ, определенный по показаниям ОДПУ холодной воды по </w:t>
            </w:r>
            <w:hyperlink r:id="rId94" w:anchor="/document/99/902280037/XA00M622M9/" w:tgtFrame="_self" w:tooltip="" w:history="1">
              <w:r w:rsidRPr="0049336E">
                <w:rPr>
                  <w:rFonts w:ascii="Times New Roman" w:eastAsiaTheme="minorEastAsia" w:hAnsi="Times New Roman"/>
                  <w:b/>
                  <w:color w:val="0000FF"/>
                  <w:sz w:val="24"/>
                  <w:szCs w:val="24"/>
                  <w:u w:val="single"/>
                  <w:lang w:eastAsia="ru-RU"/>
                </w:rPr>
                <w:t>формуле 11</w:t>
              </w:r>
            </w:hyperlink>
            <w:r w:rsidRPr="0049336E">
              <w:rPr>
                <w:rFonts w:ascii="Times New Roman" w:eastAsiaTheme="minorEastAsia" w:hAnsi="Times New Roman"/>
                <w:b/>
                <w:sz w:val="24"/>
                <w:szCs w:val="24"/>
                <w:lang w:eastAsia="ru-RU"/>
              </w:rPr>
              <w:t xml:space="preserve"> приложения 2 к Правилам № 354, а при отсутствии такого ОДПУ - по </w:t>
            </w:r>
            <w:hyperlink r:id="rId95" w:anchor="/document/99/902280037/XA00MEA2N8/" w:tgtFrame="_self" w:tooltip="" w:history="1">
              <w:r w:rsidRPr="0049336E">
                <w:rPr>
                  <w:rFonts w:ascii="Times New Roman" w:eastAsiaTheme="minorEastAsia" w:hAnsi="Times New Roman"/>
                  <w:b/>
                  <w:color w:val="0000FF"/>
                  <w:sz w:val="24"/>
                  <w:szCs w:val="24"/>
                  <w:u w:val="single"/>
                  <w:lang w:eastAsia="ru-RU"/>
                </w:rPr>
                <w:t>формуле 15</w:t>
              </w:r>
            </w:hyperlink>
            <w:r w:rsidRPr="0049336E">
              <w:rPr>
                <w:rFonts w:ascii="Times New Roman" w:eastAsiaTheme="minorEastAsia" w:hAnsi="Times New Roman"/>
                <w:b/>
                <w:sz w:val="24"/>
                <w:szCs w:val="24"/>
                <w:lang w:eastAsia="ru-RU"/>
              </w:rPr>
              <w:t xml:space="preserve"> приложения 2 к Правилам № 354, т.е. по нормативу,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65" w:name="dfasq8gzq4"/>
            <w:bookmarkStart w:id="66" w:name="bssPhr157"/>
            <w:bookmarkEnd w:id="65"/>
            <w:bookmarkEnd w:id="66"/>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одн</w:t>
            </w:r>
            <w:proofErr w:type="spellEnd"/>
            <w:r w:rsidRPr="0049336E">
              <w:rPr>
                <w:rFonts w:ascii="Times New Roman" w:eastAsiaTheme="minorEastAsia" w:hAnsi="Times New Roman"/>
                <w:b/>
                <w:sz w:val="24"/>
                <w:szCs w:val="24"/>
                <w:vertAlign w:val="superscript"/>
                <w:lang w:eastAsia="ru-RU"/>
              </w:rPr>
              <w:t xml:space="preserve"> </w:t>
            </w:r>
            <w:proofErr w:type="spellStart"/>
            <w:r w:rsidRPr="0049336E">
              <w:rPr>
                <w:rFonts w:ascii="Times New Roman" w:eastAsiaTheme="minorEastAsia" w:hAnsi="Times New Roman"/>
                <w:b/>
                <w:sz w:val="24"/>
                <w:szCs w:val="24"/>
                <w:vertAlign w:val="superscript"/>
                <w:lang w:eastAsia="ru-RU"/>
              </w:rPr>
              <w:t>гв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горячей воды, потребленной за расчетный период в МКД в целях содержания ОИ, определенный по показаниям ОДПУ горячей воды по </w:t>
            </w:r>
            <w:hyperlink r:id="rId96" w:anchor="/document/99/902280037/XA00M762MF/" w:tgtFrame="_self" w:tooltip="" w:history="1">
              <w:r w:rsidRPr="0049336E">
                <w:rPr>
                  <w:rFonts w:ascii="Times New Roman" w:eastAsiaTheme="minorEastAsia" w:hAnsi="Times New Roman"/>
                  <w:b/>
                  <w:color w:val="0000FF"/>
                  <w:sz w:val="24"/>
                  <w:szCs w:val="24"/>
                  <w:u w:val="single"/>
                  <w:lang w:eastAsia="ru-RU"/>
                </w:rPr>
                <w:t>формуле 12</w:t>
              </w:r>
            </w:hyperlink>
            <w:r w:rsidRPr="0049336E">
              <w:rPr>
                <w:rFonts w:ascii="Times New Roman" w:eastAsiaTheme="minorEastAsia" w:hAnsi="Times New Roman"/>
                <w:b/>
                <w:sz w:val="24"/>
                <w:szCs w:val="24"/>
                <w:lang w:eastAsia="ru-RU"/>
              </w:rPr>
              <w:t xml:space="preserve"> приложения 2 к Правилам № 354, а при отсутствии такого ОДПУ - по </w:t>
            </w:r>
            <w:hyperlink r:id="rId97" w:anchor="/document/99/902280037/XA00MEA2N8/" w:tgtFrame="_self" w:tooltip="" w:history="1">
              <w:r w:rsidRPr="0049336E">
                <w:rPr>
                  <w:rFonts w:ascii="Times New Roman" w:eastAsiaTheme="minorEastAsia" w:hAnsi="Times New Roman"/>
                  <w:b/>
                  <w:color w:val="0000FF"/>
                  <w:sz w:val="24"/>
                  <w:szCs w:val="24"/>
                  <w:u w:val="single"/>
                  <w:lang w:eastAsia="ru-RU"/>
                </w:rPr>
                <w:t>формуле 15</w:t>
              </w:r>
            </w:hyperlink>
            <w:r w:rsidRPr="0049336E">
              <w:rPr>
                <w:rFonts w:ascii="Times New Roman" w:eastAsiaTheme="minorEastAsia" w:hAnsi="Times New Roman"/>
                <w:b/>
                <w:sz w:val="24"/>
                <w:szCs w:val="24"/>
                <w:lang w:eastAsia="ru-RU"/>
              </w:rPr>
              <w:t xml:space="preserve"> приложения 2 к Правилам № 354, т.е. по нормативу,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Показатели объема холодной и горячей воды принимаются в размере большем или равном нулю</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bCs/>
          <w:color w:val="002060"/>
          <w:sz w:val="32"/>
          <w:szCs w:val="32"/>
          <w:u w:val="single"/>
          <w:lang w:eastAsia="ru-RU"/>
        </w:rPr>
        <w:t xml:space="preserve">Случай 3 </w:t>
      </w:r>
      <w:r w:rsidRPr="0049336E">
        <w:rPr>
          <w:rFonts w:ascii="Times New Roman" w:eastAsiaTheme="minorEastAsia" w:hAnsi="Times New Roman"/>
          <w:b/>
          <w:bCs/>
          <w:sz w:val="24"/>
          <w:szCs w:val="24"/>
          <w:lang w:eastAsia="ru-RU"/>
        </w:rPr>
        <w:t>- В МКД с ИТП нет ОДПУ сточных вод, но есть ОДПУ холодной воды</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lastRenderedPageBreak/>
        <w:t>Объем КР на СОИ по водоотведению приравнивается к объему КР на СОИ по ХВС (</w:t>
      </w:r>
      <w:hyperlink r:id="rId98" w:anchor="/document/99/902280037/XA00MC02NN/" w:tgtFrame="_self" w:tooltip="" w:history="1">
        <w:r w:rsidRPr="0049336E">
          <w:rPr>
            <w:rFonts w:ascii="Times New Roman" w:eastAsiaTheme="minorEastAsia" w:hAnsi="Times New Roman"/>
            <w:b/>
            <w:color w:val="0000FF"/>
            <w:sz w:val="24"/>
            <w:szCs w:val="24"/>
            <w:u w:val="single"/>
            <w:lang w:eastAsia="ru-RU"/>
          </w:rPr>
          <w:t>формула 11.3</w:t>
        </w:r>
      </w:hyperlink>
      <w:r w:rsidRPr="0049336E">
        <w:rPr>
          <w:rFonts w:ascii="Times New Roman" w:eastAsiaTheme="minorEastAsia" w:hAnsi="Times New Roman"/>
          <w:b/>
          <w:sz w:val="24"/>
          <w:szCs w:val="24"/>
          <w:lang w:eastAsia="ru-RU"/>
        </w:rPr>
        <w:t xml:space="preserve"> приложения 2 к Правилам № 354). Объем холодной воды рассчитывается по </w:t>
      </w:r>
      <w:hyperlink r:id="rId99" w:anchor="/document/99/902280037/XA00M622M9/" w:tgtFrame="_self" w:tooltip="" w:history="1">
        <w:r w:rsidRPr="0049336E">
          <w:rPr>
            <w:rFonts w:ascii="Times New Roman" w:eastAsiaTheme="minorEastAsia" w:hAnsi="Times New Roman"/>
            <w:b/>
            <w:color w:val="0000FF"/>
            <w:sz w:val="24"/>
            <w:szCs w:val="24"/>
            <w:u w:val="single"/>
            <w:lang w:eastAsia="ru-RU"/>
          </w:rPr>
          <w:t>формуле 11</w:t>
        </w:r>
      </w:hyperlink>
      <w:r w:rsidRPr="0049336E">
        <w:rPr>
          <w:rFonts w:ascii="Times New Roman" w:eastAsiaTheme="minorEastAsia" w:hAnsi="Times New Roman"/>
          <w:b/>
          <w:sz w:val="24"/>
          <w:szCs w:val="24"/>
          <w:lang w:eastAsia="ru-RU"/>
        </w:rPr>
        <w:t xml:space="preserve">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hyperlink r:id="rId100" w:anchor="/document/99/902280037/XA00M622M9/" w:tgtFrame="_self" w:tooltip="" w:history="1">
        <w:r w:rsidRPr="0049336E">
          <w:rPr>
            <w:rFonts w:ascii="Times New Roman" w:eastAsiaTheme="minorEastAsia" w:hAnsi="Times New Roman"/>
            <w:b/>
            <w:color w:val="0000FF"/>
            <w:sz w:val="24"/>
            <w:szCs w:val="24"/>
            <w:u w:val="single"/>
            <w:lang w:eastAsia="ru-RU"/>
          </w:rPr>
          <w:t>Формула 11</w:t>
        </w:r>
      </w:hyperlink>
      <w:r w:rsidRPr="0049336E">
        <w:rPr>
          <w:rFonts w:ascii="Times New Roman" w:eastAsiaTheme="minorEastAsia" w:hAnsi="Times New Roman"/>
          <w:b/>
          <w:sz w:val="24"/>
          <w:szCs w:val="24"/>
          <w:lang w:eastAsia="ru-RU"/>
        </w:rPr>
        <w:t> приложения 2 к Правилам № 354</w:t>
      </w:r>
    </w:p>
    <w:p w:rsidR="0049336E" w:rsidRPr="0049336E" w:rsidRDefault="0049336E" w:rsidP="0049336E">
      <w:pPr>
        <w:spacing w:after="0" w:line="276" w:lineRule="auto"/>
        <w:rPr>
          <w:rFonts w:ascii="Times New Roman" w:eastAsiaTheme="minorEastAsia" w:hAnsi="Times New Roman"/>
          <w:b/>
          <w:sz w:val="24"/>
          <w:szCs w:val="24"/>
          <w:lang w:eastAsia="ru-RU"/>
        </w:rPr>
      </w:pPr>
      <w:r w:rsidRPr="0049336E">
        <w:rPr>
          <w:rFonts w:ascii="Times New Roman" w:eastAsiaTheme="minorEastAsia" w:hAnsi="Times New Roman"/>
          <w:b/>
          <w:noProof/>
          <w:sz w:val="24"/>
          <w:szCs w:val="24"/>
          <w:lang w:eastAsia="ru-RU"/>
        </w:rPr>
        <w:drawing>
          <wp:inline distT="0" distB="0" distL="0" distR="0" wp14:anchorId="0F7F5497" wp14:editId="22DCD483">
            <wp:extent cx="5810250" cy="323850"/>
            <wp:effectExtent l="0" t="0" r="0" b="0"/>
            <wp:docPr id="1" name="Рисунок 1" descr="https://mini.1umd.ru/system/content/image/71/1/-3438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34381221/"/>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5810250" cy="323850"/>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49336E" w:rsidRPr="0049336E" w:rsidTr="0049336E">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b/>
                <w:sz w:val="24"/>
                <w:szCs w:val="24"/>
                <w:lang w:eastAsia="ru-RU"/>
              </w:rPr>
            </w:pPr>
            <w:r w:rsidRPr="0049336E">
              <w:rPr>
                <w:rFonts w:ascii="Times New Roman" w:eastAsia="Times New Roman" w:hAnsi="Times New Roman"/>
                <w:b/>
                <w:sz w:val="24"/>
                <w:szCs w:val="24"/>
                <w:lang w:eastAsia="ru-RU"/>
              </w:rPr>
              <w:t>Источник</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67" w:name="dfasy4dp0t"/>
            <w:bookmarkStart w:id="68" w:name="bssPhr163"/>
            <w:bookmarkStart w:id="69" w:name="bssPhr162"/>
            <w:bookmarkStart w:id="70" w:name="dfas213sgh"/>
            <w:bookmarkEnd w:id="67"/>
            <w:bookmarkEnd w:id="68"/>
            <w:bookmarkEnd w:id="69"/>
            <w:bookmarkEnd w:id="70"/>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perscript"/>
                <w:lang w:eastAsia="ru-RU"/>
              </w:rPr>
              <w:t>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(количество) холодной воды, потребленный за расчетный период в МКД по показаниям ОДПУ холодной воды,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71" w:name="dfassm8nf5"/>
            <w:bookmarkStart w:id="72" w:name="bssPhr166"/>
            <w:bookmarkEnd w:id="71"/>
            <w:bookmarkEnd w:id="72"/>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u</w:t>
            </w:r>
            <w:r w:rsidRPr="0049336E">
              <w:rPr>
                <w:rFonts w:ascii="Times New Roman" w:eastAsiaTheme="minorEastAsia" w:hAnsi="Times New Roman"/>
                <w:b/>
                <w:sz w:val="24"/>
                <w:szCs w:val="24"/>
                <w:vertAlign w:val="superscript"/>
                <w:lang w:eastAsia="ru-RU"/>
              </w:rPr>
              <w:t>неж</w:t>
            </w:r>
            <w:proofErr w:type="spellEnd"/>
            <w:r w:rsidRPr="0049336E">
              <w:rPr>
                <w:rFonts w:ascii="Times New Roman" w:eastAsiaTheme="minorEastAsia" w:hAnsi="Times New Roman"/>
                <w:b/>
                <w:sz w:val="24"/>
                <w:szCs w:val="24"/>
                <w:vertAlign w:val="superscript"/>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холодной воды, потребленный за расчетный период в нежилом помещении, определенный в соответствии с пунктом 43 Правил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73" w:name="dfasexg84t"/>
            <w:bookmarkStart w:id="74" w:name="bssPhr169"/>
            <w:bookmarkEnd w:id="73"/>
            <w:bookmarkEnd w:id="74"/>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v</w:t>
            </w:r>
            <w:r w:rsidRPr="0049336E">
              <w:rPr>
                <w:rFonts w:ascii="Times New Roman" w:eastAsiaTheme="minorEastAsia" w:hAnsi="Times New Roman"/>
                <w:b/>
                <w:sz w:val="24"/>
                <w:szCs w:val="24"/>
                <w:vertAlign w:val="superscript"/>
                <w:lang w:eastAsia="ru-RU"/>
              </w:rPr>
              <w:t>жил</w:t>
            </w:r>
            <w:proofErr w:type="spellEnd"/>
            <w:r w:rsidRPr="0049336E">
              <w:rPr>
                <w:rFonts w:ascii="Times New Roman" w:eastAsiaTheme="minorEastAsia" w:hAnsi="Times New Roman"/>
                <w:b/>
                <w:sz w:val="24"/>
                <w:szCs w:val="24"/>
                <w:vertAlign w:val="superscript"/>
                <w:lang w:eastAsia="ru-RU"/>
              </w:rPr>
              <w:t>. 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холодной воды, потребленный за расчетный период в жилом помещении, где нет ИПУ,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75" w:name="dfasa599qi"/>
            <w:bookmarkStart w:id="76" w:name="bssPhr172"/>
            <w:bookmarkEnd w:id="75"/>
            <w:bookmarkEnd w:id="76"/>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w</w:t>
            </w:r>
            <w:r w:rsidRPr="0049336E">
              <w:rPr>
                <w:rFonts w:ascii="Times New Roman" w:eastAsiaTheme="minorEastAsia" w:hAnsi="Times New Roman"/>
                <w:b/>
                <w:sz w:val="24"/>
                <w:szCs w:val="24"/>
                <w:vertAlign w:val="superscript"/>
                <w:lang w:eastAsia="ru-RU"/>
              </w:rPr>
              <w:t>жил</w:t>
            </w:r>
            <w:proofErr w:type="spellEnd"/>
            <w:r w:rsidRPr="0049336E">
              <w:rPr>
                <w:rFonts w:ascii="Times New Roman" w:eastAsiaTheme="minorEastAsia" w:hAnsi="Times New Roman"/>
                <w:b/>
                <w:sz w:val="24"/>
                <w:szCs w:val="24"/>
                <w:vertAlign w:val="superscript"/>
                <w:lang w:eastAsia="ru-RU"/>
              </w:rPr>
              <w:t>. 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объем холодной воды, потребленный за расчетный период в жилом помещении с ИПУ,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77" w:name="dfasm8ao5n"/>
            <w:bookmarkStart w:id="78" w:name="bssPhr175"/>
            <w:bookmarkEnd w:id="77"/>
            <w:bookmarkEnd w:id="78"/>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bscript"/>
                <w:lang w:eastAsia="ru-RU"/>
              </w:rPr>
              <w:t>i</w:t>
            </w:r>
            <w:r w:rsidRPr="0049336E">
              <w:rPr>
                <w:rFonts w:ascii="Times New Roman" w:eastAsiaTheme="minorEastAsia" w:hAnsi="Times New Roman"/>
                <w:b/>
                <w:sz w:val="24"/>
                <w:szCs w:val="24"/>
                <w:vertAlign w:val="superscript"/>
                <w:lang w:eastAsia="ru-RU"/>
              </w:rPr>
              <w:t>гв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изготовленной горячей воды, потребленный за расчетный период в жилом или нежилом помещении в МКД, определенный в соответствии с пунктами </w:t>
            </w:r>
            <w:hyperlink r:id="rId102" w:anchor="/document/99/902280037/XA00M3A2ME/" w:tgtFrame="_self" w:tooltip="" w:history="1">
              <w:r w:rsidRPr="0049336E">
                <w:rPr>
                  <w:rFonts w:ascii="Times New Roman" w:eastAsiaTheme="minorEastAsia" w:hAnsi="Times New Roman"/>
                  <w:b/>
                  <w:color w:val="0000FF"/>
                  <w:sz w:val="24"/>
                  <w:szCs w:val="24"/>
                  <w:u w:val="single"/>
                  <w:lang w:eastAsia="ru-RU"/>
                </w:rPr>
                <w:t>42</w:t>
              </w:r>
            </w:hyperlink>
            <w:r w:rsidRPr="0049336E">
              <w:rPr>
                <w:rFonts w:ascii="Times New Roman" w:eastAsiaTheme="minorEastAsia" w:hAnsi="Times New Roman"/>
                <w:b/>
                <w:sz w:val="24"/>
                <w:szCs w:val="24"/>
                <w:lang w:eastAsia="ru-RU"/>
              </w:rPr>
              <w:t xml:space="preserve"> и </w:t>
            </w:r>
            <w:hyperlink r:id="rId103" w:anchor="/document/99/902280037/XA00M3S2MH/" w:tgtFrame="_self" w:tooltip="" w:history="1">
              <w:r w:rsidRPr="0049336E">
                <w:rPr>
                  <w:rFonts w:ascii="Times New Roman" w:eastAsiaTheme="minorEastAsia" w:hAnsi="Times New Roman"/>
                  <w:b/>
                  <w:color w:val="0000FF"/>
                  <w:sz w:val="24"/>
                  <w:szCs w:val="24"/>
                  <w:u w:val="single"/>
                  <w:lang w:eastAsia="ru-RU"/>
                </w:rPr>
                <w:t>43</w:t>
              </w:r>
            </w:hyperlink>
            <w:r w:rsidRPr="0049336E">
              <w:rPr>
                <w:rFonts w:ascii="Times New Roman" w:eastAsiaTheme="minorEastAsia" w:hAnsi="Times New Roman"/>
                <w:b/>
                <w:sz w:val="24"/>
                <w:szCs w:val="24"/>
                <w:lang w:eastAsia="ru-RU"/>
              </w:rPr>
              <w:t xml:space="preserve"> Правил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79" w:name="dfast7f08g"/>
            <w:bookmarkStart w:id="80" w:name="bssPhr178"/>
            <w:bookmarkEnd w:id="79"/>
            <w:bookmarkEnd w:id="80"/>
            <w:proofErr w:type="spellStart"/>
            <w:r w:rsidRPr="0049336E">
              <w:rPr>
                <w:rFonts w:ascii="Times New Roman" w:eastAsiaTheme="minorEastAsia" w:hAnsi="Times New Roman"/>
                <w:b/>
                <w:sz w:val="24"/>
                <w:szCs w:val="24"/>
                <w:lang w:eastAsia="ru-RU"/>
              </w:rPr>
              <w:t>V</w:t>
            </w:r>
            <w:r w:rsidRPr="0049336E">
              <w:rPr>
                <w:rFonts w:ascii="Times New Roman" w:eastAsiaTheme="minorEastAsia" w:hAnsi="Times New Roman"/>
                <w:b/>
                <w:sz w:val="24"/>
                <w:szCs w:val="24"/>
                <w:vertAlign w:val="superscript"/>
                <w:lang w:eastAsia="ru-RU"/>
              </w:rPr>
              <w:t>кр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 xml:space="preserve">объем холодной воды, использованный исполнителем при производстве коммунальной услуги по отоплению, который кроме этого также был использован исполнителем в целях предоставления потребителям коммунальной услуги по ХВС (определяется в соответствии с </w:t>
            </w:r>
            <w:hyperlink r:id="rId104" w:anchor="/document/99/902280037/XA00M782N0/" w:tgtFrame="_self" w:tooltip="" w:history="1">
              <w:r w:rsidRPr="0049336E">
                <w:rPr>
                  <w:rFonts w:ascii="Times New Roman" w:eastAsiaTheme="minorEastAsia" w:hAnsi="Times New Roman"/>
                  <w:b/>
                  <w:color w:val="0000FF"/>
                  <w:sz w:val="24"/>
                  <w:szCs w:val="24"/>
                  <w:u w:val="single"/>
                  <w:lang w:eastAsia="ru-RU"/>
                </w:rPr>
                <w:t>п. 54</w:t>
              </w:r>
            </w:hyperlink>
            <w:r w:rsidRPr="0049336E">
              <w:rPr>
                <w:rFonts w:ascii="Times New Roman" w:eastAsiaTheme="minorEastAsia" w:hAnsi="Times New Roman"/>
                <w:b/>
                <w:sz w:val="24"/>
                <w:szCs w:val="24"/>
                <w:lang w:eastAsia="ru-RU"/>
              </w:rPr>
              <w:t xml:space="preserve"> Правил № 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81" w:name="dfas0hfygi"/>
            <w:bookmarkStart w:id="82" w:name="bssPhr181"/>
            <w:bookmarkEnd w:id="81"/>
            <w:bookmarkEnd w:id="82"/>
            <w:proofErr w:type="spellStart"/>
            <w:r w:rsidRPr="0049336E">
              <w:rPr>
                <w:rFonts w:ascii="Times New Roman" w:eastAsiaTheme="minorEastAsia" w:hAnsi="Times New Roman"/>
                <w:b/>
                <w:sz w:val="24"/>
                <w:szCs w:val="24"/>
                <w:lang w:eastAsia="ru-RU"/>
              </w:rPr>
              <w:t>S</w:t>
            </w:r>
            <w:r w:rsidRPr="0049336E">
              <w:rPr>
                <w:rFonts w:ascii="Times New Roman" w:eastAsiaTheme="minorEastAsia" w:hAnsi="Times New Roman"/>
                <w:b/>
                <w:sz w:val="24"/>
                <w:szCs w:val="24"/>
                <w:vertAlign w:val="subscript"/>
                <w:lang w:eastAsia="ru-RU"/>
              </w:rPr>
              <w:t>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общая площадь i-</w:t>
            </w:r>
            <w:proofErr w:type="spellStart"/>
            <w:r w:rsidRPr="0049336E">
              <w:rPr>
                <w:rFonts w:ascii="Times New Roman" w:eastAsiaTheme="minorEastAsia" w:hAnsi="Times New Roman"/>
                <w:b/>
                <w:sz w:val="24"/>
                <w:szCs w:val="24"/>
                <w:lang w:eastAsia="ru-RU"/>
              </w:rPr>
              <w:t>го</w:t>
            </w:r>
            <w:proofErr w:type="spellEnd"/>
            <w:r w:rsidRPr="0049336E">
              <w:rPr>
                <w:rFonts w:ascii="Times New Roman" w:eastAsiaTheme="minorEastAsia" w:hAnsi="Times New Roman"/>
                <w:b/>
                <w:sz w:val="24"/>
                <w:szCs w:val="24"/>
                <w:lang w:eastAsia="ru-RU"/>
              </w:rPr>
              <w:t xml:space="preserve"> жилого или нежилого помещения,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bookmarkStart w:id="83" w:name="dfas85f1r2"/>
            <w:bookmarkStart w:id="84" w:name="bssPhr184"/>
            <w:bookmarkEnd w:id="83"/>
            <w:bookmarkEnd w:id="84"/>
            <w:proofErr w:type="spellStart"/>
            <w:r w:rsidRPr="0049336E">
              <w:rPr>
                <w:rFonts w:ascii="Times New Roman" w:eastAsiaTheme="minorEastAsia" w:hAnsi="Times New Roman"/>
                <w:b/>
                <w:sz w:val="24"/>
                <w:szCs w:val="24"/>
                <w:lang w:eastAsia="ru-RU"/>
              </w:rPr>
              <w:t>S</w:t>
            </w:r>
            <w:r w:rsidRPr="0049336E">
              <w:rPr>
                <w:rFonts w:ascii="Times New Roman" w:eastAsiaTheme="minorEastAsia" w:hAnsi="Times New Roman"/>
                <w:b/>
                <w:sz w:val="24"/>
                <w:szCs w:val="24"/>
                <w:vertAlign w:val="superscript"/>
                <w:lang w:eastAsia="ru-RU"/>
              </w:rPr>
              <w:t>об</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r w:rsidRPr="0049336E">
              <w:rPr>
                <w:rFonts w:ascii="Times New Roman" w:eastAsiaTheme="minorEastAsia" w:hAnsi="Times New Roman"/>
                <w:b/>
                <w:sz w:val="24"/>
                <w:szCs w:val="24"/>
                <w:lang w:eastAsia="ru-RU"/>
              </w:rPr>
              <w:t>общая площадь всех жилых и нежилых помещений в доме,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heme="minorEastAsia" w:hAnsi="Times New Roman"/>
                <w:b/>
                <w:sz w:val="24"/>
                <w:szCs w:val="24"/>
                <w:lang w:eastAsia="ru-RU"/>
              </w:rPr>
            </w:pPr>
          </w:p>
        </w:tc>
      </w:tr>
    </w:tbl>
    <w:p w:rsidR="00B00E70" w:rsidRPr="00B00E70" w:rsidRDefault="0049336E" w:rsidP="00B00E70">
      <w:pPr>
        <w:spacing w:after="150" w:line="240" w:lineRule="auto"/>
        <w:rPr>
          <w:rFonts w:ascii="Times New Roman" w:eastAsia="Times New Roman" w:hAnsi="Times New Roman"/>
          <w:sz w:val="24"/>
          <w:szCs w:val="24"/>
          <w:lang w:eastAsia="ru-RU"/>
        </w:rPr>
      </w:pPr>
      <w:bookmarkStart w:id="85" w:name="bss-anchor"/>
      <w:bookmarkEnd w:id="85"/>
      <w:r w:rsidRPr="0049336E">
        <w:rPr>
          <w:rFonts w:ascii="Times New Roman" w:eastAsiaTheme="minorEastAsia" w:hAnsi="Times New Roman"/>
          <w:b/>
          <w:color w:val="002060"/>
          <w:sz w:val="24"/>
          <w:szCs w:val="24"/>
          <w:u w:val="single"/>
          <w:lang w:eastAsia="ru-RU"/>
        </w:rPr>
        <w:t>---------------------------------------------------------------------------------------------------------------------------------- </w:t>
      </w:r>
      <w:r w:rsidR="00B00E70" w:rsidRPr="00B00E70">
        <w:rPr>
          <w:rFonts w:ascii="Arial" w:eastAsia="Times New Roman" w:hAnsi="Arial" w:cs="Arial"/>
          <w:color w:val="222222"/>
          <w:sz w:val="21"/>
          <w:szCs w:val="21"/>
          <w:lang w:eastAsia="ru-RU"/>
        </w:rPr>
        <w:br/>
      </w:r>
    </w:p>
    <w:p w:rsidR="0049336E" w:rsidRPr="00246398" w:rsidRDefault="0049336E" w:rsidP="00246398">
      <w:pPr>
        <w:pStyle w:val="a3"/>
        <w:numPr>
          <w:ilvl w:val="0"/>
          <w:numId w:val="18"/>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246398">
        <w:rPr>
          <w:rFonts w:ascii="Times New Roman" w:eastAsia="Times New Roman" w:hAnsi="Times New Roman"/>
          <w:b/>
          <w:bCs/>
          <w:color w:val="002060"/>
          <w:sz w:val="40"/>
          <w:szCs w:val="40"/>
          <w:u w:val="single"/>
          <w:lang w:eastAsia="ru-RU"/>
        </w:rPr>
        <w:t>Работы и мероприятия, необходимые для подготовки МКД к отопительному периоду</w:t>
      </w:r>
    </w:p>
    <w:tbl>
      <w:tblPr>
        <w:tblW w:w="0" w:type="auto"/>
        <w:tblCellMar>
          <w:top w:w="75" w:type="dxa"/>
          <w:left w:w="150" w:type="dxa"/>
          <w:bottom w:w="75" w:type="dxa"/>
          <w:right w:w="150" w:type="dxa"/>
        </w:tblCellMar>
        <w:tblLook w:val="04A0" w:firstRow="1" w:lastRow="0" w:firstColumn="1" w:lastColumn="0" w:noHBand="0" w:noVBand="1"/>
      </w:tblPr>
      <w:tblGrid>
        <w:gridCol w:w="6145"/>
        <w:gridCol w:w="4305"/>
      </w:tblGrid>
      <w:tr w:rsidR="0049336E" w:rsidRPr="0049336E" w:rsidTr="0049336E">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jc w:val="center"/>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lastRenderedPageBreak/>
              <w:t>Виды работ и мероприятий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jc w:val="center"/>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Норма права</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осмотр общего имущества, чтобы проверить готовность дома к зимней эксплуатации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05" w:anchor="/document/99/901991977/ZAP1TA03DT/" w:history="1">
              <w:r w:rsidRPr="0049336E">
                <w:rPr>
                  <w:rFonts w:ascii="Times New Roman" w:eastAsia="Times New Roman" w:hAnsi="Times New Roman"/>
                  <w:color w:val="0000FF"/>
                  <w:sz w:val="24"/>
                  <w:szCs w:val="24"/>
                  <w:u w:val="single"/>
                  <w:lang w:eastAsia="ru-RU"/>
                </w:rPr>
                <w:t>П. 13(1)</w:t>
              </w:r>
            </w:hyperlink>
            <w:r w:rsidRPr="0049336E">
              <w:rPr>
                <w:rFonts w:ascii="Times New Roman" w:eastAsia="Times New Roman" w:hAnsi="Times New Roman"/>
                <w:sz w:val="24"/>
                <w:szCs w:val="24"/>
                <w:lang w:eastAsia="ru-RU"/>
              </w:rPr>
              <w:t xml:space="preserve"> Правил содержания общего имущества в многоквартирном доме, утвержденных </w:t>
            </w:r>
            <w:hyperlink r:id="rId106" w:anchor="/document/99/901991977/" w:history="1">
              <w:r w:rsidRPr="0049336E">
                <w:rPr>
                  <w:rFonts w:ascii="Times New Roman" w:eastAsia="Times New Roman" w:hAnsi="Times New Roman"/>
                  <w:color w:val="0000FF"/>
                  <w:sz w:val="24"/>
                  <w:szCs w:val="24"/>
                  <w:u w:val="single"/>
                  <w:lang w:eastAsia="ru-RU"/>
                </w:rPr>
                <w:t>постановлением Правительства от 13.08.2006 № 491</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Устранить неисправности:</w:t>
            </w:r>
          </w:p>
          <w:p w:rsidR="0049336E" w:rsidRPr="0049336E" w:rsidRDefault="0049336E" w:rsidP="0049336E">
            <w:pPr>
              <w:numPr>
                <w:ilvl w:val="0"/>
                <w:numId w:val="19"/>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стен, фасадов, крыш;</w:t>
            </w:r>
          </w:p>
          <w:p w:rsidR="0049336E" w:rsidRPr="0049336E" w:rsidRDefault="0049336E" w:rsidP="0049336E">
            <w:pPr>
              <w:numPr>
                <w:ilvl w:val="0"/>
                <w:numId w:val="19"/>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перекрытий чердачных и над техническими подпольями (подвалами), проездами;</w:t>
            </w:r>
          </w:p>
          <w:p w:rsidR="0049336E" w:rsidRPr="0049336E" w:rsidRDefault="0049336E" w:rsidP="0049336E">
            <w:pPr>
              <w:numPr>
                <w:ilvl w:val="0"/>
                <w:numId w:val="19"/>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оконных и дверных заполнений;</w:t>
            </w:r>
          </w:p>
          <w:p w:rsidR="0049336E" w:rsidRPr="0049336E" w:rsidRDefault="0049336E" w:rsidP="0049336E">
            <w:pPr>
              <w:numPr>
                <w:ilvl w:val="0"/>
                <w:numId w:val="19"/>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отопительных печей, дымоходов, газоходов;</w:t>
            </w:r>
          </w:p>
          <w:p w:rsidR="0049336E" w:rsidRPr="0049336E" w:rsidRDefault="0049336E" w:rsidP="0049336E">
            <w:pPr>
              <w:numPr>
                <w:ilvl w:val="0"/>
                <w:numId w:val="19"/>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внутренних систем тепло-, водо- и электроснабжения и установок с газовыми нагревателями</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07" w:anchor="/document/99/901877221/XA00MA02N0/" w:history="1">
              <w:r w:rsidRPr="0049336E">
                <w:rPr>
                  <w:rFonts w:ascii="Times New Roman" w:eastAsia="Times New Roman" w:hAnsi="Times New Roman"/>
                  <w:color w:val="0000FF"/>
                  <w:sz w:val="24"/>
                  <w:szCs w:val="24"/>
                  <w:u w:val="single"/>
                  <w:lang w:eastAsia="ru-RU"/>
                </w:rPr>
                <w:t>П. 2.6.2</w:t>
              </w:r>
            </w:hyperlink>
            <w:r w:rsidRPr="0049336E">
              <w:rPr>
                <w:rFonts w:ascii="Times New Roman" w:eastAsia="Times New Roman" w:hAnsi="Times New Roman"/>
                <w:sz w:val="24"/>
                <w:szCs w:val="24"/>
                <w:lang w:eastAsia="ru-RU"/>
              </w:rPr>
              <w:t xml:space="preserve"> Правил и норм технической эксплуатации жилищного фонда, утвержденных </w:t>
            </w:r>
            <w:hyperlink r:id="rId108" w:anchor="/document/99/901877221/" w:history="1">
              <w:r w:rsidRPr="0049336E">
                <w:rPr>
                  <w:rFonts w:ascii="Times New Roman" w:eastAsia="Times New Roman" w:hAnsi="Times New Roman"/>
                  <w:color w:val="0000FF"/>
                  <w:sz w:val="24"/>
                  <w:szCs w:val="24"/>
                  <w:u w:val="single"/>
                  <w:lang w:eastAsia="ru-RU"/>
                </w:rPr>
                <w:t>постановлением Госстроя России от 27 сентября 2003 г. № 170</w:t>
              </w:r>
            </w:hyperlink>
            <w:r w:rsidRPr="0049336E">
              <w:rPr>
                <w:rFonts w:ascii="Times New Roman" w:eastAsia="Times New Roman" w:hAnsi="Times New Roman"/>
                <w:sz w:val="24"/>
                <w:szCs w:val="24"/>
                <w:lang w:eastAsia="ru-RU"/>
              </w:rPr>
              <w:t xml:space="preserve"> (далее – Правила № 170)</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Привести в технически исправное состояние территории земельного участка, на котором расположен МКД, и обеспечить беспрепятственный отвод атмосферных и талых вод от </w:t>
            </w:r>
            <w:proofErr w:type="spellStart"/>
            <w:r w:rsidRPr="0049336E">
              <w:rPr>
                <w:rFonts w:ascii="Times New Roman" w:eastAsia="Times New Roman" w:hAnsi="Times New Roman"/>
                <w:sz w:val="24"/>
                <w:szCs w:val="24"/>
                <w:lang w:eastAsia="ru-RU"/>
              </w:rPr>
              <w:t>отмостки</w:t>
            </w:r>
            <w:proofErr w:type="spellEnd"/>
            <w:r w:rsidRPr="0049336E">
              <w:rPr>
                <w:rFonts w:ascii="Times New Roman" w:eastAsia="Times New Roman" w:hAnsi="Times New Roman"/>
                <w:sz w:val="24"/>
                <w:szCs w:val="24"/>
                <w:lang w:eastAsia="ru-RU"/>
              </w:rPr>
              <w:t>, спусков (входов) в подвал и их оконных приямков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Обеспечить надлежащую гидроизоляцию:</w:t>
            </w:r>
          </w:p>
          <w:p w:rsidR="0049336E" w:rsidRPr="0049336E" w:rsidRDefault="0049336E" w:rsidP="0049336E">
            <w:pPr>
              <w:numPr>
                <w:ilvl w:val="0"/>
                <w:numId w:val="20"/>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фундаментов;</w:t>
            </w:r>
          </w:p>
          <w:p w:rsidR="0049336E" w:rsidRPr="0049336E" w:rsidRDefault="0049336E" w:rsidP="0049336E">
            <w:pPr>
              <w:numPr>
                <w:ilvl w:val="0"/>
                <w:numId w:val="20"/>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стен подвала и цоколя;</w:t>
            </w:r>
          </w:p>
          <w:p w:rsidR="0049336E" w:rsidRPr="0049336E" w:rsidRDefault="0049336E" w:rsidP="0049336E">
            <w:pPr>
              <w:numPr>
                <w:ilvl w:val="0"/>
                <w:numId w:val="20"/>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их сопряжения со смежными конструкциями;</w:t>
            </w:r>
          </w:p>
          <w:p w:rsidR="0049336E" w:rsidRPr="0049336E" w:rsidRDefault="0049336E" w:rsidP="0049336E">
            <w:pPr>
              <w:numPr>
                <w:ilvl w:val="0"/>
                <w:numId w:val="20"/>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лестничных клеток;</w:t>
            </w:r>
          </w:p>
          <w:p w:rsidR="0049336E" w:rsidRPr="0049336E" w:rsidRDefault="0049336E" w:rsidP="0049336E">
            <w:pPr>
              <w:numPr>
                <w:ilvl w:val="0"/>
                <w:numId w:val="20"/>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подвальных и чердачных помещений;</w:t>
            </w:r>
          </w:p>
          <w:p w:rsidR="0049336E" w:rsidRPr="0049336E" w:rsidRDefault="0049336E" w:rsidP="0049336E">
            <w:pPr>
              <w:numPr>
                <w:ilvl w:val="0"/>
                <w:numId w:val="20"/>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машинных отделений лифтов</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Обеспечить исправность пожарных гидрантов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наладку запорно-предохранительных клапанов и регуляторов давления газового оборудования на зимний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гидравлические испытания, ремонт, поверку и наладку инженерных систем и оборудования подачи тепла в помещения МКД:</w:t>
            </w:r>
          </w:p>
          <w:p w:rsidR="0049336E" w:rsidRPr="0049336E" w:rsidRDefault="0049336E" w:rsidP="0049336E">
            <w:pPr>
              <w:numPr>
                <w:ilvl w:val="0"/>
                <w:numId w:val="21"/>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котельные;</w:t>
            </w:r>
          </w:p>
          <w:p w:rsidR="0049336E" w:rsidRPr="0049336E" w:rsidRDefault="0049336E" w:rsidP="0049336E">
            <w:pPr>
              <w:numPr>
                <w:ilvl w:val="0"/>
                <w:numId w:val="21"/>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внутридомовые сети;</w:t>
            </w:r>
          </w:p>
          <w:p w:rsidR="0049336E" w:rsidRPr="0049336E" w:rsidRDefault="0049336E" w:rsidP="0049336E">
            <w:pPr>
              <w:numPr>
                <w:ilvl w:val="0"/>
                <w:numId w:val="21"/>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групповые и местные тепловые пункты в домах;</w:t>
            </w:r>
          </w:p>
          <w:p w:rsidR="0049336E" w:rsidRPr="0049336E" w:rsidRDefault="0049336E" w:rsidP="0049336E">
            <w:pPr>
              <w:numPr>
                <w:ilvl w:val="0"/>
                <w:numId w:val="21"/>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системы отопления и вентиляции.</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lastRenderedPageBreak/>
              <w:t>В частности, обеспечить котельные, тепловые пункты и узлы:</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средствами автоматизации;</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контрольно-измерительными приборами (КИП);</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запорной регулирующей аппаратурой;</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схемами разводки систем отопления, ГВС, ХВС, приточно-вытяжной вентиляции;</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конструкциями с указанием использования оборудования при различных эксплуатационных режимах (наполнении, подпитке, спуске воды из систем отопления и др.);</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техническими паспортами оборудования;</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режимными картами;</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журналами записи параметров;</w:t>
            </w:r>
          </w:p>
          <w:p w:rsidR="0049336E" w:rsidRPr="0049336E" w:rsidRDefault="0049336E" w:rsidP="0049336E">
            <w:pPr>
              <w:numPr>
                <w:ilvl w:val="0"/>
                <w:numId w:val="22"/>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журналами дефектов оборудования</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09" w:anchor="/document/99/901877221/XA00M2M2MA/" w:history="1">
              <w:r w:rsidRPr="0049336E">
                <w:rPr>
                  <w:rFonts w:ascii="Times New Roman" w:eastAsia="Times New Roman" w:hAnsi="Times New Roman"/>
                  <w:color w:val="0000FF"/>
                  <w:sz w:val="24"/>
                  <w:szCs w:val="24"/>
                  <w:u w:val="single"/>
                  <w:lang w:eastAsia="ru-RU"/>
                </w:rPr>
                <w:t>П. 2.6.5 Правил № 170</w:t>
              </w:r>
            </w:hyperlink>
            <w:r w:rsidRPr="0049336E">
              <w:rPr>
                <w:rFonts w:ascii="Times New Roman" w:eastAsia="Times New Roman" w:hAnsi="Times New Roman"/>
                <w:sz w:val="24"/>
                <w:szCs w:val="24"/>
                <w:lang w:eastAsia="ru-RU"/>
              </w:rPr>
              <w:t xml:space="preserve">, </w:t>
            </w:r>
            <w:hyperlink r:id="rId110" w:anchor="/document/99/499008102/XA00MB62ND/" w:history="1">
              <w:r w:rsidRPr="0049336E">
                <w:rPr>
                  <w:rFonts w:ascii="Times New Roman" w:eastAsia="Times New Roman" w:hAnsi="Times New Roman"/>
                  <w:color w:val="0000FF"/>
                  <w:sz w:val="24"/>
                  <w:szCs w:val="24"/>
                  <w:u w:val="single"/>
                  <w:lang w:eastAsia="ru-RU"/>
                </w:rPr>
                <w:t>подп. 1 п. 16</w:t>
              </w:r>
            </w:hyperlink>
            <w:r w:rsidRPr="0049336E">
              <w:rPr>
                <w:rFonts w:ascii="Times New Roman" w:eastAsia="Times New Roman" w:hAnsi="Times New Roman"/>
                <w:sz w:val="24"/>
                <w:szCs w:val="24"/>
                <w:lang w:eastAsia="ru-RU"/>
              </w:rPr>
              <w:t xml:space="preserve"> Правил оценки готовности к отопительному периоду, утвержденных </w:t>
            </w:r>
            <w:hyperlink r:id="rId111" w:anchor="/document/99/499008102/" w:history="1">
              <w:r w:rsidRPr="0049336E">
                <w:rPr>
                  <w:rFonts w:ascii="Times New Roman" w:eastAsia="Times New Roman" w:hAnsi="Times New Roman"/>
                  <w:color w:val="0000FF"/>
                  <w:sz w:val="24"/>
                  <w:szCs w:val="24"/>
                  <w:u w:val="single"/>
                  <w:lang w:eastAsia="ru-RU"/>
                </w:rPr>
                <w:t>приказом Минэнерго России от 12 марта 2013 г. № 103</w:t>
              </w:r>
            </w:hyperlink>
            <w:r w:rsidRPr="0049336E">
              <w:rPr>
                <w:rFonts w:ascii="Times New Roman" w:eastAsia="Times New Roman" w:hAnsi="Times New Roman"/>
                <w:sz w:val="24"/>
                <w:szCs w:val="24"/>
                <w:lang w:eastAsia="ru-RU"/>
              </w:rPr>
              <w:t xml:space="preserve"> (далее – Правила № 103)</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Подготовить и переподготовить сотрудников котельных, тепловых пунктов, аварийной службы и рабочих текущего ремонта, дворников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12" w:anchor="/document/99/901877221/XA00M382MD/" w:history="1">
              <w:r w:rsidRPr="0049336E">
                <w:rPr>
                  <w:rFonts w:ascii="Times New Roman" w:eastAsia="Times New Roman" w:hAnsi="Times New Roman"/>
                  <w:color w:val="0000FF"/>
                  <w:sz w:val="24"/>
                  <w:szCs w:val="24"/>
                  <w:u w:val="single"/>
                  <w:lang w:eastAsia="ru-RU"/>
                </w:rPr>
                <w:t>П. 2.6.6 Правил № 170</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Подготовить аварийные службы – проследить за тем, чтобы в отопительный период были необходимые средства связи, инструменты, инвентарь, оборудование, автотранспорт, запасы материалов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ремонт схем внутридомовых систем ХВС, ГВС, водоотведения,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Обеспечить отсутствие воды в подвалах МКД, отключить и демонтировать поливочный водопровод, утеплить водомерный узел, обеспечить бесперебойную работу канализационных выпусков, общих выпусков в торцах здания от сборного трубопровода, проложенного в подвале (</w:t>
            </w:r>
            <w:proofErr w:type="spellStart"/>
            <w:r w:rsidRPr="0049336E">
              <w:rPr>
                <w:rFonts w:ascii="Times New Roman" w:eastAsia="Times New Roman" w:hAnsi="Times New Roman"/>
                <w:sz w:val="24"/>
                <w:szCs w:val="24"/>
                <w:lang w:eastAsia="ru-RU"/>
              </w:rPr>
              <w:t>техподполье</w:t>
            </w:r>
            <w:proofErr w:type="spellEnd"/>
            <w:r w:rsidRPr="0049336E">
              <w:rPr>
                <w:rFonts w:ascii="Times New Roman" w:eastAsia="Times New Roman" w:hAnsi="Times New Roman"/>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ремонт изоляции труб отопления, ХВС, ГВС и водоотведения, противопожарного водопровода в неотапливаемых помещениях и их утепление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 </w:t>
            </w:r>
            <w:hyperlink r:id="rId113" w:anchor="/document/99/901877221/XA00M382MD/" w:history="1">
              <w:r w:rsidRPr="0049336E">
                <w:rPr>
                  <w:rFonts w:ascii="Times New Roman" w:eastAsia="Times New Roman" w:hAnsi="Times New Roman"/>
                  <w:color w:val="0000FF"/>
                  <w:sz w:val="24"/>
                  <w:szCs w:val="24"/>
                  <w:u w:val="single"/>
                  <w:lang w:eastAsia="ru-RU"/>
                </w:rPr>
                <w:t>2.6.6</w:t>
              </w:r>
            </w:hyperlink>
            <w:r w:rsidRPr="0049336E">
              <w:rPr>
                <w:rFonts w:ascii="Times New Roman" w:eastAsia="Times New Roman" w:hAnsi="Times New Roman"/>
                <w:sz w:val="24"/>
                <w:szCs w:val="24"/>
                <w:lang w:eastAsia="ru-RU"/>
              </w:rPr>
              <w:t xml:space="preserve">, </w:t>
            </w:r>
            <w:hyperlink r:id="rId114" w:anchor="/document/99/901877221/XA00M3Q2MG/" w:history="1">
              <w:r w:rsidRPr="0049336E">
                <w:rPr>
                  <w:rFonts w:ascii="Times New Roman" w:eastAsia="Times New Roman" w:hAnsi="Times New Roman"/>
                  <w:color w:val="0000FF"/>
                  <w:sz w:val="24"/>
                  <w:szCs w:val="24"/>
                  <w:u w:val="single"/>
                  <w:lang w:eastAsia="ru-RU"/>
                </w:rPr>
                <w:t>2.6.7</w:t>
              </w:r>
            </w:hyperlink>
            <w:r w:rsidRPr="0049336E">
              <w:rPr>
                <w:rFonts w:ascii="Times New Roman" w:eastAsia="Times New Roman" w:hAnsi="Times New Roman"/>
                <w:sz w:val="24"/>
                <w:szCs w:val="24"/>
                <w:lang w:eastAsia="ru-RU"/>
              </w:rPr>
              <w:t xml:space="preserve"> Правил № 170</w:t>
            </w:r>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Выполнить работы по котельным:</w:t>
            </w:r>
          </w:p>
          <w:p w:rsidR="0049336E" w:rsidRPr="0049336E" w:rsidRDefault="0049336E" w:rsidP="0049336E">
            <w:pPr>
              <w:numPr>
                <w:ilvl w:val="0"/>
                <w:numId w:val="23"/>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xml:space="preserve">провести ревизию арматуры и оборудования КИП котельных, относящихся к общему </w:t>
            </w:r>
            <w:r w:rsidRPr="0049336E">
              <w:rPr>
                <w:rFonts w:ascii="Times New Roman" w:eastAsia="Times New Roman" w:hAnsi="Times New Roman"/>
                <w:sz w:val="24"/>
                <w:szCs w:val="24"/>
                <w:lang w:eastAsia="ru-RU"/>
              </w:rPr>
              <w:lastRenderedPageBreak/>
              <w:t>имуществу собственников помещений в МКД, их автоматики;</w:t>
            </w:r>
          </w:p>
          <w:p w:rsidR="0049336E" w:rsidRPr="0049336E" w:rsidRDefault="0049336E" w:rsidP="0049336E">
            <w:pPr>
              <w:numPr>
                <w:ilvl w:val="0"/>
                <w:numId w:val="23"/>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устранить щели в обмуровке котлов и дымоходов;</w:t>
            </w:r>
          </w:p>
          <w:p w:rsidR="0049336E" w:rsidRPr="0049336E" w:rsidRDefault="0049336E" w:rsidP="0049336E">
            <w:pPr>
              <w:numPr>
                <w:ilvl w:val="0"/>
                <w:numId w:val="23"/>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подготовить персонал операторов котельной;</w:t>
            </w:r>
          </w:p>
          <w:p w:rsidR="0049336E" w:rsidRPr="0049336E" w:rsidRDefault="0049336E" w:rsidP="0049336E">
            <w:pPr>
              <w:numPr>
                <w:ilvl w:val="0"/>
                <w:numId w:val="23"/>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завезти топливо: твердое – в расчете 70 процентов потребности в отопительном сезоне, жидкое – по наличию складов, но не менее среднемесячного запаса</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15" w:anchor="/document/99/901877221/XA00MC02NN/" w:history="1">
              <w:r w:rsidRPr="0049336E">
                <w:rPr>
                  <w:rFonts w:ascii="Times New Roman" w:eastAsia="Times New Roman" w:hAnsi="Times New Roman"/>
                  <w:color w:val="0000FF"/>
                  <w:sz w:val="24"/>
                  <w:szCs w:val="24"/>
                  <w:u w:val="single"/>
                  <w:lang w:eastAsia="ru-RU"/>
                </w:rPr>
                <w:t>Подп. «а» п. 2.6.13 Правил № 170</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Выполнить работы по тепловым сетям:</w:t>
            </w:r>
          </w:p>
          <w:p w:rsidR="0049336E" w:rsidRPr="0049336E" w:rsidRDefault="0049336E" w:rsidP="0049336E">
            <w:pPr>
              <w:numPr>
                <w:ilvl w:val="0"/>
                <w:numId w:val="24"/>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промыть системы отопления МКД;</w:t>
            </w:r>
          </w:p>
          <w:p w:rsidR="0049336E" w:rsidRPr="0049336E" w:rsidRDefault="0049336E" w:rsidP="0049336E">
            <w:pPr>
              <w:numPr>
                <w:ilvl w:val="0"/>
                <w:numId w:val="24"/>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ревизию арматуры;</w:t>
            </w:r>
          </w:p>
          <w:p w:rsidR="0049336E" w:rsidRPr="0049336E" w:rsidRDefault="0049336E" w:rsidP="0049336E">
            <w:pPr>
              <w:numPr>
                <w:ilvl w:val="0"/>
                <w:numId w:val="24"/>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устранить постоянные и периодические засорения каналов;</w:t>
            </w:r>
          </w:p>
          <w:p w:rsidR="0049336E" w:rsidRPr="0049336E" w:rsidRDefault="0049336E" w:rsidP="0049336E">
            <w:pPr>
              <w:numPr>
                <w:ilvl w:val="0"/>
                <w:numId w:val="24"/>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восстановить разрушенную или заменить недостаточную тепловую изоляцию труб в камерах, подземных каналах и подвалах (</w:t>
            </w:r>
            <w:proofErr w:type="spellStart"/>
            <w:r w:rsidRPr="0049336E">
              <w:rPr>
                <w:rFonts w:ascii="Times New Roman" w:eastAsia="Times New Roman" w:hAnsi="Times New Roman"/>
                <w:sz w:val="24"/>
                <w:szCs w:val="24"/>
                <w:lang w:eastAsia="ru-RU"/>
              </w:rPr>
              <w:t>техподпольях</w:t>
            </w:r>
            <w:proofErr w:type="spellEnd"/>
            <w:r w:rsidRPr="0049336E">
              <w:rPr>
                <w:rFonts w:ascii="Times New Roman" w:eastAsia="Times New Roman" w:hAnsi="Times New Roman"/>
                <w:sz w:val="24"/>
                <w:szCs w:val="24"/>
                <w:lang w:eastAsia="ru-RU"/>
              </w:rPr>
              <w:t>)</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16" w:anchor="/document/99/901877221/XA00MCI2NQ/" w:history="1">
              <w:r w:rsidRPr="0049336E">
                <w:rPr>
                  <w:rFonts w:ascii="Times New Roman" w:eastAsia="Times New Roman" w:hAnsi="Times New Roman"/>
                  <w:color w:val="0000FF"/>
                  <w:sz w:val="24"/>
                  <w:szCs w:val="24"/>
                  <w:u w:val="single"/>
                  <w:lang w:eastAsia="ru-RU"/>
                </w:rPr>
                <w:t>Подп. «б» п. 2.6.13 Правил № 170</w:t>
              </w:r>
            </w:hyperlink>
            <w:r w:rsidRPr="0049336E">
              <w:rPr>
                <w:rFonts w:ascii="Times New Roman" w:eastAsia="Times New Roman" w:hAnsi="Times New Roman"/>
                <w:sz w:val="24"/>
                <w:szCs w:val="24"/>
                <w:lang w:eastAsia="ru-RU"/>
              </w:rPr>
              <w:t xml:space="preserve">, </w:t>
            </w:r>
            <w:hyperlink r:id="rId117" w:anchor="/document/99/499008102/XA00MBO2NG/" w:history="1">
              <w:r w:rsidRPr="0049336E">
                <w:rPr>
                  <w:rFonts w:ascii="Times New Roman" w:eastAsia="Times New Roman" w:hAnsi="Times New Roman"/>
                  <w:color w:val="0000FF"/>
                  <w:sz w:val="24"/>
                  <w:szCs w:val="24"/>
                  <w:u w:val="single"/>
                  <w:lang w:eastAsia="ru-RU"/>
                </w:rPr>
                <w:t>подп. 2 п. 16 Правил № 103</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ревизию арматуры и оборудования ИТП (насосов, подогревателей и др.)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18" w:anchor="/document/99/901877221/XA00MD42NT/" w:history="1">
              <w:r w:rsidRPr="0049336E">
                <w:rPr>
                  <w:rFonts w:ascii="Times New Roman" w:eastAsia="Times New Roman" w:hAnsi="Times New Roman"/>
                  <w:color w:val="0000FF"/>
                  <w:sz w:val="24"/>
                  <w:szCs w:val="24"/>
                  <w:u w:val="single"/>
                  <w:lang w:eastAsia="ru-RU"/>
                </w:rPr>
                <w:t>Подп. «в» п. 2.6.13 Правил № 170</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Выполнить работы по системам отопления и ГВС:</w:t>
            </w:r>
          </w:p>
          <w:p w:rsidR="0049336E" w:rsidRPr="0049336E" w:rsidRDefault="0049336E" w:rsidP="0049336E">
            <w:pPr>
              <w:numPr>
                <w:ilvl w:val="0"/>
                <w:numId w:val="25"/>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ревизию кранов и другой запорной арматуры расширителей и воздухосборников;</w:t>
            </w:r>
          </w:p>
          <w:p w:rsidR="0049336E" w:rsidRPr="0049336E" w:rsidRDefault="0049336E" w:rsidP="0049336E">
            <w:pPr>
              <w:numPr>
                <w:ilvl w:val="0"/>
                <w:numId w:val="25"/>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восстановить разрушенную или заменить недостаточную тепловую изоляцию труб в лестничных клетках, подвалах, чердаках и в нишах санитарных узлов;</w:t>
            </w:r>
          </w:p>
          <w:p w:rsidR="0049336E" w:rsidRPr="0049336E" w:rsidRDefault="0049336E" w:rsidP="0049336E">
            <w:pPr>
              <w:numPr>
                <w:ilvl w:val="0"/>
                <w:numId w:val="25"/>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гидропневматическую промывку непрогретых радиаторов;</w:t>
            </w:r>
          </w:p>
          <w:p w:rsidR="0049336E" w:rsidRPr="0049336E" w:rsidRDefault="0049336E" w:rsidP="0049336E">
            <w:pPr>
              <w:numPr>
                <w:ilvl w:val="0"/>
                <w:numId w:val="25"/>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провести эксплуатационную наладку комплекса устройств по теплоснабжению во время пробной топки</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19" w:anchor="/document/99/901877221/XA00M6E2N1/" w:history="1">
              <w:r w:rsidRPr="0049336E">
                <w:rPr>
                  <w:rFonts w:ascii="Times New Roman" w:eastAsia="Times New Roman" w:hAnsi="Times New Roman"/>
                  <w:color w:val="0000FF"/>
                  <w:sz w:val="24"/>
                  <w:szCs w:val="24"/>
                  <w:u w:val="single"/>
                  <w:lang w:eastAsia="ru-RU"/>
                </w:rPr>
                <w:t>Подп. «г» п. 2.6.13 Правил № 170</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Завезти:</w:t>
            </w:r>
          </w:p>
          <w:p w:rsidR="0049336E" w:rsidRPr="0049336E" w:rsidRDefault="0049336E" w:rsidP="0049336E">
            <w:pPr>
              <w:numPr>
                <w:ilvl w:val="0"/>
                <w:numId w:val="26"/>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песок для посыпки тротуаров из расчета не менее трех кубических метров на тысячу квадратных метров уборочной площади;</w:t>
            </w:r>
          </w:p>
          <w:p w:rsidR="0049336E" w:rsidRPr="0049336E" w:rsidRDefault="0049336E" w:rsidP="0049336E">
            <w:pPr>
              <w:numPr>
                <w:ilvl w:val="0"/>
                <w:numId w:val="26"/>
              </w:numPr>
              <w:spacing w:after="103"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lastRenderedPageBreak/>
              <w:t>соль из расчета не менее 3–5 процентов массы песка или заменитель</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20" w:anchor="/document/99/901877221/XA00M7I2N7/" w:history="1">
              <w:r w:rsidRPr="0049336E">
                <w:rPr>
                  <w:rFonts w:ascii="Times New Roman" w:eastAsia="Times New Roman" w:hAnsi="Times New Roman"/>
                  <w:color w:val="0000FF"/>
                  <w:sz w:val="24"/>
                  <w:szCs w:val="24"/>
                  <w:u w:val="single"/>
                  <w:lang w:eastAsia="ru-RU"/>
                </w:rPr>
                <w:t>Подп. «е» п. 2.6.13 Правил № 170</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Разъяснить собственникам и пользователям помещений в МКД правила подготовки дома к зиме (установка уплотняющих прокладок в притворах оконных и дверных проемов, замена разбитых стекол и т. 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21" w:anchor="/document/99/901877221/XA00M842NA/" w:history="1">
              <w:r w:rsidRPr="0049336E">
                <w:rPr>
                  <w:rFonts w:ascii="Times New Roman" w:eastAsia="Times New Roman" w:hAnsi="Times New Roman"/>
                  <w:color w:val="0000FF"/>
                  <w:sz w:val="24"/>
                  <w:szCs w:val="24"/>
                  <w:u w:val="single"/>
                  <w:lang w:eastAsia="ru-RU"/>
                </w:rPr>
                <w:t>Подп. «ж» п. 2.6.13 Правил № 170</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Разработать эксплуатационные режимы и мероприятия по их внедрению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22" w:anchor="/document/99/499008102/XA00M2S2MD/" w:history="1">
              <w:r w:rsidRPr="0049336E">
                <w:rPr>
                  <w:rFonts w:ascii="Times New Roman" w:eastAsia="Times New Roman" w:hAnsi="Times New Roman"/>
                  <w:color w:val="0000FF"/>
                  <w:sz w:val="24"/>
                  <w:szCs w:val="24"/>
                  <w:u w:val="single"/>
                  <w:lang w:eastAsia="ru-RU"/>
                </w:rPr>
                <w:t>Подп. 3 п. 16 Правил №103</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Убедиться в том, что нет прямых соединений оборудования тепловых пунктов с водопроводом и канализацией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23" w:anchor="/document/99/499008102/XA00M2Q2MC/" w:history="1">
              <w:r w:rsidRPr="0049336E">
                <w:rPr>
                  <w:rFonts w:ascii="Times New Roman" w:eastAsia="Times New Roman" w:hAnsi="Times New Roman"/>
                  <w:color w:val="0000FF"/>
                  <w:sz w:val="24"/>
                  <w:szCs w:val="24"/>
                  <w:u w:val="single"/>
                  <w:lang w:eastAsia="ru-RU"/>
                </w:rPr>
                <w:t>Подп. 11 п. 16 Правил № 103</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Поставить пломбы на расчетных шайбах и соплах элеваторов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24" w:anchor="/document/99/499008102/XA00M3U2MI/" w:history="1">
              <w:r w:rsidRPr="0049336E">
                <w:rPr>
                  <w:rFonts w:ascii="Times New Roman" w:eastAsia="Times New Roman" w:hAnsi="Times New Roman"/>
                  <w:color w:val="0000FF"/>
                  <w:sz w:val="24"/>
                  <w:szCs w:val="24"/>
                  <w:u w:val="single"/>
                  <w:lang w:eastAsia="ru-RU"/>
                </w:rPr>
                <w:t>Подп. 13 п. 16 Правил № 103</w:t>
              </w:r>
            </w:hyperlink>
          </w:p>
        </w:tc>
      </w:tr>
      <w:tr w:rsidR="0049336E" w:rsidRPr="0049336E" w:rsidTr="0049336E">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Убедиться в том, что нет задолженности перед РСО за поставленные тепловую энергию (мощность), теплоноситель.</w:t>
            </w:r>
          </w:p>
          <w:p w:rsidR="0049336E" w:rsidRPr="0049336E" w:rsidRDefault="0049336E" w:rsidP="0049336E">
            <w:pPr>
              <w:spacing w:before="100" w:beforeAutospacing="1" w:after="100" w:afterAutospacing="1" w:line="240" w:lineRule="auto"/>
              <w:rPr>
                <w:rFonts w:ascii="Times New Roman" w:eastAsia="Times New Roman" w:hAnsi="Times New Roman"/>
                <w:sz w:val="24"/>
                <w:szCs w:val="24"/>
                <w:lang w:eastAsia="ru-RU"/>
              </w:rPr>
            </w:pPr>
            <w:r w:rsidRPr="0049336E">
              <w:rPr>
                <w:rFonts w:ascii="Times New Roman" w:eastAsia="Times New Roman" w:hAnsi="Times New Roman"/>
                <w:sz w:val="24"/>
                <w:szCs w:val="24"/>
                <w:lang w:eastAsia="ru-RU"/>
              </w:rPr>
              <w:t>Вместе с тем, на практике невыполнение этого пункта не препятствует получению паспорта готовности к отопительному периоду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336E" w:rsidRPr="0049336E" w:rsidRDefault="0049336E" w:rsidP="0049336E">
            <w:pPr>
              <w:spacing w:after="0" w:line="240" w:lineRule="auto"/>
              <w:rPr>
                <w:rFonts w:ascii="Times New Roman" w:eastAsia="Times New Roman" w:hAnsi="Times New Roman"/>
                <w:sz w:val="24"/>
                <w:szCs w:val="24"/>
                <w:lang w:eastAsia="ru-RU"/>
              </w:rPr>
            </w:pPr>
            <w:hyperlink r:id="rId125" w:anchor="/document/99/499008102/XA00M8U2MR/" w:history="1">
              <w:r w:rsidRPr="0049336E">
                <w:rPr>
                  <w:rFonts w:ascii="Times New Roman" w:eastAsia="Times New Roman" w:hAnsi="Times New Roman"/>
                  <w:color w:val="0000FF"/>
                  <w:sz w:val="24"/>
                  <w:szCs w:val="24"/>
                  <w:u w:val="single"/>
                  <w:lang w:eastAsia="ru-RU"/>
                </w:rPr>
                <w:t>Подп. 14 п. 16 Правил № 103</w:t>
              </w:r>
            </w:hyperlink>
          </w:p>
        </w:tc>
      </w:tr>
    </w:tbl>
    <w:p w:rsidR="00246398" w:rsidRDefault="00246398" w:rsidP="00B00E70">
      <w:pPr>
        <w:spacing w:after="150" w:line="240" w:lineRule="auto"/>
        <w:jc w:val="both"/>
        <w:rPr>
          <w:rFonts w:ascii="Times New Roman" w:eastAsia="Times New Roman" w:hAnsi="Times New Roman"/>
          <w:color w:val="222222"/>
          <w:sz w:val="21"/>
          <w:szCs w:val="21"/>
          <w:lang w:eastAsia="ru-RU"/>
        </w:rPr>
      </w:pPr>
    </w:p>
    <w:p w:rsidR="00B00E70" w:rsidRPr="00246398" w:rsidRDefault="00246398" w:rsidP="00B00E70">
      <w:pPr>
        <w:spacing w:after="150" w:line="240" w:lineRule="auto"/>
        <w:jc w:val="both"/>
        <w:rPr>
          <w:rFonts w:ascii="Times New Roman" w:eastAsia="Times New Roman" w:hAnsi="Times New Roman"/>
          <w:color w:val="002060"/>
          <w:sz w:val="21"/>
          <w:szCs w:val="21"/>
          <w:u w:val="single"/>
          <w:lang w:eastAsia="ru-RU"/>
        </w:rPr>
      </w:pPr>
      <w:r w:rsidRPr="00246398">
        <w:rPr>
          <w:rFonts w:ascii="Times New Roman" w:eastAsia="Times New Roman" w:hAnsi="Times New Roman"/>
          <w:color w:val="002060"/>
          <w:sz w:val="21"/>
          <w:szCs w:val="21"/>
          <w:u w:val="single"/>
          <w:lang w:eastAsia="ru-RU"/>
        </w:rPr>
        <w:t>-----------------------------------------------------------------------------------------------------------------------------------------------------</w:t>
      </w:r>
      <w:r w:rsidR="00B00E70" w:rsidRPr="00246398">
        <w:rPr>
          <w:rFonts w:ascii="Times New Roman" w:eastAsia="Times New Roman" w:hAnsi="Times New Roman"/>
          <w:color w:val="002060"/>
          <w:sz w:val="21"/>
          <w:szCs w:val="21"/>
          <w:u w:val="single"/>
          <w:lang w:eastAsia="ru-RU"/>
        </w:rPr>
        <w:br/>
      </w:r>
    </w:p>
    <w:p w:rsidR="00980A3A" w:rsidRPr="00980A3A" w:rsidRDefault="00980A3A" w:rsidP="00980A3A">
      <w:pPr>
        <w:pStyle w:val="a3"/>
        <w:numPr>
          <w:ilvl w:val="0"/>
          <w:numId w:val="18"/>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980A3A">
        <w:rPr>
          <w:rFonts w:ascii="Times New Roman" w:eastAsia="Times New Roman" w:hAnsi="Times New Roman"/>
          <w:b/>
          <w:bCs/>
          <w:color w:val="002060"/>
          <w:sz w:val="40"/>
          <w:szCs w:val="40"/>
          <w:u w:val="single"/>
          <w:lang w:eastAsia="ru-RU"/>
        </w:rPr>
        <w:t>Какие документы к осенне-зимнему периоду подготовить, чтобы получить паспорт готовности МКД</w:t>
      </w:r>
    </w:p>
    <w:tbl>
      <w:tblPr>
        <w:tblW w:w="5000" w:type="pct"/>
        <w:tblCellMar>
          <w:top w:w="75" w:type="dxa"/>
          <w:left w:w="150" w:type="dxa"/>
          <w:bottom w:w="75" w:type="dxa"/>
          <w:right w:w="150" w:type="dxa"/>
        </w:tblCellMar>
        <w:tblLook w:val="04A0" w:firstRow="1" w:lastRow="0" w:firstColumn="1" w:lastColumn="0" w:noHBand="0" w:noVBand="1"/>
      </w:tblPr>
      <w:tblGrid>
        <w:gridCol w:w="5233"/>
        <w:gridCol w:w="5233"/>
      </w:tblGrid>
      <w:tr w:rsidR="00980A3A" w:rsidRPr="00980A3A" w:rsidTr="00A25254">
        <w:tc>
          <w:tcPr>
            <w:tcW w:w="0" w:type="auto"/>
            <w:vAlign w:val="center"/>
            <w:hideMark/>
          </w:tcPr>
          <w:p w:rsidR="00980A3A" w:rsidRPr="00980A3A" w:rsidRDefault="00980A3A" w:rsidP="00980A3A">
            <w:pPr>
              <w:spacing w:after="0" w:line="240" w:lineRule="auto"/>
              <w:rPr>
                <w:rFonts w:ascii="Times New Roman" w:eastAsia="Times New Roman" w:hAnsi="Times New Roman"/>
                <w:color w:val="002060"/>
                <w:sz w:val="40"/>
                <w:szCs w:val="40"/>
                <w:u w:val="single"/>
                <w:lang w:eastAsia="ru-RU"/>
              </w:rPr>
            </w:pPr>
          </w:p>
        </w:tc>
        <w:tc>
          <w:tcPr>
            <w:tcW w:w="0" w:type="auto"/>
            <w:vAlign w:val="center"/>
            <w:hideMark/>
          </w:tcPr>
          <w:p w:rsidR="00980A3A" w:rsidRPr="00980A3A" w:rsidRDefault="00980A3A" w:rsidP="00980A3A">
            <w:pPr>
              <w:spacing w:after="0" w:line="240" w:lineRule="auto"/>
              <w:rPr>
                <w:rFonts w:ascii="Times New Roman" w:eastAsia="Times New Roman" w:hAnsi="Times New Roman"/>
                <w:sz w:val="20"/>
                <w:szCs w:val="20"/>
                <w:lang w:eastAsia="ru-RU"/>
              </w:rPr>
            </w:pPr>
          </w:p>
        </w:tc>
      </w:tr>
    </w:tbl>
    <w:p w:rsidR="00980A3A" w:rsidRPr="00980A3A" w:rsidRDefault="00980A3A" w:rsidP="00980A3A">
      <w:pPr>
        <w:spacing w:after="0" w:line="276" w:lineRule="auto"/>
        <w:rPr>
          <w:rFonts w:ascii="Times New Roman" w:eastAsia="Times New Roman" w:hAnsi="Times New Roman"/>
          <w:b/>
          <w:color w:val="002060"/>
          <w:sz w:val="28"/>
          <w:szCs w:val="28"/>
          <w:lang w:eastAsia="ru-RU"/>
        </w:rPr>
      </w:pPr>
      <w:r w:rsidRPr="00980A3A">
        <w:rPr>
          <w:rFonts w:ascii="Times New Roman" w:eastAsia="Times New Roman" w:hAnsi="Times New Roman"/>
          <w:b/>
          <w:color w:val="002060"/>
          <w:sz w:val="28"/>
          <w:szCs w:val="28"/>
          <w:lang w:eastAsia="ru-RU"/>
        </w:rPr>
        <w:t xml:space="preserve">Мы назвали документы, которые должны быть у каждого управляющего до 15 сентября этого года. Проверьте, что они у вас есть и заполнены по всем правилам, чтобы без проблем получить паспорт готовности в зиме. Скачайте готовые образцы в качестве примера. </w:t>
      </w:r>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color w:val="002060"/>
          <w:sz w:val="32"/>
          <w:szCs w:val="32"/>
          <w:u w:val="single"/>
          <w:lang w:eastAsia="ru-RU"/>
        </w:rPr>
        <w:t>Какие документы проверят</w:t>
      </w:r>
    </w:p>
    <w:p w:rsidR="00980A3A" w:rsidRPr="00980A3A" w:rsidRDefault="00980A3A" w:rsidP="00980A3A">
      <w:pPr>
        <w:spacing w:after="0" w:line="276" w:lineRule="auto"/>
        <w:jc w:val="both"/>
        <w:rPr>
          <w:rFonts w:ascii="Times New Roman" w:eastAsiaTheme="minorEastAsia" w:hAnsi="Times New Roman"/>
          <w:b/>
          <w:sz w:val="24"/>
          <w:szCs w:val="24"/>
          <w:lang w:eastAsia="ru-RU"/>
        </w:rPr>
      </w:pPr>
      <w:r w:rsidRPr="00980A3A">
        <w:rPr>
          <w:rFonts w:ascii="Times New Roman" w:eastAsiaTheme="minorEastAsia" w:hAnsi="Times New Roman"/>
          <w:b/>
          <w:sz w:val="24"/>
          <w:szCs w:val="24"/>
          <w:lang w:eastAsia="ru-RU"/>
        </w:rPr>
        <w:t>Чтобы проверить готовность МКД к отопительному периоду, комиссия рассматривает пять видов документов:</w:t>
      </w:r>
    </w:p>
    <w:p w:rsidR="00980A3A" w:rsidRPr="00980A3A" w:rsidRDefault="00980A3A" w:rsidP="00980A3A">
      <w:pPr>
        <w:numPr>
          <w:ilvl w:val="0"/>
          <w:numId w:val="27"/>
        </w:numPr>
        <w:spacing w:after="0" w:line="276" w:lineRule="auto"/>
        <w:jc w:val="both"/>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акт проверки </w:t>
      </w:r>
      <w:proofErr w:type="spellStart"/>
      <w:r w:rsidRPr="00980A3A">
        <w:rPr>
          <w:rFonts w:ascii="Times New Roman" w:eastAsia="Times New Roman" w:hAnsi="Times New Roman"/>
          <w:b/>
          <w:sz w:val="24"/>
          <w:szCs w:val="24"/>
          <w:lang w:eastAsia="ru-RU"/>
        </w:rPr>
        <w:t>вентканалов</w:t>
      </w:r>
      <w:proofErr w:type="spellEnd"/>
      <w:r w:rsidRPr="00980A3A">
        <w:rPr>
          <w:rFonts w:ascii="Times New Roman" w:eastAsia="Times New Roman" w:hAnsi="Times New Roman"/>
          <w:b/>
          <w:sz w:val="24"/>
          <w:szCs w:val="24"/>
          <w:lang w:eastAsia="ru-RU"/>
        </w:rPr>
        <w:t>;</w:t>
      </w:r>
    </w:p>
    <w:p w:rsidR="00980A3A" w:rsidRPr="00980A3A" w:rsidRDefault="00980A3A" w:rsidP="00980A3A">
      <w:pPr>
        <w:numPr>
          <w:ilvl w:val="0"/>
          <w:numId w:val="27"/>
        </w:numPr>
        <w:spacing w:after="0" w:line="276" w:lineRule="auto"/>
        <w:jc w:val="both"/>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акт обследования </w:t>
      </w:r>
      <w:proofErr w:type="spellStart"/>
      <w:r w:rsidRPr="00980A3A">
        <w:rPr>
          <w:rFonts w:ascii="Times New Roman" w:eastAsia="Times New Roman" w:hAnsi="Times New Roman"/>
          <w:b/>
          <w:sz w:val="24"/>
          <w:szCs w:val="24"/>
          <w:lang w:eastAsia="ru-RU"/>
        </w:rPr>
        <w:t>дымоудаления</w:t>
      </w:r>
      <w:proofErr w:type="spellEnd"/>
      <w:r w:rsidRPr="00980A3A">
        <w:rPr>
          <w:rFonts w:ascii="Times New Roman" w:eastAsia="Times New Roman" w:hAnsi="Times New Roman"/>
          <w:b/>
          <w:sz w:val="24"/>
          <w:szCs w:val="24"/>
          <w:lang w:eastAsia="ru-RU"/>
        </w:rPr>
        <w:t xml:space="preserve"> и противопожарной автоматики (</w:t>
      </w:r>
      <w:proofErr w:type="spellStart"/>
      <w:r w:rsidRPr="00980A3A">
        <w:rPr>
          <w:rFonts w:ascii="Times New Roman" w:eastAsia="Times New Roman" w:hAnsi="Times New Roman"/>
          <w:b/>
          <w:sz w:val="24"/>
          <w:szCs w:val="24"/>
          <w:lang w:eastAsia="ru-RU"/>
        </w:rPr>
        <w:t>ду</w:t>
      </w:r>
      <w:proofErr w:type="spellEnd"/>
      <w:r w:rsidRPr="00980A3A">
        <w:rPr>
          <w:rFonts w:ascii="Times New Roman" w:eastAsia="Times New Roman" w:hAnsi="Times New Roman"/>
          <w:b/>
          <w:sz w:val="24"/>
          <w:szCs w:val="24"/>
          <w:lang w:eastAsia="ru-RU"/>
        </w:rPr>
        <w:t xml:space="preserve"> и </w:t>
      </w:r>
      <w:proofErr w:type="spellStart"/>
      <w:r w:rsidRPr="00980A3A">
        <w:rPr>
          <w:rFonts w:ascii="Times New Roman" w:eastAsia="Times New Roman" w:hAnsi="Times New Roman"/>
          <w:b/>
          <w:sz w:val="24"/>
          <w:szCs w:val="24"/>
          <w:lang w:eastAsia="ru-RU"/>
        </w:rPr>
        <w:t>ппа</w:t>
      </w:r>
      <w:proofErr w:type="spellEnd"/>
      <w:r w:rsidRPr="00980A3A">
        <w:rPr>
          <w:rFonts w:ascii="Times New Roman" w:eastAsia="Times New Roman" w:hAnsi="Times New Roman"/>
          <w:b/>
          <w:sz w:val="24"/>
          <w:szCs w:val="24"/>
          <w:lang w:eastAsia="ru-RU"/>
        </w:rPr>
        <w:t>);</w:t>
      </w:r>
    </w:p>
    <w:p w:rsidR="00980A3A" w:rsidRPr="00980A3A" w:rsidRDefault="00980A3A" w:rsidP="00980A3A">
      <w:pPr>
        <w:numPr>
          <w:ilvl w:val="0"/>
          <w:numId w:val="27"/>
        </w:numPr>
        <w:spacing w:after="0" w:line="276" w:lineRule="auto"/>
        <w:jc w:val="both"/>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акт технического освидетельствования лифтов;</w:t>
      </w:r>
    </w:p>
    <w:p w:rsidR="00980A3A" w:rsidRPr="00980A3A" w:rsidRDefault="00980A3A" w:rsidP="00980A3A">
      <w:pPr>
        <w:numPr>
          <w:ilvl w:val="0"/>
          <w:numId w:val="27"/>
        </w:numPr>
        <w:spacing w:after="0" w:line="276" w:lineRule="auto"/>
        <w:jc w:val="both"/>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lastRenderedPageBreak/>
        <w:t>посуточная ведомость показаний ГВС;</w:t>
      </w:r>
    </w:p>
    <w:p w:rsidR="00980A3A" w:rsidRPr="00980A3A" w:rsidRDefault="00980A3A" w:rsidP="00980A3A">
      <w:pPr>
        <w:numPr>
          <w:ilvl w:val="0"/>
          <w:numId w:val="27"/>
        </w:numPr>
        <w:spacing w:after="0" w:line="276" w:lineRule="auto"/>
        <w:jc w:val="both"/>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технический отчет измерения и испытания электрооборудования.</w:t>
      </w:r>
    </w:p>
    <w:p w:rsidR="00980A3A" w:rsidRPr="00980A3A" w:rsidRDefault="00980A3A" w:rsidP="00980A3A">
      <w:pPr>
        <w:spacing w:after="0" w:line="276" w:lineRule="auto"/>
        <w:rPr>
          <w:rFonts w:ascii="Times New Roman" w:eastAsiaTheme="minorEastAsia" w:hAnsi="Times New Roman"/>
          <w:b/>
          <w:sz w:val="24"/>
          <w:szCs w:val="24"/>
          <w:lang w:eastAsia="ru-RU"/>
        </w:rPr>
      </w:pPr>
      <w:r w:rsidRPr="00980A3A">
        <w:rPr>
          <w:rFonts w:ascii="Times New Roman" w:eastAsiaTheme="minorEastAsia" w:hAnsi="Times New Roman"/>
          <w:b/>
          <w:sz w:val="24"/>
          <w:szCs w:val="24"/>
          <w:lang w:eastAsia="ru-RU"/>
        </w:rPr>
        <w:t>В этом перечне основные документы. В зависимости от особенностей дома и региона, ГЖИ может запросить дополнительные документы, которые подтверждают техническое состояние дома.</w:t>
      </w:r>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color w:val="002060"/>
          <w:sz w:val="32"/>
          <w:szCs w:val="32"/>
          <w:u w:val="single"/>
          <w:lang w:eastAsia="ru-RU"/>
        </w:rPr>
        <w:t>Какие документы оформить по проверке вент</w:t>
      </w:r>
      <w:r>
        <w:rPr>
          <w:rFonts w:ascii="Times New Roman" w:eastAsia="Times New Roman" w:hAnsi="Times New Roman"/>
          <w:b/>
          <w:bCs/>
          <w:color w:val="002060"/>
          <w:sz w:val="32"/>
          <w:szCs w:val="32"/>
          <w:u w:val="single"/>
          <w:lang w:eastAsia="ru-RU"/>
        </w:rPr>
        <w:t xml:space="preserve">. </w:t>
      </w:r>
      <w:r w:rsidRPr="00980A3A">
        <w:rPr>
          <w:rFonts w:ascii="Times New Roman" w:eastAsia="Times New Roman" w:hAnsi="Times New Roman"/>
          <w:b/>
          <w:bCs/>
          <w:color w:val="002060"/>
          <w:sz w:val="32"/>
          <w:szCs w:val="32"/>
          <w:u w:val="single"/>
          <w:lang w:eastAsia="ru-RU"/>
        </w:rPr>
        <w:t>каналов</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По результатам проверки </w:t>
      </w:r>
      <w:proofErr w:type="spellStart"/>
      <w:r w:rsidRPr="00980A3A">
        <w:rPr>
          <w:rFonts w:ascii="Times New Roman" w:eastAsiaTheme="minorEastAsia" w:hAnsi="Times New Roman"/>
          <w:sz w:val="24"/>
          <w:szCs w:val="24"/>
          <w:lang w:eastAsia="ru-RU"/>
        </w:rPr>
        <w:t>вентканалов</w:t>
      </w:r>
      <w:proofErr w:type="spellEnd"/>
      <w:r w:rsidRPr="00980A3A">
        <w:rPr>
          <w:rFonts w:ascii="Times New Roman" w:eastAsiaTheme="minorEastAsia" w:hAnsi="Times New Roman"/>
          <w:sz w:val="24"/>
          <w:szCs w:val="24"/>
          <w:lang w:eastAsia="ru-RU"/>
        </w:rPr>
        <w:t xml:space="preserve"> нужно составить акт технического обследования </w:t>
      </w:r>
      <w:proofErr w:type="spellStart"/>
      <w:r w:rsidRPr="00980A3A">
        <w:rPr>
          <w:rFonts w:ascii="Times New Roman" w:eastAsiaTheme="minorEastAsia" w:hAnsi="Times New Roman"/>
          <w:sz w:val="24"/>
          <w:szCs w:val="24"/>
          <w:lang w:eastAsia="ru-RU"/>
        </w:rPr>
        <w:t>вентканалов</w:t>
      </w:r>
      <w:proofErr w:type="spellEnd"/>
      <w:r w:rsidRPr="00980A3A">
        <w:rPr>
          <w:rFonts w:ascii="Times New Roman" w:eastAsiaTheme="minorEastAsia" w:hAnsi="Times New Roman"/>
          <w:sz w:val="24"/>
          <w:szCs w:val="24"/>
          <w:lang w:eastAsia="ru-RU"/>
        </w:rPr>
        <w:t>. Закон не предусматривает типовой формы, акт составляют в свободной форме. На рисунке ниже мы показали пример такого акта.</w:t>
      </w:r>
    </w:p>
    <w:tbl>
      <w:tblPr>
        <w:tblW w:w="4600" w:type="pct"/>
        <w:tblCellMar>
          <w:top w:w="75" w:type="dxa"/>
          <w:left w:w="150" w:type="dxa"/>
          <w:bottom w:w="75" w:type="dxa"/>
          <w:right w:w="150" w:type="dxa"/>
        </w:tblCellMar>
        <w:tblLook w:val="04A0" w:firstRow="1" w:lastRow="0" w:firstColumn="1" w:lastColumn="0" w:noHBand="0" w:noVBand="1"/>
      </w:tblPr>
      <w:tblGrid>
        <w:gridCol w:w="9629"/>
      </w:tblGrid>
      <w:tr w:rsidR="00980A3A" w:rsidRPr="00980A3A" w:rsidTr="00A25254">
        <w:tc>
          <w:tcPr>
            <w:tcW w:w="0" w:type="auto"/>
            <w:tcMar>
              <w:top w:w="0" w:type="dxa"/>
              <w:left w:w="0" w:type="dxa"/>
              <w:bottom w:w="300" w:type="dxa"/>
              <w:right w:w="450" w:type="dxa"/>
            </w:tcMar>
            <w:hideMark/>
          </w:tcPr>
          <w:p w:rsidR="00980A3A" w:rsidRPr="00980A3A" w:rsidRDefault="00980A3A" w:rsidP="00980A3A">
            <w:pPr>
              <w:spacing w:after="0" w:line="240" w:lineRule="auto"/>
              <w:rPr>
                <w:rFonts w:ascii="Times New Roman" w:eastAsiaTheme="minorEastAsia" w:hAnsi="Times New Roman"/>
                <w:sz w:val="24"/>
                <w:szCs w:val="24"/>
                <w:lang w:eastAsia="ru-RU"/>
              </w:rPr>
            </w:pPr>
          </w:p>
        </w:tc>
      </w:tr>
      <w:tr w:rsidR="00980A3A" w:rsidRPr="00980A3A" w:rsidTr="00A25254">
        <w:tc>
          <w:tcPr>
            <w:tcW w:w="0" w:type="auto"/>
            <w:hideMark/>
          </w:tcPr>
          <w:p w:rsidR="00980A3A" w:rsidRPr="00980A3A" w:rsidRDefault="00980A3A" w:rsidP="00980A3A">
            <w:pPr>
              <w:spacing w:after="0" w:line="240" w:lineRule="auto"/>
              <w:rPr>
                <w:rFonts w:ascii="Times New Roman" w:eastAsia="Times New Roman" w:hAnsi="Times New Roman"/>
                <w:sz w:val="20"/>
                <w:szCs w:val="20"/>
                <w:lang w:eastAsia="ru-RU"/>
              </w:rPr>
            </w:pPr>
          </w:p>
        </w:tc>
      </w:tr>
    </w:tbl>
    <w:p w:rsidR="00980A3A" w:rsidRPr="00980A3A" w:rsidRDefault="00980A3A" w:rsidP="00980A3A">
      <w:pPr>
        <w:spacing w:after="0" w:line="276" w:lineRule="auto"/>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Проверить систему вентиляции и дымовых каналов УО, ТСЖ, ЖСК могут своими силами или привлечь специализированную организацию.</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hyperlink r:id="rId126" w:anchor="/document/16/75171/" w:tooltip="" w:history="1">
        <w:r w:rsidRPr="00980A3A">
          <w:rPr>
            <w:rFonts w:ascii="Times New Roman" w:eastAsiaTheme="minorEastAsia" w:hAnsi="Times New Roman"/>
            <w:color w:val="0000FF"/>
            <w:sz w:val="24"/>
            <w:szCs w:val="24"/>
            <w:u w:val="single"/>
            <w:lang w:eastAsia="ru-RU"/>
          </w:rPr>
          <w:t>Как обслуживать системы вентиляции в МКД</w:t>
        </w:r>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lang w:eastAsia="ru-RU"/>
        </w:rPr>
      </w:pPr>
      <w:r w:rsidRPr="00980A3A">
        <w:rPr>
          <w:rFonts w:ascii="Times New Roman" w:eastAsia="Times New Roman" w:hAnsi="Times New Roman"/>
          <w:b/>
          <w:bCs/>
          <w:sz w:val="36"/>
          <w:szCs w:val="36"/>
          <w:lang w:eastAsia="ru-RU"/>
        </w:rPr>
        <w:t xml:space="preserve">Какие документы оформить по проверке системы </w:t>
      </w:r>
      <w:proofErr w:type="spellStart"/>
      <w:r w:rsidRPr="00980A3A">
        <w:rPr>
          <w:rFonts w:ascii="Times New Roman" w:eastAsia="Times New Roman" w:hAnsi="Times New Roman"/>
          <w:b/>
          <w:bCs/>
          <w:sz w:val="36"/>
          <w:szCs w:val="36"/>
          <w:lang w:eastAsia="ru-RU"/>
        </w:rPr>
        <w:t>дымоудаления</w:t>
      </w:r>
      <w:proofErr w:type="spellEnd"/>
      <w:r w:rsidRPr="00980A3A">
        <w:rPr>
          <w:rFonts w:ascii="Times New Roman" w:eastAsia="Times New Roman" w:hAnsi="Times New Roman"/>
          <w:b/>
          <w:bCs/>
          <w:sz w:val="36"/>
          <w:szCs w:val="36"/>
          <w:lang w:eastAsia="ru-RU"/>
        </w:rPr>
        <w:t xml:space="preserve"> и противопожарного оборудования</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Если в доме есть системы </w:t>
      </w:r>
      <w:proofErr w:type="spellStart"/>
      <w:r w:rsidRPr="00980A3A">
        <w:rPr>
          <w:rFonts w:ascii="Times New Roman" w:eastAsiaTheme="minorEastAsia" w:hAnsi="Times New Roman"/>
          <w:sz w:val="24"/>
          <w:szCs w:val="24"/>
          <w:lang w:eastAsia="ru-RU"/>
        </w:rPr>
        <w:t>дымоудаления</w:t>
      </w:r>
      <w:proofErr w:type="spellEnd"/>
      <w:r w:rsidRPr="00980A3A">
        <w:rPr>
          <w:rFonts w:ascii="Times New Roman" w:eastAsiaTheme="minorEastAsia" w:hAnsi="Times New Roman"/>
          <w:sz w:val="24"/>
          <w:szCs w:val="24"/>
          <w:lang w:eastAsia="ru-RU"/>
        </w:rPr>
        <w:t xml:space="preserve"> и противопожарной автоматики (ДУ и ППА), обследуйте их для сдачи МКД к работе в отопительный период, и оформите документы.</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Проверку работоспособности проведите своими силами, для этого соберите комиссию. В состав комиссии включите сотрудников, которые отвечают за пожарную безопасность. Например, электрика, главного инженера и генерального директора. Также к осмотру можете привлечь представителя подрядной специализированной организации в качестве члена комиссии.</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По результатам обследования составьте акт в свободной форме. Укажите в акте состояние систем ДУ и ППА, их готовность к эксплуатации в зимний период. Акт должны подписать все члены комиссии.</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Отдельным актом зафиксируйте результаты испытания противопожарного оборудования, в котором отразите:</w:t>
      </w:r>
    </w:p>
    <w:p w:rsidR="00980A3A" w:rsidRPr="00980A3A" w:rsidRDefault="00980A3A" w:rsidP="00980A3A">
      <w:pPr>
        <w:numPr>
          <w:ilvl w:val="0"/>
          <w:numId w:val="28"/>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состояние и работоспособность противопожарного водопровода на отдачу;</w:t>
      </w:r>
    </w:p>
    <w:p w:rsidR="00980A3A" w:rsidRPr="00980A3A" w:rsidRDefault="00980A3A" w:rsidP="00980A3A">
      <w:pPr>
        <w:numPr>
          <w:ilvl w:val="0"/>
          <w:numId w:val="28"/>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состояние и работоспособность пожарных кранов;</w:t>
      </w:r>
    </w:p>
    <w:p w:rsidR="00980A3A" w:rsidRPr="00980A3A" w:rsidRDefault="00980A3A" w:rsidP="00980A3A">
      <w:pPr>
        <w:numPr>
          <w:ilvl w:val="0"/>
          <w:numId w:val="28"/>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комплектацию пожарных шкафов.</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Скачайте примеры заполненных актов и используйте в работе, чтобы не разрабатывать самостоятельно.</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w:t>
      </w:r>
    </w:p>
    <w:p w:rsidR="00980A3A" w:rsidRPr="00980A3A" w:rsidRDefault="00980A3A" w:rsidP="00980A3A">
      <w:pPr>
        <w:spacing w:after="150" w:line="240" w:lineRule="auto"/>
        <w:jc w:val="right"/>
        <w:rPr>
          <w:rFonts w:ascii="Arial" w:eastAsia="Times New Roman" w:hAnsi="Arial" w:cs="Arial"/>
          <w:color w:val="222222"/>
          <w:sz w:val="21"/>
          <w:szCs w:val="21"/>
          <w:lang w:eastAsia="ru-RU"/>
        </w:rPr>
      </w:pPr>
      <w:r w:rsidRPr="00980A3A">
        <w:rPr>
          <w:rFonts w:ascii="Arial" w:eastAsia="Times New Roman" w:hAnsi="Arial" w:cs="Arial"/>
          <w:b/>
          <w:bCs/>
          <w:color w:val="222222"/>
          <w:sz w:val="21"/>
          <w:szCs w:val="21"/>
          <w:lang w:eastAsia="ru-RU"/>
        </w:rPr>
        <w:t>Приложение №</w:t>
      </w:r>
      <w:r w:rsidRPr="00980A3A">
        <w:rPr>
          <w:rFonts w:ascii="Arial" w:eastAsia="Times New Roman" w:hAnsi="Arial" w:cs="Arial"/>
          <w:b/>
          <w:bCs/>
          <w:i/>
          <w:iCs/>
          <w:color w:val="222222"/>
          <w:sz w:val="21"/>
          <w:szCs w:val="21"/>
          <w:shd w:val="clear" w:color="auto" w:fill="FFFFCC"/>
          <w:lang w:eastAsia="ru-RU"/>
        </w:rPr>
        <w:t>1</w:t>
      </w:r>
    </w:p>
    <w:p w:rsidR="00980A3A" w:rsidRPr="00980A3A" w:rsidRDefault="00980A3A" w:rsidP="00980A3A">
      <w:pPr>
        <w:spacing w:after="150" w:line="240" w:lineRule="auto"/>
        <w:jc w:val="center"/>
        <w:rPr>
          <w:rFonts w:ascii="Arial" w:eastAsia="Times New Roman" w:hAnsi="Arial" w:cs="Arial"/>
          <w:color w:val="222222"/>
          <w:sz w:val="21"/>
          <w:szCs w:val="21"/>
          <w:lang w:eastAsia="ru-RU"/>
        </w:rPr>
      </w:pPr>
      <w:r w:rsidRPr="00980A3A">
        <w:rPr>
          <w:rFonts w:ascii="Arial" w:eastAsia="Times New Roman" w:hAnsi="Arial" w:cs="Arial"/>
          <w:b/>
          <w:bCs/>
          <w:color w:val="222222"/>
          <w:sz w:val="21"/>
          <w:szCs w:val="21"/>
          <w:lang w:eastAsia="ru-RU"/>
        </w:rPr>
        <w:lastRenderedPageBreak/>
        <w:t>АКТ № </w:t>
      </w:r>
      <w:r w:rsidRPr="00980A3A">
        <w:rPr>
          <w:rFonts w:ascii="Arial" w:eastAsia="Times New Roman" w:hAnsi="Arial" w:cs="Arial"/>
          <w:b/>
          <w:bCs/>
          <w:i/>
          <w:iCs/>
          <w:color w:val="222222"/>
          <w:sz w:val="21"/>
          <w:szCs w:val="21"/>
          <w:shd w:val="clear" w:color="auto" w:fill="FFFFCC"/>
          <w:lang w:eastAsia="ru-RU"/>
        </w:rPr>
        <w:t>82</w:t>
      </w:r>
    </w:p>
    <w:p w:rsidR="00980A3A" w:rsidRPr="00980A3A" w:rsidRDefault="00980A3A" w:rsidP="00980A3A">
      <w:pPr>
        <w:spacing w:after="150" w:line="240" w:lineRule="auto"/>
        <w:jc w:val="center"/>
        <w:rPr>
          <w:rFonts w:ascii="Arial" w:eastAsia="Times New Roman" w:hAnsi="Arial" w:cs="Arial"/>
          <w:color w:val="222222"/>
          <w:sz w:val="21"/>
          <w:szCs w:val="21"/>
          <w:lang w:eastAsia="ru-RU"/>
        </w:rPr>
      </w:pPr>
      <w:r w:rsidRPr="00980A3A">
        <w:rPr>
          <w:rFonts w:ascii="Arial" w:eastAsia="Times New Roman" w:hAnsi="Arial" w:cs="Arial"/>
          <w:b/>
          <w:bCs/>
          <w:color w:val="222222"/>
          <w:sz w:val="21"/>
          <w:szCs w:val="21"/>
          <w:lang w:eastAsia="ru-RU"/>
        </w:rPr>
        <w:t>проверки готовности к отопительному периоду </w:t>
      </w:r>
      <w:r w:rsidRPr="00980A3A">
        <w:rPr>
          <w:rFonts w:ascii="Arial" w:eastAsia="Times New Roman" w:hAnsi="Arial" w:cs="Arial"/>
          <w:b/>
          <w:bCs/>
          <w:i/>
          <w:iCs/>
          <w:color w:val="222222"/>
          <w:sz w:val="21"/>
          <w:szCs w:val="21"/>
          <w:shd w:val="clear" w:color="auto" w:fill="FFFFCC"/>
          <w:lang w:eastAsia="ru-RU"/>
        </w:rPr>
        <w:t>2020/2021</w:t>
      </w:r>
      <w:r w:rsidRPr="00980A3A">
        <w:rPr>
          <w:rFonts w:ascii="Arial" w:eastAsia="Times New Roman" w:hAnsi="Arial" w:cs="Arial"/>
          <w:b/>
          <w:bCs/>
          <w:color w:val="222222"/>
          <w:sz w:val="21"/>
          <w:szCs w:val="21"/>
          <w:lang w:eastAsia="ru-RU"/>
        </w:rPr>
        <w:t> гг.</w:t>
      </w:r>
    </w:p>
    <w:p w:rsidR="00980A3A" w:rsidRPr="00980A3A" w:rsidRDefault="00980A3A" w:rsidP="00980A3A">
      <w:pPr>
        <w:spacing w:after="150" w:line="240" w:lineRule="auto"/>
        <w:jc w:val="right"/>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г. </w:t>
      </w:r>
      <w:r w:rsidRPr="00980A3A">
        <w:rPr>
          <w:rFonts w:ascii="Arial" w:eastAsia="Times New Roman" w:hAnsi="Arial" w:cs="Arial"/>
          <w:i/>
          <w:iCs/>
          <w:color w:val="222222"/>
          <w:sz w:val="21"/>
          <w:szCs w:val="21"/>
          <w:shd w:val="clear" w:color="auto" w:fill="FFFFCC"/>
          <w:lang w:eastAsia="ru-RU"/>
        </w:rPr>
        <w:t>Москва, район Перово 01 июня 2020 года</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Комиссия, образованная </w:t>
      </w:r>
      <w:r w:rsidRPr="00980A3A">
        <w:rPr>
          <w:rFonts w:ascii="Arial" w:eastAsia="Times New Roman" w:hAnsi="Arial" w:cs="Arial"/>
          <w:i/>
          <w:iCs/>
          <w:color w:val="222222"/>
          <w:sz w:val="21"/>
          <w:szCs w:val="21"/>
          <w:shd w:val="clear" w:color="auto" w:fill="FFFFCC"/>
          <w:lang w:eastAsia="ru-RU"/>
        </w:rPr>
        <w:t>Распоряжением Управы района Перово № ПЕ-03-17/20</w:t>
      </w:r>
    </w:p>
    <w:p w:rsidR="00980A3A" w:rsidRPr="00980A3A" w:rsidRDefault="00980A3A" w:rsidP="00980A3A">
      <w:pPr>
        <w:spacing w:after="0" w:line="240" w:lineRule="auto"/>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br/>
        <w:t>в соответствии с программой проведения проверки готовности к отопительному периоду</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от </w:t>
      </w:r>
      <w:r w:rsidRPr="00980A3A">
        <w:rPr>
          <w:rFonts w:ascii="Arial" w:eastAsia="Times New Roman" w:hAnsi="Arial" w:cs="Arial"/>
          <w:i/>
          <w:iCs/>
          <w:color w:val="222222"/>
          <w:sz w:val="21"/>
          <w:szCs w:val="21"/>
          <w:shd w:val="clear" w:color="auto" w:fill="FFFFCC"/>
          <w:lang w:eastAsia="ru-RU"/>
        </w:rPr>
        <w:t>07.04.2020</w:t>
      </w:r>
      <w:r w:rsidRPr="00980A3A">
        <w:rPr>
          <w:rFonts w:ascii="Arial" w:eastAsia="Times New Roman" w:hAnsi="Arial" w:cs="Arial"/>
          <w:color w:val="222222"/>
          <w:sz w:val="21"/>
          <w:szCs w:val="21"/>
          <w:lang w:eastAsia="ru-RU"/>
        </w:rPr>
        <w:t>, утвержденной </w:t>
      </w:r>
      <w:r w:rsidRPr="00980A3A">
        <w:rPr>
          <w:rFonts w:ascii="Arial" w:eastAsia="Times New Roman" w:hAnsi="Arial" w:cs="Arial"/>
          <w:i/>
          <w:iCs/>
          <w:color w:val="222222"/>
          <w:sz w:val="21"/>
          <w:szCs w:val="21"/>
          <w:shd w:val="clear" w:color="auto" w:fill="FFFFCC"/>
          <w:lang w:eastAsia="ru-RU"/>
        </w:rPr>
        <w:t>Главой Управы района Перово Д.С. Филипповым</w:t>
      </w:r>
    </w:p>
    <w:p w:rsidR="00980A3A" w:rsidRPr="00980A3A" w:rsidRDefault="00980A3A" w:rsidP="00980A3A">
      <w:pPr>
        <w:spacing w:after="0" w:line="240" w:lineRule="auto"/>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br/>
      </w:r>
      <w:r w:rsidRPr="00980A3A">
        <w:rPr>
          <w:rFonts w:ascii="Times New Roman" w:eastAsia="Times New Roman" w:hAnsi="Times New Roman"/>
          <w:sz w:val="16"/>
          <w:szCs w:val="16"/>
          <w:vertAlign w:val="superscript"/>
          <w:lang w:eastAsia="ru-RU"/>
        </w:rPr>
        <w:t>(ФИО руководителя (его заместителя) органа, проводящего проверку готовности к отопительному периоду)</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С </w:t>
      </w:r>
      <w:r w:rsidRPr="00980A3A">
        <w:rPr>
          <w:rFonts w:ascii="Arial" w:eastAsia="Times New Roman" w:hAnsi="Arial" w:cs="Arial"/>
          <w:i/>
          <w:iCs/>
          <w:color w:val="222222"/>
          <w:sz w:val="21"/>
          <w:szCs w:val="21"/>
          <w:shd w:val="clear" w:color="auto" w:fill="FFFFCC"/>
          <w:lang w:eastAsia="ru-RU"/>
        </w:rPr>
        <w:t>10.05.2020</w:t>
      </w:r>
      <w:r w:rsidRPr="00980A3A">
        <w:rPr>
          <w:rFonts w:ascii="Arial" w:eastAsia="Times New Roman" w:hAnsi="Arial" w:cs="Arial"/>
          <w:color w:val="222222"/>
          <w:sz w:val="21"/>
          <w:szCs w:val="21"/>
          <w:lang w:eastAsia="ru-RU"/>
        </w:rPr>
        <w:t> г. по </w:t>
      </w:r>
      <w:r w:rsidRPr="00980A3A">
        <w:rPr>
          <w:rFonts w:ascii="Arial" w:eastAsia="Times New Roman" w:hAnsi="Arial" w:cs="Arial"/>
          <w:i/>
          <w:iCs/>
          <w:color w:val="222222"/>
          <w:sz w:val="21"/>
          <w:szCs w:val="21"/>
          <w:shd w:val="clear" w:color="auto" w:fill="FFFFCC"/>
          <w:lang w:eastAsia="ru-RU"/>
        </w:rPr>
        <w:t>25.08.2020</w:t>
      </w:r>
      <w:r w:rsidRPr="00980A3A">
        <w:rPr>
          <w:rFonts w:ascii="Arial" w:eastAsia="Times New Roman" w:hAnsi="Arial" w:cs="Arial"/>
          <w:color w:val="222222"/>
          <w:sz w:val="21"/>
          <w:szCs w:val="21"/>
          <w:lang w:eastAsia="ru-RU"/>
        </w:rPr>
        <w:t> г. в соответствии с Федеральным законом от 27 июля 2010 г. № 190-ФЗ «О теплоснабжении» провела проверку готовности к отопительному периоду Управляющей компанией </w:t>
      </w:r>
      <w:r w:rsidRPr="00980A3A">
        <w:rPr>
          <w:rFonts w:ascii="Arial" w:eastAsia="Times New Roman" w:hAnsi="Arial" w:cs="Arial"/>
          <w:i/>
          <w:iCs/>
          <w:color w:val="222222"/>
          <w:sz w:val="21"/>
          <w:szCs w:val="21"/>
          <w:shd w:val="clear" w:color="auto" w:fill="FFFFCC"/>
          <w:lang w:eastAsia="ru-RU"/>
        </w:rPr>
        <w:t>ООО «УК Альфа»</w:t>
      </w:r>
      <w:r w:rsidRPr="00980A3A">
        <w:rPr>
          <w:rFonts w:ascii="Arial" w:eastAsia="Times New Roman" w:hAnsi="Arial" w:cs="Arial"/>
          <w:color w:val="222222"/>
          <w:sz w:val="21"/>
          <w:szCs w:val="21"/>
          <w:lang w:eastAsia="ru-RU"/>
        </w:rPr>
        <w:t>.</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Проверка готовности к отопительному периоду проводилась в отношении следующих объектов:</w:t>
      </w:r>
    </w:p>
    <w:p w:rsidR="00980A3A" w:rsidRPr="00980A3A" w:rsidRDefault="00980A3A" w:rsidP="00980A3A">
      <w:pPr>
        <w:spacing w:after="0" w:line="240" w:lineRule="auto"/>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br/>
        <w:t> </w:t>
      </w:r>
    </w:p>
    <w:tbl>
      <w:tblPr>
        <w:tblW w:w="5000" w:type="pct"/>
        <w:tblLook w:val="04A0" w:firstRow="1" w:lastRow="0" w:firstColumn="1" w:lastColumn="0" w:noHBand="0" w:noVBand="1"/>
      </w:tblPr>
      <w:tblGrid>
        <w:gridCol w:w="3477"/>
        <w:gridCol w:w="3495"/>
        <w:gridCol w:w="3478"/>
      </w:tblGrid>
      <w:tr w:rsidR="00980A3A" w:rsidRPr="00980A3A" w:rsidTr="00A25254">
        <w:tc>
          <w:tcPr>
            <w:tcW w:w="3075"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b/>
                <w:bCs/>
                <w:sz w:val="20"/>
                <w:szCs w:val="20"/>
                <w:lang w:eastAsia="ru-RU"/>
              </w:rPr>
              <w:t>№ п/п</w:t>
            </w:r>
          </w:p>
        </w:tc>
        <w:tc>
          <w:tcPr>
            <w:tcW w:w="3090"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b/>
                <w:bCs/>
                <w:sz w:val="20"/>
                <w:szCs w:val="20"/>
                <w:lang w:eastAsia="ru-RU"/>
              </w:rPr>
              <w:t>Объект</w:t>
            </w:r>
          </w:p>
        </w:tc>
        <w:tc>
          <w:tcPr>
            <w:tcW w:w="3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b/>
                <w:bCs/>
                <w:sz w:val="20"/>
                <w:szCs w:val="20"/>
                <w:lang w:eastAsia="ru-RU"/>
              </w:rPr>
              <w:t>Адрес объекта</w:t>
            </w:r>
          </w:p>
        </w:tc>
      </w:tr>
      <w:tr w:rsidR="00980A3A" w:rsidRPr="00980A3A" w:rsidTr="00A25254">
        <w:tc>
          <w:tcPr>
            <w:tcW w:w="307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1</w:t>
            </w:r>
          </w:p>
        </w:tc>
        <w:tc>
          <w:tcPr>
            <w:tcW w:w="309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МКД</w:t>
            </w:r>
          </w:p>
        </w:tc>
        <w:tc>
          <w:tcPr>
            <w:tcW w:w="307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jc w:val="both"/>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 xml:space="preserve">Москва, ул. </w:t>
            </w:r>
            <w:proofErr w:type="spellStart"/>
            <w:r w:rsidRPr="00980A3A">
              <w:rPr>
                <w:rFonts w:ascii="Arial" w:eastAsia="Times New Roman" w:hAnsi="Arial" w:cs="Arial"/>
                <w:i/>
                <w:iCs/>
                <w:sz w:val="20"/>
                <w:szCs w:val="20"/>
                <w:shd w:val="clear" w:color="auto" w:fill="FFFFCC"/>
                <w:lang w:eastAsia="ru-RU"/>
              </w:rPr>
              <w:t>Михалковская</w:t>
            </w:r>
            <w:proofErr w:type="spellEnd"/>
            <w:r w:rsidRPr="00980A3A">
              <w:rPr>
                <w:rFonts w:ascii="Arial" w:eastAsia="Times New Roman" w:hAnsi="Arial" w:cs="Arial"/>
                <w:i/>
                <w:iCs/>
                <w:sz w:val="20"/>
                <w:szCs w:val="20"/>
                <w:shd w:val="clear" w:color="auto" w:fill="FFFFCC"/>
                <w:lang w:eastAsia="ru-RU"/>
              </w:rPr>
              <w:t>, д. 20</w:t>
            </w:r>
          </w:p>
        </w:tc>
      </w:tr>
      <w:tr w:rsidR="00980A3A" w:rsidRPr="00980A3A" w:rsidTr="00A25254">
        <w:tc>
          <w:tcPr>
            <w:tcW w:w="307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0" w:line="240" w:lineRule="auto"/>
              <w:rPr>
                <w:rFonts w:ascii="Arial" w:eastAsia="Times New Roman" w:hAnsi="Arial" w:cs="Arial"/>
                <w:sz w:val="20"/>
                <w:szCs w:val="20"/>
                <w:lang w:eastAsia="ru-RU"/>
              </w:rPr>
            </w:pPr>
          </w:p>
        </w:tc>
        <w:tc>
          <w:tcPr>
            <w:tcW w:w="309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0" w:line="240" w:lineRule="auto"/>
              <w:rPr>
                <w:rFonts w:ascii="Times New Roman" w:eastAsia="Times New Roman" w:hAnsi="Times New Roman"/>
                <w:sz w:val="20"/>
                <w:szCs w:val="20"/>
                <w:lang w:eastAsia="ru-RU"/>
              </w:rPr>
            </w:pPr>
          </w:p>
        </w:tc>
        <w:tc>
          <w:tcPr>
            <w:tcW w:w="307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0" w:line="240" w:lineRule="auto"/>
              <w:rPr>
                <w:rFonts w:ascii="Times New Roman" w:eastAsia="Times New Roman" w:hAnsi="Times New Roman"/>
                <w:sz w:val="20"/>
                <w:szCs w:val="20"/>
                <w:lang w:eastAsia="ru-RU"/>
              </w:rPr>
            </w:pPr>
          </w:p>
        </w:tc>
      </w:tr>
    </w:tbl>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В ходе проведения проверки готовности к отопительному периоду комиссия установила:</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1. объект проверки готов к отопительному периоду</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2.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3. объект проверки не готов к отопительному периоду</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(готовность/неготовность к работе в отопительном периоде, ненужное зачеркнуть)</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Приложение к акту проверки № </w:t>
      </w:r>
      <w:r w:rsidRPr="00980A3A">
        <w:rPr>
          <w:rFonts w:ascii="Arial" w:eastAsia="Times New Roman" w:hAnsi="Arial" w:cs="Arial"/>
          <w:i/>
          <w:iCs/>
          <w:color w:val="222222"/>
          <w:sz w:val="21"/>
          <w:szCs w:val="21"/>
          <w:shd w:val="clear" w:color="auto" w:fill="FFFFCC"/>
          <w:lang w:eastAsia="ru-RU"/>
        </w:rPr>
        <w:t>82</w:t>
      </w:r>
      <w:r w:rsidRPr="00980A3A">
        <w:rPr>
          <w:rFonts w:ascii="Arial" w:eastAsia="Times New Roman" w:hAnsi="Arial" w:cs="Arial"/>
          <w:color w:val="222222"/>
          <w:sz w:val="21"/>
          <w:szCs w:val="21"/>
          <w:lang w:eastAsia="ru-RU"/>
        </w:rPr>
        <w:t> от </w:t>
      </w:r>
      <w:r w:rsidRPr="00980A3A">
        <w:rPr>
          <w:rFonts w:ascii="Arial" w:eastAsia="Times New Roman" w:hAnsi="Arial" w:cs="Arial"/>
          <w:i/>
          <w:iCs/>
          <w:color w:val="222222"/>
          <w:sz w:val="21"/>
          <w:szCs w:val="21"/>
          <w:shd w:val="clear" w:color="auto" w:fill="FFFFCC"/>
          <w:lang w:eastAsia="ru-RU"/>
        </w:rPr>
        <w:t>01.06.2020</w:t>
      </w:r>
      <w:r w:rsidRPr="00980A3A">
        <w:rPr>
          <w:rFonts w:ascii="Arial" w:eastAsia="Times New Roman" w:hAnsi="Arial" w:cs="Arial"/>
          <w:color w:val="222222"/>
          <w:sz w:val="21"/>
          <w:szCs w:val="21"/>
          <w:lang w:eastAsia="ru-RU"/>
        </w:rPr>
        <w:t> г. к отопительному периоду </w:t>
      </w:r>
      <w:r w:rsidRPr="00980A3A">
        <w:rPr>
          <w:rFonts w:ascii="Arial" w:eastAsia="Times New Roman" w:hAnsi="Arial" w:cs="Arial"/>
          <w:i/>
          <w:iCs/>
          <w:color w:val="222222"/>
          <w:sz w:val="21"/>
          <w:szCs w:val="21"/>
          <w:shd w:val="clear" w:color="auto" w:fill="FFFFCC"/>
          <w:lang w:eastAsia="ru-RU"/>
        </w:rPr>
        <w:t>2020/2021</w:t>
      </w:r>
      <w:r w:rsidRPr="00980A3A">
        <w:rPr>
          <w:rFonts w:ascii="Arial" w:eastAsia="Times New Roman" w:hAnsi="Arial" w:cs="Arial"/>
          <w:color w:val="222222"/>
          <w:sz w:val="21"/>
          <w:szCs w:val="21"/>
          <w:lang w:eastAsia="ru-RU"/>
        </w:rPr>
        <w:t> гг.,</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являющееся его неотъемлемой частью на </w:t>
      </w:r>
      <w:r w:rsidRPr="00980A3A">
        <w:rPr>
          <w:rFonts w:ascii="Arial" w:eastAsia="Times New Roman" w:hAnsi="Arial" w:cs="Arial"/>
          <w:i/>
          <w:iCs/>
          <w:color w:val="222222"/>
          <w:sz w:val="21"/>
          <w:szCs w:val="21"/>
          <w:shd w:val="clear" w:color="auto" w:fill="FFFFCC"/>
          <w:lang w:eastAsia="ru-RU"/>
        </w:rPr>
        <w:t>2</w:t>
      </w:r>
      <w:r w:rsidRPr="00980A3A">
        <w:rPr>
          <w:rFonts w:ascii="Arial" w:eastAsia="Times New Roman" w:hAnsi="Arial" w:cs="Arial"/>
          <w:color w:val="222222"/>
          <w:sz w:val="21"/>
          <w:szCs w:val="21"/>
          <w:lang w:eastAsia="ru-RU"/>
        </w:rPr>
        <w:t>-х страницах.</w:t>
      </w:r>
    </w:p>
    <w:tbl>
      <w:tblPr>
        <w:tblW w:w="5000" w:type="pct"/>
        <w:tblLook w:val="04A0" w:firstRow="1" w:lastRow="0" w:firstColumn="1" w:lastColumn="0" w:noHBand="0" w:noVBand="1"/>
      </w:tblPr>
      <w:tblGrid>
        <w:gridCol w:w="4485"/>
        <w:gridCol w:w="5981"/>
      </w:tblGrid>
      <w:tr w:rsidR="00980A3A" w:rsidRPr="00980A3A" w:rsidTr="00A25254">
        <w:tc>
          <w:tcPr>
            <w:tcW w:w="0" w:type="auto"/>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Участники комиссии:</w:t>
            </w:r>
          </w:p>
        </w:tc>
        <w:tc>
          <w:tcPr>
            <w:tcW w:w="0" w:type="auto"/>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____________ </w:t>
            </w:r>
            <w:r w:rsidRPr="00980A3A">
              <w:rPr>
                <w:rFonts w:ascii="Arial" w:eastAsia="Times New Roman" w:hAnsi="Arial" w:cs="Arial"/>
                <w:i/>
                <w:iCs/>
                <w:sz w:val="20"/>
                <w:szCs w:val="20"/>
                <w:shd w:val="clear" w:color="auto" w:fill="FFFFCC"/>
                <w:lang w:eastAsia="ru-RU"/>
              </w:rPr>
              <w:t>В.В. Акимов</w:t>
            </w:r>
          </w:p>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br/>
            </w:r>
            <w:r w:rsidRPr="00980A3A">
              <w:rPr>
                <w:rFonts w:ascii="Arial" w:eastAsia="Times New Roman" w:hAnsi="Arial" w:cs="Arial"/>
                <w:sz w:val="15"/>
                <w:szCs w:val="15"/>
                <w:vertAlign w:val="superscript"/>
                <w:lang w:eastAsia="ru-RU"/>
              </w:rPr>
              <w:t>(подпись, расшифровка подписи)</w:t>
            </w:r>
          </w:p>
        </w:tc>
      </w:tr>
      <w:tr w:rsidR="00980A3A" w:rsidRPr="00980A3A" w:rsidTr="00A25254">
        <w:tc>
          <w:tcPr>
            <w:tcW w:w="0" w:type="auto"/>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0" w:type="auto"/>
            <w:tcMar>
              <w:top w:w="75" w:type="dxa"/>
              <w:left w:w="75" w:type="dxa"/>
              <w:bottom w:w="75" w:type="dxa"/>
              <w:right w:w="75" w:type="dxa"/>
            </w:tcMa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____________ </w:t>
            </w:r>
            <w:r w:rsidRPr="00980A3A">
              <w:rPr>
                <w:rFonts w:ascii="Arial" w:eastAsia="Times New Roman" w:hAnsi="Arial" w:cs="Arial"/>
                <w:i/>
                <w:iCs/>
                <w:sz w:val="20"/>
                <w:szCs w:val="20"/>
                <w:shd w:val="clear" w:color="auto" w:fill="FFFFCC"/>
                <w:lang w:eastAsia="ru-RU"/>
              </w:rPr>
              <w:t>А.И. Боев</w:t>
            </w:r>
          </w:p>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br/>
            </w:r>
            <w:r w:rsidRPr="00980A3A">
              <w:rPr>
                <w:rFonts w:ascii="Arial" w:eastAsia="Times New Roman" w:hAnsi="Arial" w:cs="Arial"/>
                <w:sz w:val="15"/>
                <w:szCs w:val="15"/>
                <w:vertAlign w:val="superscript"/>
                <w:lang w:eastAsia="ru-RU"/>
              </w:rPr>
              <w:t>(подпись, расшифровка подписи)</w:t>
            </w:r>
          </w:p>
        </w:tc>
      </w:tr>
      <w:tr w:rsidR="00980A3A" w:rsidRPr="00980A3A" w:rsidTr="00A25254">
        <w:tc>
          <w:tcPr>
            <w:tcW w:w="0" w:type="auto"/>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0" w:type="auto"/>
            <w:tcMar>
              <w:top w:w="75" w:type="dxa"/>
              <w:left w:w="75" w:type="dxa"/>
              <w:bottom w:w="75" w:type="dxa"/>
              <w:right w:w="75" w:type="dxa"/>
            </w:tcMa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____________ </w:t>
            </w:r>
            <w:r w:rsidRPr="00980A3A">
              <w:rPr>
                <w:rFonts w:ascii="Arial" w:eastAsia="Times New Roman" w:hAnsi="Arial" w:cs="Arial"/>
                <w:i/>
                <w:iCs/>
                <w:sz w:val="20"/>
                <w:szCs w:val="20"/>
                <w:shd w:val="clear" w:color="auto" w:fill="FFFFCC"/>
                <w:lang w:eastAsia="ru-RU"/>
              </w:rPr>
              <w:t xml:space="preserve">В.И. </w:t>
            </w:r>
            <w:proofErr w:type="spellStart"/>
            <w:r w:rsidRPr="00980A3A">
              <w:rPr>
                <w:rFonts w:ascii="Arial" w:eastAsia="Times New Roman" w:hAnsi="Arial" w:cs="Arial"/>
                <w:i/>
                <w:iCs/>
                <w:sz w:val="20"/>
                <w:szCs w:val="20"/>
                <w:shd w:val="clear" w:color="auto" w:fill="FFFFCC"/>
                <w:lang w:eastAsia="ru-RU"/>
              </w:rPr>
              <w:t>Суницин</w:t>
            </w:r>
            <w:proofErr w:type="spellEnd"/>
          </w:p>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br/>
            </w:r>
            <w:r w:rsidRPr="00980A3A">
              <w:rPr>
                <w:rFonts w:ascii="Arial" w:eastAsia="Times New Roman" w:hAnsi="Arial" w:cs="Arial"/>
                <w:sz w:val="15"/>
                <w:szCs w:val="15"/>
                <w:vertAlign w:val="superscript"/>
                <w:lang w:eastAsia="ru-RU"/>
              </w:rPr>
              <w:t>(подпись, расшифровка подписи)</w:t>
            </w:r>
          </w:p>
        </w:tc>
      </w:tr>
      <w:tr w:rsidR="00980A3A" w:rsidRPr="00980A3A" w:rsidTr="00A25254">
        <w:tc>
          <w:tcPr>
            <w:tcW w:w="0" w:type="auto"/>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0" w:type="auto"/>
            <w:tcMar>
              <w:top w:w="75" w:type="dxa"/>
              <w:left w:w="75" w:type="dxa"/>
              <w:bottom w:w="75" w:type="dxa"/>
              <w:right w:w="75" w:type="dxa"/>
            </w:tcMa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____________ </w:t>
            </w:r>
            <w:r w:rsidRPr="00980A3A">
              <w:rPr>
                <w:rFonts w:ascii="Arial" w:eastAsia="Times New Roman" w:hAnsi="Arial" w:cs="Arial"/>
                <w:i/>
                <w:iCs/>
                <w:sz w:val="20"/>
                <w:szCs w:val="20"/>
                <w:shd w:val="clear" w:color="auto" w:fill="FFFFCC"/>
                <w:lang w:eastAsia="ru-RU"/>
              </w:rPr>
              <w:t>А.И. Поляков</w:t>
            </w:r>
          </w:p>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br/>
            </w:r>
            <w:r w:rsidRPr="00980A3A">
              <w:rPr>
                <w:rFonts w:ascii="Arial" w:eastAsia="Times New Roman" w:hAnsi="Arial" w:cs="Arial"/>
                <w:sz w:val="15"/>
                <w:szCs w:val="15"/>
                <w:vertAlign w:val="superscript"/>
                <w:lang w:eastAsia="ru-RU"/>
              </w:rPr>
              <w:t>(подпись, расшифровка подписи)</w:t>
            </w:r>
          </w:p>
        </w:tc>
      </w:tr>
    </w:tbl>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С актом проверки ознакомлен, один экземпляр получил: _____________________________</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i/>
          <w:iCs/>
          <w:color w:val="222222"/>
          <w:sz w:val="21"/>
          <w:szCs w:val="21"/>
          <w:shd w:val="clear" w:color="auto" w:fill="FFFFCC"/>
          <w:lang w:eastAsia="ru-RU"/>
        </w:rPr>
        <w:t>«__» _____________ 2020 г.</w:t>
      </w:r>
    </w:p>
    <w:tbl>
      <w:tblPr>
        <w:tblW w:w="4600" w:type="pct"/>
        <w:tblCellMar>
          <w:top w:w="75" w:type="dxa"/>
          <w:left w:w="150" w:type="dxa"/>
          <w:bottom w:w="75" w:type="dxa"/>
          <w:right w:w="150" w:type="dxa"/>
        </w:tblCellMar>
        <w:tblLook w:val="04A0" w:firstRow="1" w:lastRow="0" w:firstColumn="1" w:lastColumn="0" w:noHBand="0" w:noVBand="1"/>
      </w:tblPr>
      <w:tblGrid>
        <w:gridCol w:w="9629"/>
      </w:tblGrid>
      <w:tr w:rsidR="00980A3A" w:rsidRPr="00980A3A" w:rsidTr="00A25254">
        <w:tc>
          <w:tcPr>
            <w:tcW w:w="0" w:type="auto"/>
            <w:tcMar>
              <w:top w:w="0" w:type="dxa"/>
              <w:left w:w="0" w:type="dxa"/>
              <w:bottom w:w="300" w:type="dxa"/>
              <w:right w:w="450" w:type="dxa"/>
            </w:tcMar>
          </w:tcPr>
          <w:p w:rsidR="00980A3A" w:rsidRPr="00980A3A" w:rsidRDefault="00980A3A" w:rsidP="00980A3A">
            <w:pPr>
              <w:spacing w:after="0" w:line="240" w:lineRule="auto"/>
              <w:rPr>
                <w:rFonts w:ascii="Times New Roman" w:eastAsiaTheme="minorEastAsia" w:hAnsi="Times New Roman"/>
                <w:sz w:val="24"/>
                <w:szCs w:val="24"/>
                <w:lang w:eastAsia="ru-RU"/>
              </w:rPr>
            </w:pPr>
          </w:p>
          <w:p w:rsidR="00980A3A" w:rsidRPr="00980A3A" w:rsidRDefault="00980A3A" w:rsidP="00980A3A">
            <w:pPr>
              <w:spacing w:after="150" w:line="240" w:lineRule="auto"/>
              <w:jc w:val="center"/>
              <w:rPr>
                <w:rFonts w:ascii="Arial" w:eastAsia="Times New Roman" w:hAnsi="Arial" w:cs="Arial"/>
                <w:color w:val="222222"/>
                <w:sz w:val="21"/>
                <w:szCs w:val="21"/>
                <w:lang w:eastAsia="ru-RU"/>
              </w:rPr>
            </w:pPr>
            <w:r w:rsidRPr="00980A3A">
              <w:rPr>
                <w:rFonts w:ascii="Arial" w:eastAsia="Times New Roman" w:hAnsi="Arial" w:cs="Arial"/>
                <w:b/>
                <w:bCs/>
                <w:color w:val="222222"/>
                <w:sz w:val="21"/>
                <w:szCs w:val="21"/>
                <w:lang w:eastAsia="ru-RU"/>
              </w:rPr>
              <w:lastRenderedPageBreak/>
              <w:t>Приложение к акту № </w:t>
            </w:r>
            <w:r w:rsidRPr="00980A3A">
              <w:rPr>
                <w:rFonts w:ascii="Arial" w:eastAsia="Times New Roman" w:hAnsi="Arial" w:cs="Arial"/>
                <w:b/>
                <w:bCs/>
                <w:i/>
                <w:iCs/>
                <w:color w:val="222222"/>
                <w:sz w:val="21"/>
                <w:szCs w:val="21"/>
                <w:shd w:val="clear" w:color="auto" w:fill="FFFFCC"/>
                <w:lang w:eastAsia="ru-RU"/>
              </w:rPr>
              <w:t>82</w:t>
            </w:r>
            <w:r w:rsidRPr="00980A3A">
              <w:rPr>
                <w:rFonts w:ascii="Arial" w:eastAsia="Times New Roman" w:hAnsi="Arial" w:cs="Arial"/>
                <w:b/>
                <w:bCs/>
                <w:color w:val="222222"/>
                <w:sz w:val="21"/>
                <w:szCs w:val="21"/>
                <w:lang w:eastAsia="ru-RU"/>
              </w:rPr>
              <w:t> от </w:t>
            </w:r>
            <w:r w:rsidRPr="00980A3A">
              <w:rPr>
                <w:rFonts w:ascii="Arial" w:eastAsia="Times New Roman" w:hAnsi="Arial" w:cs="Arial"/>
                <w:b/>
                <w:bCs/>
                <w:i/>
                <w:iCs/>
                <w:color w:val="222222"/>
                <w:sz w:val="21"/>
                <w:szCs w:val="21"/>
                <w:shd w:val="clear" w:color="auto" w:fill="FFFFCC"/>
                <w:lang w:eastAsia="ru-RU"/>
              </w:rPr>
              <w:t>01.06.2020</w:t>
            </w:r>
            <w:r w:rsidRPr="00980A3A">
              <w:rPr>
                <w:rFonts w:ascii="Arial" w:eastAsia="Times New Roman" w:hAnsi="Arial" w:cs="Arial"/>
                <w:b/>
                <w:bCs/>
                <w:color w:val="222222"/>
                <w:sz w:val="21"/>
                <w:szCs w:val="21"/>
                <w:lang w:eastAsia="ru-RU"/>
              </w:rPr>
              <w:t> к отопительному периоду </w:t>
            </w:r>
            <w:r w:rsidRPr="00980A3A">
              <w:rPr>
                <w:rFonts w:ascii="Arial" w:eastAsia="Times New Roman" w:hAnsi="Arial" w:cs="Arial"/>
                <w:b/>
                <w:bCs/>
                <w:i/>
                <w:iCs/>
                <w:color w:val="222222"/>
                <w:sz w:val="21"/>
                <w:szCs w:val="21"/>
                <w:shd w:val="clear" w:color="auto" w:fill="FFFFCC"/>
                <w:lang w:eastAsia="ru-RU"/>
              </w:rPr>
              <w:t>2020/2021</w:t>
            </w:r>
            <w:r w:rsidRPr="00980A3A">
              <w:rPr>
                <w:rFonts w:ascii="Arial" w:eastAsia="Times New Roman" w:hAnsi="Arial" w:cs="Arial"/>
                <w:b/>
                <w:bCs/>
                <w:color w:val="222222"/>
                <w:sz w:val="21"/>
                <w:szCs w:val="21"/>
                <w:lang w:eastAsia="ru-RU"/>
              </w:rPr>
              <w:t>гг.</w:t>
            </w:r>
          </w:p>
          <w:tbl>
            <w:tblPr>
              <w:tblW w:w="5000" w:type="pct"/>
              <w:tblLook w:val="04A0" w:firstRow="1" w:lastRow="0" w:firstColumn="1" w:lastColumn="0" w:noHBand="0" w:noVBand="1"/>
            </w:tblPr>
            <w:tblGrid>
              <w:gridCol w:w="429"/>
              <w:gridCol w:w="4180"/>
              <w:gridCol w:w="1529"/>
              <w:gridCol w:w="1346"/>
              <w:gridCol w:w="1679"/>
            </w:tblGrid>
            <w:tr w:rsidR="00980A3A" w:rsidRPr="00980A3A" w:rsidTr="00A25254">
              <w:tc>
                <w:tcPr>
                  <w:tcW w:w="315"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w:t>
                  </w:r>
                </w:p>
              </w:tc>
              <w:tc>
                <w:tcPr>
                  <w:tcW w:w="4185"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В целях оценки готовности потребителей тепловой энергии к отопительному периоду уполномоченными органами должны быть проверены:</w:t>
                  </w:r>
                </w:p>
              </w:tc>
              <w:tc>
                <w:tcPr>
                  <w:tcW w:w="1530"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Примечание</w:t>
                  </w:r>
                </w:p>
              </w:tc>
              <w:tc>
                <w:tcPr>
                  <w:tcW w:w="1305"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Выявленные замечания</w:t>
                  </w:r>
                </w:p>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br/>
                    <w:t>Да/Нет</w:t>
                  </w:r>
                </w:p>
              </w:tc>
              <w:tc>
                <w:tcPr>
                  <w:tcW w:w="16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Дата устранения замечаний</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устранение выявленных в порядке, установленном законодательством РФ, нарушений в тепловых и гидравлических режимах работы тепловых энергоустановок;</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2</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xml:space="preserve">проведение промывки оборудования и коммуникаций </w:t>
                  </w:r>
                  <w:proofErr w:type="spellStart"/>
                  <w:r w:rsidRPr="00980A3A">
                    <w:rPr>
                      <w:rFonts w:ascii="Arial" w:eastAsia="Times New Roman" w:hAnsi="Arial" w:cs="Arial"/>
                      <w:sz w:val="20"/>
                      <w:szCs w:val="20"/>
                      <w:lang w:eastAsia="ru-RU"/>
                    </w:rPr>
                    <w:t>теплопотребляющих</w:t>
                  </w:r>
                  <w:proofErr w:type="spellEnd"/>
                  <w:r w:rsidRPr="00980A3A">
                    <w:rPr>
                      <w:rFonts w:ascii="Arial" w:eastAsia="Times New Roman" w:hAnsi="Arial" w:cs="Arial"/>
                      <w:sz w:val="20"/>
                      <w:szCs w:val="20"/>
                      <w:lang w:eastAsia="ru-RU"/>
                    </w:rPr>
                    <w:t xml:space="preserve"> установок;</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3</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разработка эксплуатационных режимов, а также мероприятий по их внедрению;</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4</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выполнение плана ремонтных работ и качество их выполнения;</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5</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состояние тепловых сетей, принадлежащих потребителю тепловой энергии;</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6</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состояние утепления здания (чердаки, лестничные клетки, подвалы, двери) и центральных тепловых пунктов, а также индивидуальных тепловых пунктов;</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7</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xml:space="preserve">состояние трубопроводов, арматуры и тепловой изоляции в пределах тепловых пунктов и </w:t>
                  </w:r>
                  <w:proofErr w:type="spellStart"/>
                  <w:r w:rsidRPr="00980A3A">
                    <w:rPr>
                      <w:rFonts w:ascii="Arial" w:eastAsia="Times New Roman" w:hAnsi="Arial" w:cs="Arial"/>
                      <w:sz w:val="20"/>
                      <w:szCs w:val="20"/>
                      <w:lang w:eastAsia="ru-RU"/>
                    </w:rPr>
                    <w:t>теплопотребляющей</w:t>
                  </w:r>
                  <w:proofErr w:type="spellEnd"/>
                  <w:r w:rsidRPr="00980A3A">
                    <w:rPr>
                      <w:rFonts w:ascii="Arial" w:eastAsia="Times New Roman" w:hAnsi="Arial" w:cs="Arial"/>
                      <w:sz w:val="20"/>
                      <w:szCs w:val="20"/>
                      <w:lang w:eastAsia="ru-RU"/>
                    </w:rPr>
                    <w:t xml:space="preserve"> установки;</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8.1</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наличие и работоспособность приборов учёта (Филиал № 11);</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8.2</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работоспособность автоматических регуляторов при их наличии (</w:t>
                  </w:r>
                  <w:proofErr w:type="spellStart"/>
                  <w:r w:rsidRPr="00980A3A">
                    <w:rPr>
                      <w:rFonts w:ascii="Arial" w:eastAsia="Times New Roman" w:hAnsi="Arial" w:cs="Arial"/>
                      <w:sz w:val="20"/>
                      <w:szCs w:val="20"/>
                      <w:lang w:eastAsia="ru-RU"/>
                    </w:rPr>
                    <w:t>Экспл</w:t>
                  </w:r>
                  <w:proofErr w:type="spellEnd"/>
                  <w:r w:rsidRPr="00980A3A">
                    <w:rPr>
                      <w:rFonts w:ascii="Arial" w:eastAsia="Times New Roman" w:hAnsi="Arial" w:cs="Arial"/>
                      <w:sz w:val="20"/>
                      <w:szCs w:val="20"/>
                      <w:lang w:eastAsia="ru-RU"/>
                    </w:rPr>
                    <w:t>. Филиалы);</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9</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работоспособность защиты систем теплопотребления;</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10</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xml:space="preserve">наличие паспортов </w:t>
                  </w:r>
                  <w:proofErr w:type="spellStart"/>
                  <w:r w:rsidRPr="00980A3A">
                    <w:rPr>
                      <w:rFonts w:ascii="Arial" w:eastAsia="Times New Roman" w:hAnsi="Arial" w:cs="Arial"/>
                      <w:sz w:val="20"/>
                      <w:szCs w:val="20"/>
                      <w:lang w:eastAsia="ru-RU"/>
                    </w:rPr>
                    <w:t>теплопотребляющих</w:t>
                  </w:r>
                  <w:proofErr w:type="spellEnd"/>
                  <w:r w:rsidRPr="00980A3A">
                    <w:rPr>
                      <w:rFonts w:ascii="Arial" w:eastAsia="Times New Roman" w:hAnsi="Arial" w:cs="Arial"/>
                      <w:sz w:val="20"/>
                      <w:szCs w:val="20"/>
                      <w:lang w:eastAsia="ru-RU"/>
                    </w:rPr>
                    <w:t xml:space="preserve"> установок, принципиальных схем и инструкций для обслуживающего персонала и соответствие их действительности </w:t>
                  </w:r>
                  <w:proofErr w:type="spellStart"/>
                  <w:r w:rsidRPr="00980A3A">
                    <w:rPr>
                      <w:rFonts w:ascii="Arial" w:eastAsia="Times New Roman" w:hAnsi="Arial" w:cs="Arial"/>
                      <w:sz w:val="20"/>
                      <w:szCs w:val="20"/>
                      <w:lang w:eastAsia="ru-RU"/>
                    </w:rPr>
                    <w:t>теплопотребляющей</w:t>
                  </w:r>
                  <w:proofErr w:type="spellEnd"/>
                  <w:r w:rsidRPr="00980A3A">
                    <w:rPr>
                      <w:rFonts w:ascii="Arial" w:eastAsia="Times New Roman" w:hAnsi="Arial" w:cs="Arial"/>
                      <w:sz w:val="20"/>
                      <w:szCs w:val="20"/>
                      <w:lang w:eastAsia="ru-RU"/>
                    </w:rPr>
                    <w:t xml:space="preserve"> установки;</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lastRenderedPageBreak/>
                    <w:t>11</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отсутствие прямых соединений оборудования тепловых пунктов с водопроводом и канализацией;</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12</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плотность оборудования тепловых пунктов (указать Р и время в примечаниях);</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13</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наличие пломб на расчетных шайбах и соплах элеваторов;</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14</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отсутствие задолженности за поставленную тепловую энергию (мощность), теплоноситель;</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15</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xml:space="preserve">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980A3A">
                    <w:rPr>
                      <w:rFonts w:ascii="Arial" w:eastAsia="Times New Roman" w:hAnsi="Arial" w:cs="Arial"/>
                      <w:sz w:val="20"/>
                      <w:szCs w:val="20"/>
                      <w:lang w:eastAsia="ru-RU"/>
                    </w:rPr>
                    <w:t>теплопотребляющих</w:t>
                  </w:r>
                  <w:proofErr w:type="spellEnd"/>
                  <w:r w:rsidRPr="00980A3A">
                    <w:rPr>
                      <w:rFonts w:ascii="Arial" w:eastAsia="Times New Roman" w:hAnsi="Arial" w:cs="Arial"/>
                      <w:sz w:val="20"/>
                      <w:szCs w:val="20"/>
                      <w:lang w:eastAsia="ru-RU"/>
                    </w:rPr>
                    <w:t xml:space="preserve"> установок (ФИО и контактную информацию указать в примечаниях);</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16</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xml:space="preserve">проведение испытания оборудования </w:t>
                  </w:r>
                  <w:proofErr w:type="spellStart"/>
                  <w:r w:rsidRPr="00980A3A">
                    <w:rPr>
                      <w:rFonts w:ascii="Arial" w:eastAsia="Times New Roman" w:hAnsi="Arial" w:cs="Arial"/>
                      <w:sz w:val="20"/>
                      <w:szCs w:val="20"/>
                      <w:lang w:eastAsia="ru-RU"/>
                    </w:rPr>
                    <w:t>теплопотребляющих</w:t>
                  </w:r>
                  <w:proofErr w:type="spellEnd"/>
                  <w:r w:rsidRPr="00980A3A">
                    <w:rPr>
                      <w:rFonts w:ascii="Arial" w:eastAsia="Times New Roman" w:hAnsi="Arial" w:cs="Arial"/>
                      <w:sz w:val="20"/>
                      <w:szCs w:val="20"/>
                      <w:lang w:eastAsia="ru-RU"/>
                    </w:rPr>
                    <w:t xml:space="preserve"> установок на плотность и прочность (указать Р и время в примечаниях);</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17</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надежность теплоснабжения потребителей тепловой энергии с учетом климатических условий</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r w:rsidR="00980A3A" w:rsidRPr="00980A3A" w:rsidTr="00A25254">
              <w:tc>
                <w:tcPr>
                  <w:tcW w:w="31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18</w:t>
                  </w:r>
                </w:p>
              </w:tc>
              <w:tc>
                <w:tcPr>
                  <w:tcW w:w="418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530"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305"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c>
                <w:tcPr>
                  <w:tcW w:w="16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 </w:t>
                  </w:r>
                </w:p>
              </w:tc>
            </w:tr>
          </w:tbl>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Подписи сторон с расшифровками:</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i/>
                <w:iCs/>
                <w:color w:val="222222"/>
                <w:sz w:val="21"/>
                <w:szCs w:val="21"/>
                <w:shd w:val="clear" w:color="auto" w:fill="FFFFCC"/>
                <w:lang w:eastAsia="ru-RU"/>
              </w:rPr>
              <w:t>ПАО «МОЭК»</w:t>
            </w:r>
            <w:r w:rsidRPr="00980A3A">
              <w:rPr>
                <w:rFonts w:ascii="Arial" w:eastAsia="Times New Roman" w:hAnsi="Arial" w:cs="Arial"/>
                <w:color w:val="222222"/>
                <w:sz w:val="21"/>
                <w:szCs w:val="21"/>
                <w:lang w:eastAsia="ru-RU"/>
              </w:rPr>
              <w:t> _________________ </w:t>
            </w:r>
            <w:r w:rsidRPr="00980A3A">
              <w:rPr>
                <w:rFonts w:ascii="Arial" w:eastAsia="Times New Roman" w:hAnsi="Arial" w:cs="Arial"/>
                <w:i/>
                <w:iCs/>
                <w:color w:val="222222"/>
                <w:sz w:val="21"/>
                <w:szCs w:val="21"/>
                <w:shd w:val="clear" w:color="auto" w:fill="FFFFCC"/>
                <w:lang w:eastAsia="ru-RU"/>
              </w:rPr>
              <w:t>Афанасьева Т.В.</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Потребитель _________________ </w:t>
            </w:r>
            <w:proofErr w:type="spellStart"/>
            <w:r w:rsidRPr="00980A3A">
              <w:rPr>
                <w:rFonts w:ascii="Arial" w:eastAsia="Times New Roman" w:hAnsi="Arial" w:cs="Arial"/>
                <w:i/>
                <w:iCs/>
                <w:color w:val="222222"/>
                <w:sz w:val="21"/>
                <w:szCs w:val="21"/>
                <w:shd w:val="clear" w:color="auto" w:fill="FFFFCC"/>
                <w:lang w:eastAsia="ru-RU"/>
              </w:rPr>
              <w:t>Суницин</w:t>
            </w:r>
            <w:proofErr w:type="spellEnd"/>
            <w:r w:rsidRPr="00980A3A">
              <w:rPr>
                <w:rFonts w:ascii="Arial" w:eastAsia="Times New Roman" w:hAnsi="Arial" w:cs="Arial"/>
                <w:i/>
                <w:iCs/>
                <w:color w:val="222222"/>
                <w:sz w:val="21"/>
                <w:szCs w:val="21"/>
                <w:shd w:val="clear" w:color="auto" w:fill="FFFFCC"/>
                <w:lang w:eastAsia="ru-RU"/>
              </w:rPr>
              <w:t xml:space="preserve"> В.Н.</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Примечание:</w:t>
            </w:r>
          </w:p>
          <w:tbl>
            <w:tblPr>
              <w:tblW w:w="5000" w:type="pct"/>
              <w:tblLook w:val="04A0" w:firstRow="1" w:lastRow="0" w:firstColumn="1" w:lastColumn="0" w:noHBand="0" w:noVBand="1"/>
            </w:tblPr>
            <w:tblGrid>
              <w:gridCol w:w="8"/>
              <w:gridCol w:w="2701"/>
              <w:gridCol w:w="2140"/>
              <w:gridCol w:w="2140"/>
              <w:gridCol w:w="2168"/>
              <w:gridCol w:w="6"/>
            </w:tblGrid>
            <w:tr w:rsidR="00980A3A" w:rsidRPr="00980A3A" w:rsidTr="00A25254">
              <w:trPr>
                <w:gridBefore w:val="1"/>
                <w:gridAfter w:val="1"/>
                <w:wBefore w:w="8" w:type="dxa"/>
                <w:wAfter w:w="8" w:type="dxa"/>
              </w:trPr>
              <w:tc>
                <w:tcPr>
                  <w:tcW w:w="4826"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 xml:space="preserve">Количество </w:t>
                  </w:r>
                  <w:proofErr w:type="gramStart"/>
                  <w:r w:rsidRPr="00980A3A">
                    <w:rPr>
                      <w:rFonts w:ascii="Arial" w:eastAsia="Times New Roman" w:hAnsi="Arial" w:cs="Arial"/>
                      <w:sz w:val="20"/>
                      <w:szCs w:val="20"/>
                      <w:lang w:eastAsia="ru-RU"/>
                    </w:rPr>
                    <w:t>запорной арматуры</w:t>
                  </w:r>
                  <w:proofErr w:type="gramEnd"/>
                  <w:r w:rsidRPr="00980A3A">
                    <w:rPr>
                      <w:rFonts w:ascii="Arial" w:eastAsia="Times New Roman" w:hAnsi="Arial" w:cs="Arial"/>
                      <w:sz w:val="20"/>
                      <w:szCs w:val="20"/>
                      <w:lang w:eastAsia="ru-RU"/>
                    </w:rPr>
                    <w:t xml:space="preserve"> отключающей внутридомовые системы теплоснабжения</w:t>
                  </w:r>
                </w:p>
              </w:tc>
              <w:tc>
                <w:tcPr>
                  <w:tcW w:w="4826"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Количество запорной арматуры ЦО</w:t>
                  </w:r>
                </w:p>
              </w:tc>
              <w:tc>
                <w:tcPr>
                  <w:tcW w:w="4826" w:type="dxa"/>
                  <w:tcBorders>
                    <w:top w:val="single" w:sz="6" w:space="0" w:color="222222"/>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Количество запорной арматуры ГВС</w:t>
                  </w:r>
                </w:p>
              </w:tc>
              <w:tc>
                <w:tcPr>
                  <w:tcW w:w="4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Количество запорной арматуры Вентиляция</w:t>
                  </w:r>
                </w:p>
              </w:tc>
            </w:tr>
            <w:tr w:rsidR="00980A3A" w:rsidRPr="00980A3A" w:rsidTr="00A25254">
              <w:trPr>
                <w:gridBefore w:val="1"/>
                <w:gridAfter w:val="1"/>
                <w:wBefore w:w="8" w:type="dxa"/>
                <w:wAfter w:w="8" w:type="dxa"/>
              </w:trPr>
              <w:tc>
                <w:tcPr>
                  <w:tcW w:w="4826"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ВСЕГО</w:t>
                  </w:r>
                </w:p>
              </w:tc>
              <w:tc>
                <w:tcPr>
                  <w:tcW w:w="4826"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2</w:t>
                  </w:r>
                </w:p>
              </w:tc>
              <w:tc>
                <w:tcPr>
                  <w:tcW w:w="4826"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2</w:t>
                  </w:r>
                </w:p>
              </w:tc>
              <w:tc>
                <w:tcPr>
                  <w:tcW w:w="4827"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нет</w:t>
                  </w:r>
                </w:p>
              </w:tc>
            </w:tr>
            <w:tr w:rsidR="00980A3A" w:rsidRPr="00980A3A" w:rsidTr="00A25254">
              <w:trPr>
                <w:gridBefore w:val="1"/>
                <w:gridAfter w:val="1"/>
                <w:wBefore w:w="8" w:type="dxa"/>
                <w:wAfter w:w="8" w:type="dxa"/>
              </w:trPr>
              <w:tc>
                <w:tcPr>
                  <w:tcW w:w="4826"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sz w:val="20"/>
                      <w:szCs w:val="20"/>
                      <w:lang w:eastAsia="ru-RU"/>
                    </w:rPr>
                    <w:t>Неработающей</w:t>
                  </w:r>
                </w:p>
              </w:tc>
              <w:tc>
                <w:tcPr>
                  <w:tcW w:w="4826"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нет</w:t>
                  </w:r>
                </w:p>
              </w:tc>
              <w:tc>
                <w:tcPr>
                  <w:tcW w:w="4826" w:type="dxa"/>
                  <w:tcBorders>
                    <w:top w:val="nil"/>
                    <w:left w:val="single" w:sz="6" w:space="0" w:color="222222"/>
                    <w:bottom w:val="single" w:sz="6" w:space="0" w:color="222222"/>
                    <w:right w:val="nil"/>
                  </w:tcBorders>
                  <w:tcMar>
                    <w:top w:w="75" w:type="dxa"/>
                    <w:left w:w="75" w:type="dxa"/>
                    <w:bottom w:w="75" w:type="dxa"/>
                    <w:right w:w="75" w:type="dxa"/>
                  </w:tcMar>
                  <w:vAlign w:val="center"/>
                  <w:hideMark/>
                </w:tcPr>
                <w:p w:rsidR="00980A3A" w:rsidRPr="00980A3A" w:rsidRDefault="00980A3A" w:rsidP="00980A3A">
                  <w:pPr>
                    <w:spacing w:after="150" w:line="255" w:lineRule="atLeast"/>
                    <w:jc w:val="center"/>
                    <w:rPr>
                      <w:rFonts w:ascii="Arial" w:eastAsia="Times New Roman" w:hAnsi="Arial" w:cs="Arial"/>
                      <w:sz w:val="20"/>
                      <w:szCs w:val="20"/>
                      <w:lang w:eastAsia="ru-RU"/>
                    </w:rPr>
                  </w:pPr>
                  <w:r w:rsidRPr="00980A3A">
                    <w:rPr>
                      <w:rFonts w:ascii="Arial" w:eastAsia="Times New Roman" w:hAnsi="Arial" w:cs="Arial"/>
                      <w:i/>
                      <w:iCs/>
                      <w:sz w:val="20"/>
                      <w:szCs w:val="20"/>
                      <w:shd w:val="clear" w:color="auto" w:fill="FFFFCC"/>
                      <w:lang w:eastAsia="ru-RU"/>
                    </w:rPr>
                    <w:t>нет</w:t>
                  </w:r>
                </w:p>
              </w:tc>
              <w:tc>
                <w:tcPr>
                  <w:tcW w:w="4827"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80A3A" w:rsidRPr="00980A3A" w:rsidRDefault="00980A3A" w:rsidP="00980A3A">
                  <w:pPr>
                    <w:spacing w:after="0" w:line="240" w:lineRule="auto"/>
                    <w:rPr>
                      <w:rFonts w:ascii="Arial" w:eastAsia="Times New Roman" w:hAnsi="Arial" w:cs="Arial"/>
                      <w:sz w:val="20"/>
                      <w:szCs w:val="20"/>
                      <w:lang w:eastAsia="ru-RU"/>
                    </w:rPr>
                  </w:pPr>
                </w:p>
              </w:tc>
            </w:tr>
            <w:tr w:rsidR="00980A3A" w:rsidRPr="00980A3A" w:rsidTr="00A25254">
              <w:tc>
                <w:tcPr>
                  <w:tcW w:w="3900" w:type="dxa"/>
                  <w:gridSpan w:val="2"/>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Наличие АУУ (Да/Нет)</w:t>
                  </w:r>
                </w:p>
              </w:tc>
              <w:tc>
                <w:tcPr>
                  <w:tcW w:w="6555" w:type="dxa"/>
                  <w:gridSpan w:val="4"/>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_____</w:t>
                  </w:r>
                </w:p>
              </w:tc>
            </w:tr>
            <w:tr w:rsidR="00980A3A" w:rsidRPr="00980A3A" w:rsidTr="00A25254">
              <w:tc>
                <w:tcPr>
                  <w:tcW w:w="3900" w:type="dxa"/>
                  <w:gridSpan w:val="2"/>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Работоспособность АУУ (Да/Нет)</w:t>
                  </w:r>
                </w:p>
              </w:tc>
              <w:tc>
                <w:tcPr>
                  <w:tcW w:w="6555" w:type="dxa"/>
                  <w:gridSpan w:val="4"/>
                  <w:tcMar>
                    <w:top w:w="75" w:type="dxa"/>
                    <w:left w:w="75" w:type="dxa"/>
                    <w:bottom w:w="75" w:type="dxa"/>
                    <w:right w:w="75" w:type="dxa"/>
                  </w:tcMar>
                  <w:hideMark/>
                </w:tcPr>
                <w:p w:rsidR="00980A3A" w:rsidRPr="00980A3A" w:rsidRDefault="00980A3A" w:rsidP="00980A3A">
                  <w:pPr>
                    <w:spacing w:after="0" w:line="255" w:lineRule="atLeast"/>
                    <w:rPr>
                      <w:rFonts w:ascii="Arial" w:eastAsia="Times New Roman" w:hAnsi="Arial" w:cs="Arial"/>
                      <w:sz w:val="20"/>
                      <w:szCs w:val="20"/>
                      <w:lang w:eastAsia="ru-RU"/>
                    </w:rPr>
                  </w:pPr>
                  <w:r w:rsidRPr="00980A3A">
                    <w:rPr>
                      <w:rFonts w:ascii="Arial" w:eastAsia="Times New Roman" w:hAnsi="Arial" w:cs="Arial"/>
                      <w:sz w:val="20"/>
                      <w:szCs w:val="20"/>
                      <w:lang w:eastAsia="ru-RU"/>
                    </w:rPr>
                    <w:t>_____</w:t>
                  </w:r>
                </w:p>
              </w:tc>
            </w:tr>
          </w:tbl>
          <w:p w:rsidR="00980A3A" w:rsidRPr="00980A3A" w:rsidRDefault="00980A3A" w:rsidP="00980A3A">
            <w:pPr>
              <w:spacing w:after="150" w:line="240" w:lineRule="auto"/>
              <w:rPr>
                <w:rFonts w:ascii="Arial" w:eastAsia="Times New Roman" w:hAnsi="Arial" w:cs="Arial"/>
                <w:color w:val="222222"/>
                <w:sz w:val="21"/>
                <w:szCs w:val="21"/>
                <w:lang w:eastAsia="ru-RU"/>
              </w:rPr>
            </w:pP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Подписи сторон с расшифровками:</w:t>
            </w:r>
          </w:p>
          <w:p w:rsidR="00980A3A" w:rsidRPr="00980A3A" w:rsidRDefault="00980A3A" w:rsidP="00980A3A">
            <w:pPr>
              <w:spacing w:after="150" w:line="240" w:lineRule="auto"/>
              <w:rPr>
                <w:rFonts w:ascii="Arial" w:eastAsia="Times New Roman" w:hAnsi="Arial" w:cs="Arial"/>
                <w:color w:val="222222"/>
                <w:sz w:val="21"/>
                <w:szCs w:val="21"/>
                <w:lang w:eastAsia="ru-RU"/>
              </w:rPr>
            </w:pPr>
            <w:r w:rsidRPr="00980A3A">
              <w:rPr>
                <w:rFonts w:ascii="Arial" w:eastAsia="Times New Roman" w:hAnsi="Arial" w:cs="Arial"/>
                <w:color w:val="222222"/>
                <w:sz w:val="21"/>
                <w:szCs w:val="21"/>
                <w:lang w:eastAsia="ru-RU"/>
              </w:rPr>
              <w:t>-----------------------------------------------------------------------------------------------------------------------------------</w:t>
            </w:r>
          </w:p>
        </w:tc>
      </w:tr>
      <w:tr w:rsidR="00980A3A" w:rsidRPr="00980A3A" w:rsidTr="00A25254">
        <w:tc>
          <w:tcPr>
            <w:tcW w:w="0" w:type="auto"/>
            <w:hideMark/>
          </w:tcPr>
          <w:p w:rsidR="00980A3A" w:rsidRPr="00980A3A" w:rsidRDefault="00980A3A" w:rsidP="00980A3A">
            <w:pPr>
              <w:spacing w:after="0" w:line="240" w:lineRule="auto"/>
              <w:rPr>
                <w:rFonts w:ascii="Arial" w:eastAsia="Times New Roman" w:hAnsi="Arial" w:cs="Arial"/>
                <w:color w:val="222222"/>
                <w:sz w:val="21"/>
                <w:szCs w:val="21"/>
                <w:lang w:eastAsia="ru-RU"/>
              </w:rPr>
            </w:pPr>
          </w:p>
        </w:tc>
      </w:tr>
    </w:tbl>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lang w:eastAsia="ru-RU"/>
        </w:rPr>
      </w:pPr>
      <w:r w:rsidRPr="00980A3A">
        <w:rPr>
          <w:rFonts w:ascii="Times New Roman" w:eastAsia="Times New Roman" w:hAnsi="Times New Roman"/>
          <w:b/>
          <w:bCs/>
          <w:sz w:val="36"/>
          <w:szCs w:val="36"/>
          <w:lang w:eastAsia="ru-RU"/>
        </w:rPr>
        <w:t>Какие документы оформить по результатам проверки лифтов</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Акт проверки лифтового оборудования составит специалист специализированной организации по итогам проверки технического состояния лифтов. </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Проверку лифта проводят в формате периодического технического освидетельствования один раз в 12 месяцев. Для этого привлеките специализированную организацию, которая проверит лифты по требованиям </w:t>
      </w:r>
      <w:hyperlink r:id="rId127" w:anchor="/document/97/461624/" w:tooltip="" w:history="1">
        <w:r w:rsidRPr="00980A3A">
          <w:rPr>
            <w:rFonts w:ascii="Times New Roman" w:eastAsiaTheme="minorEastAsia" w:hAnsi="Times New Roman"/>
            <w:color w:val="0000FF"/>
            <w:sz w:val="24"/>
            <w:szCs w:val="24"/>
            <w:u w:val="single"/>
            <w:lang w:eastAsia="ru-RU"/>
          </w:rPr>
          <w:t>ГОСТ Р 53783-2010</w:t>
        </w:r>
      </w:hyperlink>
      <w:r w:rsidRPr="00980A3A">
        <w:rPr>
          <w:rFonts w:ascii="Times New Roman" w:eastAsiaTheme="minorEastAsia" w:hAnsi="Times New Roman"/>
          <w:sz w:val="24"/>
          <w:szCs w:val="24"/>
          <w:lang w:eastAsia="ru-RU"/>
        </w:rPr>
        <w:t xml:space="preserve"> «Лифты. Правила и методы оценки соответствия лифтов в период эксплуатации».</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Во время освидетельствования специалист зафиксирует в акте:</w:t>
      </w:r>
    </w:p>
    <w:p w:rsidR="00980A3A" w:rsidRPr="00980A3A" w:rsidRDefault="00980A3A" w:rsidP="00980A3A">
      <w:pPr>
        <w:numPr>
          <w:ilvl w:val="0"/>
          <w:numId w:val="29"/>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соблюдение требований к безопасной эксплуатации лифта в период назначенного срока службы;</w:t>
      </w:r>
    </w:p>
    <w:p w:rsidR="00980A3A" w:rsidRPr="00980A3A" w:rsidRDefault="00980A3A" w:rsidP="00980A3A">
      <w:pPr>
        <w:numPr>
          <w:ilvl w:val="0"/>
          <w:numId w:val="29"/>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результаты технического контроля оборудования лифта и установки оборудования лифта;</w:t>
      </w:r>
    </w:p>
    <w:p w:rsidR="00980A3A" w:rsidRPr="00980A3A" w:rsidRDefault="00980A3A" w:rsidP="00980A3A">
      <w:pPr>
        <w:numPr>
          <w:ilvl w:val="0"/>
          <w:numId w:val="29"/>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результаты проверки функционирования лифта;</w:t>
      </w:r>
    </w:p>
    <w:p w:rsidR="00980A3A" w:rsidRPr="00980A3A" w:rsidRDefault="00980A3A" w:rsidP="00980A3A">
      <w:pPr>
        <w:numPr>
          <w:ilvl w:val="0"/>
          <w:numId w:val="29"/>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соответствие функционирования устройств безопасности лифта;</w:t>
      </w:r>
    </w:p>
    <w:p w:rsidR="00980A3A" w:rsidRPr="00980A3A" w:rsidRDefault="00980A3A" w:rsidP="00980A3A">
      <w:pPr>
        <w:numPr>
          <w:ilvl w:val="0"/>
          <w:numId w:val="29"/>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результаты испытания изоляции электрических цепей и электрооборудования, визуального контроля и измерительного контроля заземления оборудования лифта;</w:t>
      </w:r>
    </w:p>
    <w:p w:rsidR="00980A3A" w:rsidRPr="00980A3A" w:rsidRDefault="00980A3A" w:rsidP="00980A3A">
      <w:pPr>
        <w:numPr>
          <w:ilvl w:val="0"/>
          <w:numId w:val="29"/>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результаты испытания сцепления тяговых элементов с канатоведущим шкивом и испытания тормозной системы на лифте с электрическим приводом;</w:t>
      </w:r>
    </w:p>
    <w:p w:rsidR="00980A3A" w:rsidRPr="00980A3A" w:rsidRDefault="00980A3A" w:rsidP="00980A3A">
      <w:pPr>
        <w:numPr>
          <w:ilvl w:val="0"/>
          <w:numId w:val="29"/>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результаты испытания герметичности гидроцилиндра и трубопровода на лифте с гидравлическим приводом.</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Такие требования установили в </w:t>
      </w:r>
      <w:hyperlink r:id="rId128" w:anchor="/document/97/461624/dfasecoigu/" w:tooltip="" w:history="1">
        <w:r w:rsidRPr="00980A3A">
          <w:rPr>
            <w:rFonts w:ascii="Times New Roman" w:eastAsiaTheme="minorEastAsia" w:hAnsi="Times New Roman"/>
            <w:color w:val="0000FF"/>
            <w:sz w:val="24"/>
            <w:szCs w:val="24"/>
            <w:u w:val="single"/>
            <w:lang w:eastAsia="ru-RU"/>
          </w:rPr>
          <w:t>пункте 5.4 ГОСТ Р 53783-2010</w:t>
        </w:r>
      </w:hyperlink>
      <w:r w:rsidRPr="00980A3A">
        <w:rPr>
          <w:rFonts w:ascii="Times New Roman" w:eastAsiaTheme="minorEastAsia" w:hAnsi="Times New Roman"/>
          <w:sz w:val="24"/>
          <w:szCs w:val="24"/>
          <w:lang w:eastAsia="ru-RU"/>
        </w:rPr>
        <w:t>. В акте специалист указывает свои рекомендации по эксплуатации лифта. Документ подписывает представитель УО и лифтовой организации. Оригинал акта передают управляющей МКД организации как представителю владельца лифта.</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Ниже пример оформленного акта периодического освидетельствования лифта.</w:t>
      </w:r>
    </w:p>
    <w:tbl>
      <w:tblPr>
        <w:tblW w:w="4600" w:type="pct"/>
        <w:tblCellMar>
          <w:top w:w="75" w:type="dxa"/>
          <w:left w:w="150" w:type="dxa"/>
          <w:bottom w:w="75" w:type="dxa"/>
          <w:right w:w="150" w:type="dxa"/>
        </w:tblCellMar>
        <w:tblLook w:val="04A0" w:firstRow="1" w:lastRow="0" w:firstColumn="1" w:lastColumn="0" w:noHBand="0" w:noVBand="1"/>
      </w:tblPr>
      <w:tblGrid>
        <w:gridCol w:w="9629"/>
      </w:tblGrid>
      <w:tr w:rsidR="00980A3A" w:rsidRPr="00980A3A" w:rsidTr="00A25254">
        <w:tc>
          <w:tcPr>
            <w:tcW w:w="0" w:type="auto"/>
            <w:tcMar>
              <w:top w:w="0" w:type="dxa"/>
              <w:left w:w="0" w:type="dxa"/>
              <w:bottom w:w="300" w:type="dxa"/>
              <w:right w:w="450" w:type="dxa"/>
            </w:tcMar>
            <w:hideMark/>
          </w:tcPr>
          <w:p w:rsidR="00980A3A" w:rsidRPr="00980A3A" w:rsidRDefault="00980A3A" w:rsidP="00980A3A">
            <w:pPr>
              <w:spacing w:after="0" w:line="240" w:lineRule="auto"/>
              <w:rPr>
                <w:rFonts w:ascii="Times New Roman" w:eastAsiaTheme="minorEastAsia" w:hAnsi="Times New Roman"/>
                <w:sz w:val="24"/>
                <w:szCs w:val="24"/>
                <w:lang w:eastAsia="ru-RU"/>
              </w:rPr>
            </w:pPr>
          </w:p>
        </w:tc>
      </w:tr>
      <w:tr w:rsidR="00980A3A" w:rsidRPr="00980A3A" w:rsidTr="00A25254">
        <w:tc>
          <w:tcPr>
            <w:tcW w:w="0" w:type="auto"/>
            <w:hideMark/>
          </w:tcPr>
          <w:p w:rsidR="00980A3A" w:rsidRPr="00980A3A" w:rsidRDefault="00980A3A" w:rsidP="00980A3A">
            <w:pPr>
              <w:spacing w:after="0" w:line="240" w:lineRule="auto"/>
              <w:rPr>
                <w:rFonts w:ascii="Times New Roman" w:eastAsia="Times New Roman" w:hAnsi="Times New Roman"/>
                <w:sz w:val="20"/>
                <w:szCs w:val="20"/>
                <w:lang w:eastAsia="ru-RU"/>
              </w:rPr>
            </w:pPr>
          </w:p>
        </w:tc>
      </w:tr>
    </w:tbl>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lang w:eastAsia="ru-RU"/>
        </w:rPr>
      </w:pPr>
      <w:r w:rsidRPr="00980A3A">
        <w:rPr>
          <w:rFonts w:ascii="Times New Roman" w:eastAsia="Times New Roman" w:hAnsi="Times New Roman"/>
          <w:b/>
          <w:bCs/>
          <w:sz w:val="36"/>
          <w:szCs w:val="36"/>
          <w:lang w:eastAsia="ru-RU"/>
        </w:rPr>
        <w:t>Какие документы оформить, чтобы зафиксировать качество тепловой энергии и теплоносителя</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lastRenderedPageBreak/>
        <w:t>Чтобы определить параметры качества потребленной тепловой энергии и теплоносителя, вам понадобятся данные посуточного учета параметров теплопотребления. Выгрузите посуточную ведомость показаний ГВС и отопления за последние 3 месяца.</w:t>
      </w:r>
    </w:p>
    <w:tbl>
      <w:tblPr>
        <w:tblW w:w="4600" w:type="pct"/>
        <w:tblCellMar>
          <w:top w:w="75" w:type="dxa"/>
          <w:left w:w="150" w:type="dxa"/>
          <w:bottom w:w="75" w:type="dxa"/>
          <w:right w:w="150" w:type="dxa"/>
        </w:tblCellMar>
        <w:tblLook w:val="04A0" w:firstRow="1" w:lastRow="0" w:firstColumn="1" w:lastColumn="0" w:noHBand="0" w:noVBand="1"/>
      </w:tblPr>
      <w:tblGrid>
        <w:gridCol w:w="9303"/>
        <w:gridCol w:w="326"/>
      </w:tblGrid>
      <w:tr w:rsidR="00980A3A" w:rsidRPr="00980A3A" w:rsidTr="00A25254">
        <w:tc>
          <w:tcPr>
            <w:tcW w:w="0" w:type="auto"/>
            <w:tcMar>
              <w:top w:w="0" w:type="dxa"/>
              <w:left w:w="0" w:type="dxa"/>
              <w:bottom w:w="300" w:type="dxa"/>
              <w:right w:w="450" w:type="dxa"/>
            </w:tcMar>
            <w:hideMark/>
          </w:tcPr>
          <w:p w:rsidR="00980A3A" w:rsidRPr="00980A3A" w:rsidRDefault="00980A3A" w:rsidP="00980A3A">
            <w:pPr>
              <w:spacing w:after="0" w:line="276" w:lineRule="auto"/>
              <w:rPr>
                <w:rFonts w:ascii="Times New Roman" w:eastAsia="Times New Roman" w:hAnsi="Times New Roman"/>
                <w:sz w:val="24"/>
                <w:szCs w:val="24"/>
                <w:lang w:eastAsia="ru-RU"/>
              </w:rPr>
            </w:pPr>
            <w:r w:rsidRPr="00980A3A">
              <w:rPr>
                <w:rFonts w:ascii="Times New Roman" w:eastAsiaTheme="minorEastAsia" w:hAnsi="Times New Roman"/>
                <w:noProof/>
                <w:sz w:val="24"/>
                <w:szCs w:val="24"/>
                <w:lang w:eastAsia="ru-RU"/>
              </w:rPr>
              <w:drawing>
                <wp:inline distT="0" distB="0" distL="0" distR="0" wp14:anchorId="3F1E09E6" wp14:editId="7E6E8229">
                  <wp:extent cx="2590800" cy="3009900"/>
                  <wp:effectExtent l="0" t="0" r="0" b="0"/>
                  <wp:docPr id="10" name="Рисунок 11" descr="https://mini.1umd.ru/system/content/image/71/1/-3437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mini.1umd.ru/system/content/image/71/1/-3437233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90800" cy="3009900"/>
                          </a:xfrm>
                          <a:prstGeom prst="rect">
                            <a:avLst/>
                          </a:prstGeom>
                          <a:noFill/>
                          <a:ln>
                            <a:noFill/>
                          </a:ln>
                        </pic:spPr>
                      </pic:pic>
                    </a:graphicData>
                  </a:graphic>
                </wp:inline>
              </w:drawing>
            </w:r>
            <w:r w:rsidRPr="00980A3A">
              <w:rPr>
                <w:rFonts w:ascii="Times New Roman" w:eastAsiaTheme="minorEastAsia" w:hAnsi="Times New Roman"/>
                <w:noProof/>
                <w:sz w:val="24"/>
                <w:szCs w:val="24"/>
                <w:lang w:eastAsia="ru-RU"/>
              </w:rPr>
              <w:drawing>
                <wp:inline distT="0" distB="0" distL="0" distR="0" wp14:anchorId="70845547" wp14:editId="1FC884B3">
                  <wp:extent cx="2657475" cy="3009900"/>
                  <wp:effectExtent l="0" t="0" r="9525" b="0"/>
                  <wp:docPr id="11" name="Рисунок 2" descr="https://mini.1umd.ru/system/content/image/71/1/-3437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mini.1umd.ru/system/content/image/71/1/-3437233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657475" cy="3009900"/>
                          </a:xfrm>
                          <a:prstGeom prst="rect">
                            <a:avLst/>
                          </a:prstGeom>
                          <a:noFill/>
                          <a:ln>
                            <a:noFill/>
                          </a:ln>
                        </pic:spPr>
                      </pic:pic>
                    </a:graphicData>
                  </a:graphic>
                </wp:inline>
              </w:drawing>
            </w:r>
          </w:p>
        </w:tc>
        <w:tc>
          <w:tcPr>
            <w:tcW w:w="0" w:type="auto"/>
            <w:hideMark/>
          </w:tcPr>
          <w:p w:rsidR="00980A3A" w:rsidRPr="00980A3A" w:rsidRDefault="00980A3A" w:rsidP="00980A3A">
            <w:pPr>
              <w:spacing w:after="0" w:line="240" w:lineRule="auto"/>
              <w:rPr>
                <w:rFonts w:ascii="Times New Roman" w:eastAsia="Times New Roman" w:hAnsi="Times New Roman"/>
                <w:sz w:val="24"/>
                <w:szCs w:val="24"/>
                <w:lang w:eastAsia="ru-RU"/>
              </w:rPr>
            </w:pPr>
          </w:p>
        </w:tc>
      </w:tr>
    </w:tbl>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lang w:eastAsia="ru-RU"/>
        </w:rPr>
      </w:pPr>
      <w:r w:rsidRPr="00980A3A">
        <w:rPr>
          <w:rFonts w:ascii="Times New Roman" w:eastAsia="Times New Roman" w:hAnsi="Times New Roman"/>
          <w:b/>
          <w:bCs/>
          <w:sz w:val="36"/>
          <w:szCs w:val="36"/>
          <w:lang w:eastAsia="ru-RU"/>
        </w:rPr>
        <w:t>Какие документы оформить после проверки электрооборудования</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Раз в год проводите профилактические измерения электрооборудования. Для этого привлеките специализированный персонал </w:t>
      </w:r>
      <w:proofErr w:type="spellStart"/>
      <w:r w:rsidRPr="00980A3A">
        <w:rPr>
          <w:rFonts w:ascii="Times New Roman" w:eastAsiaTheme="minorEastAsia" w:hAnsi="Times New Roman"/>
          <w:sz w:val="24"/>
          <w:szCs w:val="24"/>
          <w:lang w:eastAsia="ru-RU"/>
        </w:rPr>
        <w:t>электролаборатории</w:t>
      </w:r>
      <w:proofErr w:type="spellEnd"/>
      <w:r w:rsidRPr="00980A3A">
        <w:rPr>
          <w:rFonts w:ascii="Times New Roman" w:eastAsiaTheme="minorEastAsia" w:hAnsi="Times New Roman"/>
          <w:sz w:val="24"/>
          <w:szCs w:val="24"/>
          <w:lang w:eastAsia="ru-RU"/>
        </w:rPr>
        <w:t xml:space="preserve">, которая аттестована и имеет свидетельство территориального органа </w:t>
      </w:r>
      <w:proofErr w:type="spellStart"/>
      <w:r w:rsidRPr="00980A3A">
        <w:rPr>
          <w:rFonts w:ascii="Times New Roman" w:eastAsiaTheme="minorEastAsia" w:hAnsi="Times New Roman"/>
          <w:sz w:val="24"/>
          <w:szCs w:val="24"/>
          <w:lang w:eastAsia="ru-RU"/>
        </w:rPr>
        <w:t>Ростехнадзора</w:t>
      </w:r>
      <w:proofErr w:type="spellEnd"/>
      <w:r w:rsidRPr="00980A3A">
        <w:rPr>
          <w:rFonts w:ascii="Times New Roman" w:eastAsiaTheme="minorEastAsia" w:hAnsi="Times New Roman"/>
          <w:sz w:val="24"/>
          <w:szCs w:val="24"/>
          <w:lang w:eastAsia="ru-RU"/>
        </w:rPr>
        <w:t xml:space="preserve">. Такие требования устанавливают </w:t>
      </w:r>
      <w:hyperlink r:id="rId131" w:anchor="/document/97/74916/" w:tooltip="" w:history="1">
        <w:r w:rsidRPr="00980A3A">
          <w:rPr>
            <w:rFonts w:ascii="Times New Roman" w:eastAsiaTheme="minorEastAsia" w:hAnsi="Times New Roman"/>
            <w:color w:val="0000FF"/>
            <w:sz w:val="24"/>
            <w:szCs w:val="24"/>
            <w:u w:val="single"/>
            <w:lang w:eastAsia="ru-RU"/>
          </w:rPr>
          <w:t>Правила устройства электроустановок</w:t>
        </w:r>
      </w:hyperlink>
      <w:r w:rsidRPr="00980A3A">
        <w:rPr>
          <w:rFonts w:ascii="Times New Roman" w:eastAsiaTheme="minorEastAsia" w:hAnsi="Times New Roman"/>
          <w:sz w:val="24"/>
          <w:szCs w:val="24"/>
          <w:lang w:eastAsia="ru-RU"/>
        </w:rPr>
        <w:t xml:space="preserve"> (ПУЭ-7 </w:t>
      </w:r>
      <w:hyperlink r:id="rId132" w:anchor="/document/97/74916/po436/" w:tooltip="" w:history="1">
        <w:r w:rsidRPr="00980A3A">
          <w:rPr>
            <w:rFonts w:ascii="Times New Roman" w:eastAsiaTheme="minorEastAsia" w:hAnsi="Times New Roman"/>
            <w:color w:val="0000FF"/>
            <w:sz w:val="24"/>
            <w:szCs w:val="24"/>
            <w:u w:val="single"/>
            <w:lang w:eastAsia="ru-RU"/>
          </w:rPr>
          <w:t>п. 1.8.1</w:t>
        </w:r>
      </w:hyperlink>
      <w:r w:rsidRPr="00980A3A">
        <w:rPr>
          <w:rFonts w:ascii="Times New Roman" w:eastAsiaTheme="minorEastAsia" w:hAnsi="Times New Roman"/>
          <w:sz w:val="24"/>
          <w:szCs w:val="24"/>
          <w:lang w:eastAsia="ru-RU"/>
        </w:rPr>
        <w:t xml:space="preserve"> и </w:t>
      </w:r>
      <w:hyperlink r:id="rId133" w:anchor="/document/97/74916/po441/" w:tooltip="" w:history="1">
        <w:r w:rsidRPr="00980A3A">
          <w:rPr>
            <w:rFonts w:ascii="Times New Roman" w:eastAsiaTheme="minorEastAsia" w:hAnsi="Times New Roman"/>
            <w:color w:val="0000FF"/>
            <w:sz w:val="24"/>
            <w:szCs w:val="24"/>
            <w:u w:val="single"/>
            <w:lang w:eastAsia="ru-RU"/>
          </w:rPr>
          <w:t>1.8.5</w:t>
        </w:r>
      </w:hyperlink>
      <w:r w:rsidRPr="00980A3A">
        <w:rPr>
          <w:rFonts w:ascii="Times New Roman" w:eastAsiaTheme="minorEastAsia" w:hAnsi="Times New Roman"/>
          <w:sz w:val="24"/>
          <w:szCs w:val="24"/>
          <w:lang w:eastAsia="ru-RU"/>
        </w:rPr>
        <w:t>), ПТЭЭП (</w:t>
      </w:r>
      <w:hyperlink r:id="rId134" w:anchor="/document/99/901839683/ZAP1H5436U/" w:tooltip="" w:history="1">
        <w:r w:rsidRPr="00980A3A">
          <w:rPr>
            <w:rFonts w:ascii="Times New Roman" w:eastAsiaTheme="minorEastAsia" w:hAnsi="Times New Roman"/>
            <w:color w:val="0000FF"/>
            <w:sz w:val="24"/>
            <w:szCs w:val="24"/>
            <w:u w:val="single"/>
            <w:lang w:eastAsia="ru-RU"/>
          </w:rPr>
          <w:t>п. 3.6.1</w:t>
        </w:r>
      </w:hyperlink>
      <w:r w:rsidRPr="00980A3A">
        <w:rPr>
          <w:rFonts w:ascii="Times New Roman" w:eastAsiaTheme="minorEastAsia" w:hAnsi="Times New Roman"/>
          <w:sz w:val="24"/>
          <w:szCs w:val="24"/>
          <w:lang w:eastAsia="ru-RU"/>
        </w:rPr>
        <w:t xml:space="preserve">, </w:t>
      </w:r>
      <w:hyperlink r:id="rId135" w:anchor="/document/99/901839683/ZAP1KBU36A/" w:tooltip="" w:history="1">
        <w:r w:rsidRPr="00980A3A">
          <w:rPr>
            <w:rFonts w:ascii="Times New Roman" w:eastAsiaTheme="minorEastAsia" w:hAnsi="Times New Roman"/>
            <w:color w:val="0000FF"/>
            <w:sz w:val="24"/>
            <w:szCs w:val="24"/>
            <w:u w:val="single"/>
            <w:lang w:eastAsia="ru-RU"/>
          </w:rPr>
          <w:t>3.6.13</w:t>
        </w:r>
      </w:hyperlink>
      <w:r w:rsidRPr="00980A3A">
        <w:rPr>
          <w:rFonts w:ascii="Times New Roman" w:eastAsiaTheme="minorEastAsia" w:hAnsi="Times New Roman"/>
          <w:sz w:val="24"/>
          <w:szCs w:val="24"/>
          <w:lang w:eastAsia="ru-RU"/>
        </w:rPr>
        <w:t>), Правила по охране труда при эксплуатации электроустановок (</w:t>
      </w:r>
      <w:hyperlink r:id="rId136" w:anchor="/document/99/573264184/ZAP29UO3JH/" w:tooltip="" w:history="1">
        <w:r w:rsidRPr="00980A3A">
          <w:rPr>
            <w:rFonts w:ascii="Times New Roman" w:eastAsiaTheme="minorEastAsia" w:hAnsi="Times New Roman"/>
            <w:color w:val="0000FF"/>
            <w:sz w:val="24"/>
            <w:szCs w:val="24"/>
            <w:u w:val="single"/>
            <w:lang w:eastAsia="ru-RU"/>
          </w:rPr>
          <w:t>ПОТЭУ п. 39.1</w:t>
        </w:r>
      </w:hyperlink>
      <w:r w:rsidRPr="00980A3A">
        <w:rPr>
          <w:rFonts w:ascii="Times New Roman" w:eastAsiaTheme="minorEastAsia" w:hAnsi="Times New Roman"/>
          <w:sz w:val="24"/>
          <w:szCs w:val="24"/>
          <w:lang w:eastAsia="ru-RU"/>
        </w:rPr>
        <w:t>).</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Работы проводит бригада из двух и более человек, с группой допуска по электробезопасности у производителя работ - не ниже 4-й, у члена бригады – не ниже 3-й группы по электробезопасности.</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По итогу вам составят технический отчет испытания электроустановки здания, в который входит:</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программа испытаний с указанием объекта, вида проверки, измеряемых характеристик, регламентирующей нормативной документации, применяемой методики измерений;</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пояснительная записка – содержит информацию об объекте диагностики и цели её проведения;</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протокол визуального осмотра и протоколы по всем видам выполненных испытаний и измерений;</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ведомость дефектов;</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результаты испытаний – вывод о соответствии испытанных параметров требованиям нормативной документации;</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lastRenderedPageBreak/>
        <w:t>перечень используемых для замеров приборов – испытательного оборудования и средств измерений с указание наименования, заводского номера, характеристик, класса точности, даты поверки, номера аттестата;</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список условных обозначений;</w:t>
      </w:r>
    </w:p>
    <w:p w:rsidR="00980A3A" w:rsidRPr="00980A3A" w:rsidRDefault="00980A3A" w:rsidP="00980A3A">
      <w:pPr>
        <w:numPr>
          <w:ilvl w:val="0"/>
          <w:numId w:val="30"/>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копия свидетельства о регистрации электротехнической лаборатории.</w:t>
      </w:r>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lang w:eastAsia="ru-RU"/>
        </w:rPr>
      </w:pPr>
      <w:r w:rsidRPr="00980A3A">
        <w:rPr>
          <w:rFonts w:ascii="Times New Roman" w:eastAsia="Times New Roman" w:hAnsi="Times New Roman"/>
          <w:b/>
          <w:bCs/>
          <w:sz w:val="36"/>
          <w:szCs w:val="36"/>
          <w:lang w:eastAsia="ru-RU"/>
        </w:rPr>
        <w:t>Как оформить акт проверки готовности к отопительному периоду</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В течение дня после проверки дома к отопительному периоду, комиссия заполнит акт. В него вписывают результаты проверки и заключения. Форму акта устанавливает </w:t>
      </w:r>
      <w:hyperlink r:id="rId137" w:anchor="/document/99/499008102/ZAP2MA83LS/" w:tooltip="" w:history="1">
        <w:r w:rsidRPr="00980A3A">
          <w:rPr>
            <w:rFonts w:ascii="Times New Roman" w:eastAsiaTheme="minorEastAsia" w:hAnsi="Times New Roman"/>
            <w:color w:val="0000FF"/>
            <w:sz w:val="24"/>
            <w:szCs w:val="24"/>
            <w:u w:val="single"/>
            <w:lang w:eastAsia="ru-RU"/>
          </w:rPr>
          <w:t>приложение № 1 к Правилам № 103</w:t>
        </w:r>
      </w:hyperlink>
      <w:r w:rsidRPr="00980A3A">
        <w:rPr>
          <w:rFonts w:ascii="Times New Roman" w:eastAsiaTheme="minorEastAsia" w:hAnsi="Times New Roman"/>
          <w:sz w:val="24"/>
          <w:szCs w:val="24"/>
          <w:lang w:eastAsia="ru-RU"/>
        </w:rPr>
        <w:t>. В акте укажут один из трех выводов:</w:t>
      </w:r>
    </w:p>
    <w:p w:rsidR="00980A3A" w:rsidRPr="00980A3A" w:rsidRDefault="00980A3A" w:rsidP="00980A3A">
      <w:pPr>
        <w:numPr>
          <w:ilvl w:val="0"/>
          <w:numId w:val="31"/>
        </w:numPr>
        <w:spacing w:after="103"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МКД готов к отопительному периоду;</w:t>
      </w:r>
    </w:p>
    <w:p w:rsidR="00980A3A" w:rsidRPr="00980A3A" w:rsidRDefault="00980A3A" w:rsidP="00980A3A">
      <w:pPr>
        <w:numPr>
          <w:ilvl w:val="0"/>
          <w:numId w:val="31"/>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будет готов, если устранит выявленные нарушения;</w:t>
      </w:r>
    </w:p>
    <w:p w:rsidR="00980A3A" w:rsidRPr="00980A3A" w:rsidRDefault="00980A3A" w:rsidP="00980A3A">
      <w:pPr>
        <w:numPr>
          <w:ilvl w:val="0"/>
          <w:numId w:val="31"/>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не готов к отопительному периоду.</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Если у комиссии будут замечания к тому, как УО, ТСЖ, ЖСК выполнили или не выполнили требования по готовности, к акту прилагают перечень замечаний и срок, когда их нужно устранить.</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Правила оформления акта устанавливает </w:t>
      </w:r>
      <w:hyperlink r:id="rId138" w:anchor="/document/99/499008102/ZAP2DSS3I5/" w:tooltip="" w:history="1">
        <w:r w:rsidRPr="00980A3A">
          <w:rPr>
            <w:rFonts w:ascii="Times New Roman" w:eastAsiaTheme="minorEastAsia" w:hAnsi="Times New Roman"/>
            <w:color w:val="0000FF"/>
            <w:sz w:val="24"/>
            <w:szCs w:val="24"/>
            <w:u w:val="single"/>
            <w:lang w:eastAsia="ru-RU"/>
          </w:rPr>
          <w:t>пункт 7 Правил № 103</w:t>
        </w:r>
      </w:hyperlink>
      <w:r w:rsidRPr="00980A3A">
        <w:rPr>
          <w:rFonts w:ascii="Times New Roman" w:eastAsiaTheme="minorEastAsia" w:hAnsi="Times New Roman"/>
          <w:sz w:val="24"/>
          <w:szCs w:val="24"/>
          <w:lang w:eastAsia="ru-RU"/>
        </w:rPr>
        <w:t>.</w:t>
      </w:r>
    </w:p>
    <w:tbl>
      <w:tblPr>
        <w:tblW w:w="4600" w:type="pct"/>
        <w:tblCellMar>
          <w:top w:w="75" w:type="dxa"/>
          <w:left w:w="150" w:type="dxa"/>
          <w:bottom w:w="75" w:type="dxa"/>
          <w:right w:w="150" w:type="dxa"/>
        </w:tblCellMar>
        <w:tblLook w:val="04A0" w:firstRow="1" w:lastRow="0" w:firstColumn="1" w:lastColumn="0" w:noHBand="0" w:noVBand="1"/>
      </w:tblPr>
      <w:tblGrid>
        <w:gridCol w:w="8938"/>
        <w:gridCol w:w="691"/>
      </w:tblGrid>
      <w:tr w:rsidR="00980A3A" w:rsidRPr="00980A3A" w:rsidTr="00A25254">
        <w:tc>
          <w:tcPr>
            <w:tcW w:w="0" w:type="auto"/>
            <w:tcMar>
              <w:top w:w="0" w:type="dxa"/>
              <w:left w:w="0" w:type="dxa"/>
              <w:bottom w:w="300" w:type="dxa"/>
              <w:right w:w="450" w:type="dxa"/>
            </w:tcMar>
            <w:hideMark/>
          </w:tcPr>
          <w:p w:rsidR="00980A3A" w:rsidRPr="00980A3A" w:rsidRDefault="00980A3A" w:rsidP="00980A3A">
            <w:pPr>
              <w:spacing w:after="0" w:line="276" w:lineRule="auto"/>
              <w:rPr>
                <w:rFonts w:ascii="Times New Roman" w:eastAsia="Times New Roman" w:hAnsi="Times New Roman"/>
                <w:sz w:val="24"/>
                <w:szCs w:val="24"/>
                <w:lang w:eastAsia="ru-RU"/>
              </w:rPr>
            </w:pPr>
            <w:r w:rsidRPr="00980A3A">
              <w:rPr>
                <w:rFonts w:ascii="Times New Roman" w:eastAsia="Times New Roman" w:hAnsi="Times New Roman"/>
                <w:noProof/>
                <w:sz w:val="24"/>
                <w:szCs w:val="24"/>
                <w:lang w:eastAsia="ru-RU"/>
              </w:rPr>
              <w:drawing>
                <wp:inline distT="0" distB="0" distL="0" distR="0" wp14:anchorId="6A977CE6" wp14:editId="509F7465">
                  <wp:extent cx="2219325" cy="3009900"/>
                  <wp:effectExtent l="0" t="0" r="9525" b="0"/>
                  <wp:docPr id="12" name="Рисунок 12" descr="https://mini.1umd.ru/system/content/image/71/1/-3437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umd.ru/system/content/image/71/1/-34372339/"/>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2219325" cy="3009900"/>
                          </a:xfrm>
                          <a:prstGeom prst="rect">
                            <a:avLst/>
                          </a:prstGeom>
                          <a:noFill/>
                          <a:ln>
                            <a:noFill/>
                          </a:ln>
                        </pic:spPr>
                      </pic:pic>
                    </a:graphicData>
                  </a:graphic>
                </wp:inline>
              </w:drawing>
            </w:r>
          </w:p>
        </w:tc>
        <w:tc>
          <w:tcPr>
            <w:tcW w:w="0" w:type="auto"/>
            <w:hideMark/>
          </w:tcPr>
          <w:p w:rsidR="00980A3A" w:rsidRPr="00980A3A" w:rsidRDefault="00980A3A" w:rsidP="00980A3A">
            <w:pPr>
              <w:spacing w:after="0" w:line="240" w:lineRule="auto"/>
              <w:rPr>
                <w:rFonts w:ascii="Times New Roman" w:eastAsia="Times New Roman" w:hAnsi="Times New Roman"/>
                <w:sz w:val="24"/>
                <w:szCs w:val="24"/>
                <w:lang w:eastAsia="ru-RU"/>
              </w:rPr>
            </w:pPr>
          </w:p>
        </w:tc>
      </w:tr>
    </w:tbl>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lang w:eastAsia="ru-RU"/>
        </w:rPr>
      </w:pPr>
      <w:r w:rsidRPr="00980A3A">
        <w:rPr>
          <w:rFonts w:ascii="Times New Roman" w:eastAsia="Times New Roman" w:hAnsi="Times New Roman"/>
          <w:b/>
          <w:bCs/>
          <w:sz w:val="36"/>
          <w:szCs w:val="36"/>
          <w:lang w:eastAsia="ru-RU"/>
        </w:rPr>
        <w:t>Как оформить паспорт готовности дома к отопительному периоду</w:t>
      </w:r>
    </w:p>
    <w:p w:rsidR="00980A3A" w:rsidRPr="00980A3A" w:rsidRDefault="00980A3A" w:rsidP="00980A3A">
      <w:pPr>
        <w:spacing w:before="100" w:beforeAutospacing="1" w:after="100" w:afterAutospacing="1"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После того, как все необходимые акты будут готовы, оформите паспорт. Его составляют по образцу, который утверждают на уровне субъекта РФ. Но есть две рекомендуемые формы:</w:t>
      </w:r>
    </w:p>
    <w:p w:rsidR="00980A3A" w:rsidRPr="00980A3A" w:rsidRDefault="00980A3A" w:rsidP="00980A3A">
      <w:pPr>
        <w:numPr>
          <w:ilvl w:val="0"/>
          <w:numId w:val="32"/>
        </w:numPr>
        <w:spacing w:after="103" w:line="276" w:lineRule="auto"/>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lastRenderedPageBreak/>
        <w:t>утвержденная </w:t>
      </w:r>
      <w:hyperlink r:id="rId140" w:anchor="/document/99/499008102/ZAP2F2G3KT/" w:tooltip="" w:history="1">
        <w:r w:rsidRPr="00980A3A">
          <w:rPr>
            <w:rFonts w:ascii="Times New Roman" w:eastAsiaTheme="minorEastAsia" w:hAnsi="Times New Roman"/>
            <w:color w:val="0000FF"/>
            <w:sz w:val="24"/>
            <w:szCs w:val="24"/>
            <w:u w:val="single"/>
            <w:lang w:eastAsia="ru-RU"/>
          </w:rPr>
          <w:t>приложению № 2 к Правилам № 103</w:t>
        </w:r>
      </w:hyperlink>
      <w:r w:rsidRPr="00980A3A">
        <w:rPr>
          <w:rFonts w:ascii="Times New Roman" w:eastAsiaTheme="minorEastAsia" w:hAnsi="Times New Roman"/>
          <w:sz w:val="24"/>
          <w:szCs w:val="24"/>
          <w:lang w:eastAsia="ru-RU"/>
        </w:rPr>
        <w:t>;</w:t>
      </w:r>
    </w:p>
    <w:p w:rsidR="00980A3A" w:rsidRPr="00980A3A" w:rsidRDefault="00980A3A" w:rsidP="00980A3A">
      <w:pPr>
        <w:numPr>
          <w:ilvl w:val="0"/>
          <w:numId w:val="32"/>
        </w:numPr>
        <w:spacing w:after="103" w:line="276" w:lineRule="auto"/>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утвержденная </w:t>
      </w:r>
      <w:hyperlink r:id="rId141" w:anchor="/document/99/901877221/ZA00MMO2O7/" w:tooltip="Приложение 9. Паспорт готовности дома к эксплуатации в зимних условиях" w:history="1">
        <w:r w:rsidRPr="00980A3A">
          <w:rPr>
            <w:rFonts w:ascii="Times New Roman" w:eastAsia="Times New Roman" w:hAnsi="Times New Roman"/>
            <w:color w:val="0000FF"/>
            <w:sz w:val="24"/>
            <w:szCs w:val="24"/>
            <w:u w:val="single"/>
            <w:lang w:eastAsia="ru-RU"/>
          </w:rPr>
          <w:t>Приложение № 9</w:t>
        </w:r>
      </w:hyperlink>
      <w:r w:rsidRPr="00980A3A">
        <w:rPr>
          <w:rFonts w:ascii="Times New Roman" w:eastAsia="Times New Roman" w:hAnsi="Times New Roman"/>
          <w:sz w:val="24"/>
          <w:szCs w:val="24"/>
          <w:lang w:eastAsia="ru-RU"/>
        </w:rPr>
        <w:t xml:space="preserve"> к Правилам и нормам технической эксплуатации жилищного фонда, утв. </w:t>
      </w:r>
      <w:hyperlink r:id="rId142" w:anchor="/document/99/901877221/" w:tooltip="" w:history="1">
        <w:r w:rsidRPr="00980A3A">
          <w:rPr>
            <w:rFonts w:ascii="Times New Roman" w:eastAsia="Times New Roman" w:hAnsi="Times New Roman"/>
            <w:color w:val="0000FF"/>
            <w:sz w:val="24"/>
            <w:szCs w:val="24"/>
            <w:u w:val="single"/>
            <w:lang w:eastAsia="ru-RU"/>
          </w:rPr>
          <w:t>постановлением Госстроя от 27.09.2003 № 170</w:t>
        </w:r>
      </w:hyperlink>
      <w:r w:rsidRPr="00980A3A">
        <w:rPr>
          <w:rFonts w:ascii="Times New Roman" w:eastAsia="Times New Roman" w:hAnsi="Times New Roman"/>
          <w:sz w:val="24"/>
          <w:szCs w:val="24"/>
          <w:lang w:eastAsia="ru-RU"/>
        </w:rPr>
        <w:t> – более подробная и наиболее часто используемая.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5225"/>
        <w:gridCol w:w="5225"/>
      </w:tblGrid>
      <w:tr w:rsidR="00980A3A" w:rsidRPr="00980A3A" w:rsidTr="00A25254">
        <w:tc>
          <w:tcPr>
            <w:tcW w:w="0" w:type="auto"/>
            <w:tcBorders>
              <w:top w:val="single" w:sz="6" w:space="0" w:color="000000"/>
              <w:left w:val="single" w:sz="6" w:space="0" w:color="000000"/>
              <w:bottom w:val="single" w:sz="6" w:space="0" w:color="000000"/>
              <w:right w:val="single" w:sz="6" w:space="0" w:color="000000"/>
            </w:tcBorders>
            <w:hideMark/>
          </w:tcPr>
          <w:p w:rsidR="00980A3A" w:rsidRPr="00980A3A" w:rsidRDefault="00980A3A" w:rsidP="00980A3A">
            <w:pPr>
              <w:spacing w:after="0" w:line="240" w:lineRule="auto"/>
              <w:rPr>
                <w:rFonts w:ascii="Times New Roman" w:eastAsia="Times New Roman" w:hAnsi="Times New Roman"/>
                <w:sz w:val="24"/>
                <w:szCs w:val="24"/>
                <w:lang w:eastAsia="ru-RU"/>
              </w:rPr>
            </w:pPr>
            <w:r w:rsidRPr="00980A3A">
              <w:rPr>
                <w:rFonts w:ascii="Times New Roman" w:eastAsia="Times New Roman" w:hAnsi="Times New Roman"/>
                <w:noProof/>
                <w:color w:val="0000FF"/>
                <w:sz w:val="24"/>
                <w:szCs w:val="24"/>
                <w:lang w:eastAsia="ru-RU"/>
              </w:rPr>
              <w:drawing>
                <wp:inline distT="0" distB="0" distL="0" distR="0" wp14:anchorId="104135AA" wp14:editId="30B46E9C">
                  <wp:extent cx="3333750" cy="3790950"/>
                  <wp:effectExtent l="0" t="0" r="0" b="0"/>
                  <wp:docPr id="13" name="Рисунок 13" descr="https://mini.1umd.ru/system/content/image/71/1/-28524272/">
                    <a:hlinkClick xmlns:a="http://schemas.openxmlformats.org/drawingml/2006/main" r:id="rId143"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28524272/"/>
                          <pic:cNvPicPr>
                            <a:picLocks noChangeAspect="1" noChangeArrowheads="1"/>
                          </pic:cNvPicPr>
                        </pic:nvPicPr>
                        <pic:blipFill>
                          <a:blip r:link="rId144">
                            <a:extLst>
                              <a:ext uri="{28A0092B-C50C-407E-A947-70E740481C1C}">
                                <a14:useLocalDpi xmlns:a14="http://schemas.microsoft.com/office/drawing/2010/main" val="0"/>
                              </a:ext>
                            </a:extLst>
                          </a:blip>
                          <a:srcRect/>
                          <a:stretch>
                            <a:fillRect/>
                          </a:stretch>
                        </pic:blipFill>
                        <pic:spPr bwMode="auto">
                          <a:xfrm>
                            <a:off x="0" y="0"/>
                            <a:ext cx="3333750" cy="37909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hideMark/>
          </w:tcPr>
          <w:p w:rsidR="00980A3A" w:rsidRPr="00980A3A" w:rsidRDefault="00980A3A" w:rsidP="00980A3A">
            <w:pPr>
              <w:spacing w:after="0" w:line="240" w:lineRule="auto"/>
              <w:rPr>
                <w:rFonts w:ascii="Times New Roman" w:eastAsia="Times New Roman" w:hAnsi="Times New Roman"/>
                <w:sz w:val="24"/>
                <w:szCs w:val="24"/>
                <w:lang w:eastAsia="ru-RU"/>
              </w:rPr>
            </w:pPr>
            <w:r w:rsidRPr="00980A3A">
              <w:rPr>
                <w:rFonts w:ascii="Times New Roman" w:eastAsia="Times New Roman" w:hAnsi="Times New Roman"/>
                <w:noProof/>
                <w:color w:val="0000FF"/>
                <w:sz w:val="24"/>
                <w:szCs w:val="24"/>
                <w:lang w:eastAsia="ru-RU"/>
              </w:rPr>
              <w:drawing>
                <wp:inline distT="0" distB="0" distL="0" distR="0" wp14:anchorId="150424D3" wp14:editId="5B05776F">
                  <wp:extent cx="3333750" cy="4572000"/>
                  <wp:effectExtent l="0" t="0" r="0" b="0"/>
                  <wp:docPr id="14" name="Рисунок 14" descr="https://mini.1umd.ru/system/content/image/71/1/-28524275/">
                    <a:hlinkClick xmlns:a="http://schemas.openxmlformats.org/drawingml/2006/main" r:id="rId145"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28524275/"/>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3333750" cy="4572000"/>
                          </a:xfrm>
                          <a:prstGeom prst="rect">
                            <a:avLst/>
                          </a:prstGeom>
                          <a:noFill/>
                          <a:ln>
                            <a:noFill/>
                          </a:ln>
                        </pic:spPr>
                      </pic:pic>
                    </a:graphicData>
                  </a:graphic>
                </wp:inline>
              </w:drawing>
            </w:r>
          </w:p>
        </w:tc>
      </w:tr>
    </w:tbl>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Паспорт выдает уполномоченный орган, который образовал комиссию, по каждому МКД.</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Срок выдачи - в течение 15 дней с даты подписания акта готовности. На практике паспорт оформляет управляющая МКД организация, а комиссия его подписывает. В паспорте отражают результаты проверок готовности МКД к эксплуатации зимой.</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Паспорт подпишут, если по итогам проверки:</w:t>
      </w:r>
    </w:p>
    <w:p w:rsidR="00980A3A" w:rsidRPr="00980A3A" w:rsidRDefault="00980A3A" w:rsidP="00980A3A">
      <w:pPr>
        <w:numPr>
          <w:ilvl w:val="0"/>
          <w:numId w:val="33"/>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МКД готов к отопительному периоду;</w:t>
      </w:r>
    </w:p>
    <w:p w:rsidR="00980A3A" w:rsidRPr="00980A3A" w:rsidRDefault="00980A3A" w:rsidP="00980A3A">
      <w:pPr>
        <w:numPr>
          <w:ilvl w:val="0"/>
          <w:numId w:val="33"/>
        </w:numPr>
        <w:spacing w:after="103" w:line="276" w:lineRule="auto"/>
        <w:jc w:val="both"/>
        <w:rPr>
          <w:rFonts w:ascii="Times New Roman" w:eastAsia="Times New Roman" w:hAnsi="Times New Roman"/>
          <w:sz w:val="24"/>
          <w:szCs w:val="24"/>
          <w:lang w:eastAsia="ru-RU"/>
        </w:rPr>
      </w:pPr>
      <w:r w:rsidRPr="00980A3A">
        <w:rPr>
          <w:rFonts w:ascii="Times New Roman" w:eastAsia="Times New Roman" w:hAnsi="Times New Roman"/>
          <w:sz w:val="24"/>
          <w:szCs w:val="24"/>
          <w:lang w:eastAsia="ru-RU"/>
        </w:rPr>
        <w:t>замечания к требованиям по готовности устранили в срок.</w:t>
      </w:r>
    </w:p>
    <w:p w:rsidR="00980A3A" w:rsidRPr="00980A3A" w:rsidRDefault="00980A3A" w:rsidP="00980A3A">
      <w:pPr>
        <w:spacing w:before="100" w:beforeAutospacing="1" w:after="100" w:afterAutospacing="1" w:line="276" w:lineRule="auto"/>
        <w:jc w:val="both"/>
        <w:rPr>
          <w:rFonts w:ascii="Times New Roman" w:eastAsiaTheme="minorEastAsia" w:hAnsi="Times New Roman"/>
          <w:sz w:val="24"/>
          <w:szCs w:val="24"/>
          <w:lang w:eastAsia="ru-RU"/>
        </w:rPr>
      </w:pPr>
      <w:r w:rsidRPr="00980A3A">
        <w:rPr>
          <w:rFonts w:ascii="Times New Roman" w:eastAsiaTheme="minorEastAsia" w:hAnsi="Times New Roman"/>
          <w:sz w:val="24"/>
          <w:szCs w:val="24"/>
          <w:lang w:eastAsia="ru-RU"/>
        </w:rPr>
        <w:t xml:space="preserve">Паспорт необходимо получить до 15 сентября. Срок может быть более ранним, его устанавливают на уровне субъекта в зависимости от особенностей климатических условий. Если не успеете оформить паспорт в срок, необходимо продолжить подготовку к отопительному периоду и устранить все выявленные замечания. После чего комиссия вновь проводит проверку и выдает акт готовности к отопительному периоду, но без выдачи паспорта в текущий отопительный период. Такое порядок предусматривают </w:t>
      </w:r>
      <w:hyperlink r:id="rId147" w:anchor="/document/99/499008102/ZAP2A1I3FA/" w:tgtFrame="_self" w:tooltip="" w:history="1">
        <w:r w:rsidRPr="00980A3A">
          <w:rPr>
            <w:rFonts w:ascii="Times New Roman" w:eastAsiaTheme="minorEastAsia" w:hAnsi="Times New Roman"/>
            <w:color w:val="0000FF"/>
            <w:sz w:val="24"/>
            <w:szCs w:val="24"/>
            <w:u w:val="single"/>
            <w:lang w:eastAsia="ru-RU"/>
          </w:rPr>
          <w:t>пункты 10-15</w:t>
        </w:r>
      </w:hyperlink>
      <w:r w:rsidRPr="00980A3A">
        <w:rPr>
          <w:rFonts w:ascii="Times New Roman" w:eastAsiaTheme="minorEastAsia" w:hAnsi="Times New Roman"/>
          <w:sz w:val="24"/>
          <w:szCs w:val="24"/>
          <w:lang w:eastAsia="ru-RU"/>
        </w:rPr>
        <w:t> Правил № 103.</w:t>
      </w:r>
    </w:p>
    <w:tbl>
      <w:tblPr>
        <w:tblW w:w="4600" w:type="pct"/>
        <w:tblCellMar>
          <w:top w:w="75" w:type="dxa"/>
          <w:left w:w="150" w:type="dxa"/>
          <w:bottom w:w="75" w:type="dxa"/>
          <w:right w:w="150" w:type="dxa"/>
        </w:tblCellMar>
        <w:tblLook w:val="04A0" w:firstRow="1" w:lastRow="0" w:firstColumn="1" w:lastColumn="0" w:noHBand="0" w:noVBand="1"/>
      </w:tblPr>
      <w:tblGrid>
        <w:gridCol w:w="8938"/>
        <w:gridCol w:w="691"/>
      </w:tblGrid>
      <w:tr w:rsidR="00980A3A" w:rsidRPr="00980A3A" w:rsidTr="00A25254">
        <w:tc>
          <w:tcPr>
            <w:tcW w:w="0" w:type="auto"/>
            <w:tcMar>
              <w:top w:w="0" w:type="dxa"/>
              <w:left w:w="0" w:type="dxa"/>
              <w:bottom w:w="300" w:type="dxa"/>
              <w:right w:w="450" w:type="dxa"/>
            </w:tcMar>
            <w:hideMark/>
          </w:tcPr>
          <w:p w:rsidR="00980A3A" w:rsidRPr="00980A3A" w:rsidRDefault="00980A3A" w:rsidP="00980A3A">
            <w:pPr>
              <w:spacing w:after="0" w:line="276" w:lineRule="auto"/>
              <w:rPr>
                <w:rFonts w:ascii="Times New Roman" w:eastAsia="Times New Roman" w:hAnsi="Times New Roman"/>
                <w:sz w:val="24"/>
                <w:szCs w:val="24"/>
                <w:lang w:eastAsia="ru-RU"/>
              </w:rPr>
            </w:pPr>
            <w:r w:rsidRPr="00980A3A">
              <w:rPr>
                <w:rFonts w:ascii="Times New Roman" w:eastAsia="Times New Roman" w:hAnsi="Times New Roman"/>
                <w:noProof/>
                <w:sz w:val="24"/>
                <w:szCs w:val="24"/>
                <w:lang w:eastAsia="ru-RU"/>
              </w:rPr>
              <w:lastRenderedPageBreak/>
              <w:drawing>
                <wp:inline distT="0" distB="0" distL="0" distR="0" wp14:anchorId="7BC3D3C8" wp14:editId="22A0A687">
                  <wp:extent cx="2219325" cy="3009900"/>
                  <wp:effectExtent l="0" t="0" r="9525" b="0"/>
                  <wp:docPr id="15" name="Рисунок 15" descr="https://mini.1umd.ru/system/content/image/71/1/-3437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34372342/"/>
                          <pic:cNvPicPr>
                            <a:picLocks noChangeAspect="1" noChangeArrowheads="1"/>
                          </pic:cNvPicPr>
                        </pic:nvPicPr>
                        <pic:blipFill>
                          <a:blip r:link="rId148">
                            <a:extLst>
                              <a:ext uri="{28A0092B-C50C-407E-A947-70E740481C1C}">
                                <a14:useLocalDpi xmlns:a14="http://schemas.microsoft.com/office/drawing/2010/main" val="0"/>
                              </a:ext>
                            </a:extLst>
                          </a:blip>
                          <a:srcRect/>
                          <a:stretch>
                            <a:fillRect/>
                          </a:stretch>
                        </pic:blipFill>
                        <pic:spPr bwMode="auto">
                          <a:xfrm>
                            <a:off x="0" y="0"/>
                            <a:ext cx="2219325" cy="3009900"/>
                          </a:xfrm>
                          <a:prstGeom prst="rect">
                            <a:avLst/>
                          </a:prstGeom>
                          <a:noFill/>
                          <a:ln>
                            <a:noFill/>
                          </a:ln>
                        </pic:spPr>
                      </pic:pic>
                    </a:graphicData>
                  </a:graphic>
                </wp:inline>
              </w:drawing>
            </w:r>
          </w:p>
        </w:tc>
        <w:tc>
          <w:tcPr>
            <w:tcW w:w="0" w:type="auto"/>
            <w:hideMark/>
          </w:tcPr>
          <w:p w:rsidR="00980A3A" w:rsidRPr="00980A3A" w:rsidRDefault="00980A3A" w:rsidP="00980A3A">
            <w:pPr>
              <w:spacing w:after="0" w:line="240" w:lineRule="auto"/>
              <w:rPr>
                <w:rFonts w:ascii="Times New Roman" w:eastAsia="Times New Roman" w:hAnsi="Times New Roman"/>
                <w:sz w:val="24"/>
                <w:szCs w:val="24"/>
                <w:lang w:eastAsia="ru-RU"/>
              </w:rPr>
            </w:pPr>
          </w:p>
        </w:tc>
      </w:tr>
    </w:tbl>
    <w:p w:rsidR="00B00E70" w:rsidRPr="00980A3A" w:rsidRDefault="00980A3A" w:rsidP="00B00E70">
      <w:pPr>
        <w:spacing w:after="0" w:line="240" w:lineRule="auto"/>
        <w:jc w:val="both"/>
        <w:rPr>
          <w:rFonts w:ascii="Times New Roman" w:eastAsia="Times New Roman" w:hAnsi="Times New Roman"/>
          <w:b/>
          <w:color w:val="222222"/>
          <w:sz w:val="21"/>
          <w:szCs w:val="21"/>
          <w:u w:val="single"/>
          <w:lang w:eastAsia="ru-RU"/>
        </w:rPr>
      </w:pPr>
      <w:r w:rsidRPr="00980A3A">
        <w:rPr>
          <w:rFonts w:ascii="Times New Roman" w:eastAsia="Times New Roman" w:hAnsi="Times New Roman"/>
          <w:b/>
          <w:color w:val="002060"/>
          <w:sz w:val="21"/>
          <w:szCs w:val="21"/>
          <w:u w:val="single"/>
          <w:lang w:eastAsia="ru-RU"/>
        </w:rPr>
        <w:t>-----------------------------------------------------------------------------------------------------------------------------------------------------</w:t>
      </w:r>
      <w:r w:rsidR="00B00E70" w:rsidRPr="00980A3A">
        <w:rPr>
          <w:rFonts w:ascii="Times New Roman" w:eastAsia="Times New Roman" w:hAnsi="Times New Roman"/>
          <w:b/>
          <w:color w:val="222222"/>
          <w:sz w:val="21"/>
          <w:szCs w:val="21"/>
          <w:u w:val="single"/>
          <w:lang w:eastAsia="ru-RU"/>
        </w:rPr>
        <w:br/>
      </w:r>
    </w:p>
    <w:p w:rsidR="00980A3A" w:rsidRPr="00980A3A" w:rsidRDefault="00980A3A" w:rsidP="00980A3A">
      <w:pPr>
        <w:pStyle w:val="a3"/>
        <w:numPr>
          <w:ilvl w:val="0"/>
          <w:numId w:val="18"/>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980A3A">
        <w:rPr>
          <w:rFonts w:ascii="Times New Roman" w:eastAsia="Times New Roman" w:hAnsi="Times New Roman"/>
          <w:b/>
          <w:bCs/>
          <w:color w:val="002060"/>
          <w:sz w:val="40"/>
          <w:szCs w:val="40"/>
          <w:u w:val="single"/>
          <w:lang w:eastAsia="ru-RU"/>
        </w:rPr>
        <w:t>10 популярных вопросов августа</w:t>
      </w:r>
    </w:p>
    <w:tbl>
      <w:tblPr>
        <w:tblW w:w="5000" w:type="pct"/>
        <w:tblCellMar>
          <w:top w:w="75" w:type="dxa"/>
          <w:left w:w="150" w:type="dxa"/>
          <w:bottom w:w="75" w:type="dxa"/>
          <w:right w:w="150" w:type="dxa"/>
        </w:tblCellMar>
        <w:tblLook w:val="04A0" w:firstRow="1" w:lastRow="0" w:firstColumn="1" w:lastColumn="0" w:noHBand="0" w:noVBand="1"/>
      </w:tblPr>
      <w:tblGrid>
        <w:gridCol w:w="358"/>
        <w:gridCol w:w="10108"/>
      </w:tblGrid>
      <w:tr w:rsidR="00980A3A" w:rsidRPr="00980A3A" w:rsidTr="00A25254">
        <w:tc>
          <w:tcPr>
            <w:tcW w:w="171" w:type="pct"/>
            <w:vAlign w:val="center"/>
            <w:hideMark/>
          </w:tcPr>
          <w:p w:rsidR="00980A3A" w:rsidRPr="00980A3A" w:rsidRDefault="00980A3A" w:rsidP="00980A3A">
            <w:pPr>
              <w:spacing w:after="0" w:line="240" w:lineRule="auto"/>
              <w:rPr>
                <w:rFonts w:ascii="Times New Roman" w:eastAsia="Times New Roman" w:hAnsi="Times New Roman"/>
                <w:color w:val="002060"/>
                <w:sz w:val="40"/>
                <w:szCs w:val="40"/>
                <w:u w:val="single"/>
                <w:lang w:eastAsia="ru-RU"/>
              </w:rPr>
            </w:pPr>
          </w:p>
        </w:tc>
        <w:tc>
          <w:tcPr>
            <w:tcW w:w="4829" w:type="pct"/>
            <w:vAlign w:val="center"/>
            <w:hideMark/>
          </w:tcPr>
          <w:p w:rsidR="00980A3A" w:rsidRPr="00980A3A" w:rsidRDefault="00980A3A" w:rsidP="00980A3A">
            <w:pPr>
              <w:spacing w:before="100" w:beforeAutospacing="1" w:after="100" w:afterAutospacing="1" w:line="240" w:lineRule="auto"/>
              <w:rPr>
                <w:rFonts w:ascii="Times New Roman" w:eastAsia="Times New Roman" w:hAnsi="Times New Roman"/>
                <w:b/>
                <w:color w:val="002060"/>
                <w:sz w:val="28"/>
                <w:szCs w:val="28"/>
                <w:lang w:eastAsia="ru-RU"/>
              </w:rPr>
            </w:pPr>
            <w:r w:rsidRPr="00980A3A">
              <w:rPr>
                <w:rFonts w:ascii="Times New Roman" w:eastAsia="Times New Roman" w:hAnsi="Times New Roman"/>
                <w:b/>
                <w:color w:val="002060"/>
                <w:sz w:val="28"/>
                <w:szCs w:val="28"/>
                <w:lang w:eastAsia="ru-RU"/>
              </w:rPr>
              <w:t>Екатерина </w:t>
            </w:r>
            <w:proofErr w:type="spellStart"/>
            <w:r w:rsidRPr="00980A3A">
              <w:rPr>
                <w:rFonts w:ascii="Times New Roman" w:eastAsia="Times New Roman" w:hAnsi="Times New Roman"/>
                <w:b/>
                <w:color w:val="002060"/>
                <w:sz w:val="28"/>
                <w:szCs w:val="28"/>
                <w:lang w:eastAsia="ru-RU"/>
              </w:rPr>
              <w:t>Кожекина</w:t>
            </w:r>
            <w:proofErr w:type="spellEnd"/>
            <w:r w:rsidRPr="00980A3A">
              <w:rPr>
                <w:rFonts w:ascii="Times New Roman" w:eastAsia="Times New Roman" w:hAnsi="Times New Roman"/>
                <w:b/>
                <w:color w:val="002060"/>
                <w:sz w:val="28"/>
                <w:szCs w:val="28"/>
                <w:lang w:eastAsia="ru-RU"/>
              </w:rPr>
              <w:t>, редактор-эксперт справочной системы «Управление МКД»</w:t>
            </w:r>
          </w:p>
        </w:tc>
      </w:tr>
    </w:tbl>
    <w:p w:rsidR="00980A3A" w:rsidRPr="00980A3A" w:rsidRDefault="00980A3A" w:rsidP="00980A3A">
      <w:pPr>
        <w:spacing w:after="0" w:line="276" w:lineRule="auto"/>
        <w:rPr>
          <w:rFonts w:ascii="Times New Roman" w:eastAsia="Times New Roman" w:hAnsi="Times New Roman"/>
          <w:b/>
          <w:color w:val="002060"/>
          <w:sz w:val="28"/>
          <w:szCs w:val="28"/>
          <w:lang w:eastAsia="ru-RU"/>
        </w:rPr>
      </w:pPr>
      <w:r w:rsidRPr="00980A3A">
        <w:rPr>
          <w:rFonts w:ascii="Times New Roman" w:eastAsia="Times New Roman" w:hAnsi="Times New Roman"/>
          <w:b/>
          <w:color w:val="002060"/>
          <w:sz w:val="28"/>
          <w:szCs w:val="28"/>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color w:val="002060"/>
          <w:sz w:val="32"/>
          <w:szCs w:val="32"/>
          <w:u w:val="single"/>
          <w:lang w:eastAsia="ru-RU"/>
        </w:rPr>
        <w:t>1. Что грозит, если вовремя не подготовить МКД к отопительному периоду?</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За нарушения при подготовке МКД к отопительному периоду УО грозит административная ответственность:</w:t>
      </w:r>
    </w:p>
    <w:p w:rsidR="00980A3A" w:rsidRPr="00980A3A" w:rsidRDefault="00980A3A" w:rsidP="00980A3A">
      <w:pPr>
        <w:numPr>
          <w:ilvl w:val="0"/>
          <w:numId w:val="34"/>
        </w:num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для организаций и ИП – штраф от 250 тыс. до 300 тыс. руб.;</w:t>
      </w:r>
    </w:p>
    <w:p w:rsidR="00980A3A" w:rsidRPr="00980A3A" w:rsidRDefault="00980A3A" w:rsidP="00980A3A">
      <w:pPr>
        <w:numPr>
          <w:ilvl w:val="0"/>
          <w:numId w:val="34"/>
        </w:num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должностных лиц – штраф от 50 тыс. до 100 тыс. руб. или дисквалификация до 3 лет.</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Такая ответственность установлена </w:t>
      </w:r>
      <w:hyperlink r:id="rId149" w:anchor="/document/99/901807667/XA00RVS2PB/" w:tooltip="http://vip.mcfr-umd-pbd.actiondigital.ru/#/document/99/901807667/XA00RVS2PB/" w:history="1">
        <w:r w:rsidRPr="00980A3A">
          <w:rPr>
            <w:rFonts w:ascii="Times New Roman" w:eastAsia="Times New Roman" w:hAnsi="Times New Roman"/>
            <w:b/>
            <w:color w:val="0000FF"/>
            <w:sz w:val="24"/>
            <w:szCs w:val="24"/>
            <w:u w:val="single"/>
            <w:lang w:eastAsia="ru-RU"/>
          </w:rPr>
          <w:t>частью 2</w:t>
        </w:r>
      </w:hyperlink>
      <w:r w:rsidRPr="00980A3A">
        <w:rPr>
          <w:rFonts w:ascii="Times New Roman" w:eastAsia="Times New Roman" w:hAnsi="Times New Roman"/>
          <w:b/>
          <w:sz w:val="24"/>
          <w:szCs w:val="24"/>
          <w:lang w:eastAsia="ru-RU"/>
        </w:rPr>
        <w:t xml:space="preserve"> статьи 14.1.3 КоАП.</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ТСЖ, ЖК, ЖСК как организациям грозит штраф от 40 тыс. до 50 тыс. руб., а должностным лицам жилищных объединений — от 4 тыс. до 5 тыс. руб. (</w:t>
      </w:r>
      <w:hyperlink r:id="rId150" w:anchor="/document/99/901807667/XA00MDI2NA/" w:tooltip="" w:history="1">
        <w:r w:rsidRPr="00980A3A">
          <w:rPr>
            <w:rFonts w:ascii="Times New Roman" w:eastAsia="Times New Roman" w:hAnsi="Times New Roman"/>
            <w:b/>
            <w:color w:val="0000FF"/>
            <w:sz w:val="24"/>
            <w:szCs w:val="24"/>
            <w:u w:val="single"/>
            <w:lang w:eastAsia="ru-RU"/>
          </w:rPr>
          <w:t>ст. 7.22 КоАП</w:t>
        </w:r>
      </w:hyperlink>
      <w:r w:rsidRPr="00980A3A">
        <w:rPr>
          <w:rFonts w:ascii="Times New Roman" w:eastAsia="Times New Roman" w:hAnsi="Times New Roman"/>
          <w:b/>
          <w:sz w:val="24"/>
          <w:szCs w:val="24"/>
          <w:lang w:eastAsia="ru-RU"/>
        </w:rPr>
        <w:t>).</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Подробнее – в рекомендации </w:t>
      </w:r>
      <w:hyperlink r:id="rId151" w:anchor="/document/16/69120/" w:tgtFrame="_self" w:tooltip="" w:history="1">
        <w:proofErr w:type="gramStart"/>
        <w:r w:rsidRPr="00980A3A">
          <w:rPr>
            <w:rFonts w:ascii="Times New Roman" w:eastAsia="Times New Roman" w:hAnsi="Times New Roman"/>
            <w:b/>
            <w:color w:val="0000FF"/>
            <w:sz w:val="24"/>
            <w:szCs w:val="24"/>
            <w:u w:val="single"/>
            <w:lang w:eastAsia="ru-RU"/>
          </w:rPr>
          <w:t>Как</w:t>
        </w:r>
        <w:proofErr w:type="gramEnd"/>
        <w:r w:rsidRPr="00980A3A">
          <w:rPr>
            <w:rFonts w:ascii="Times New Roman" w:eastAsia="Times New Roman" w:hAnsi="Times New Roman"/>
            <w:b/>
            <w:color w:val="0000FF"/>
            <w:sz w:val="24"/>
            <w:szCs w:val="24"/>
            <w:u w:val="single"/>
            <w:lang w:eastAsia="ru-RU"/>
          </w:rPr>
          <w:t xml:space="preserve"> подготовить МКД к отопительному периоду и получить паспорт готовности</w:t>
        </w:r>
      </w:hyperlink>
      <w:r w:rsidRPr="00980A3A">
        <w:rPr>
          <w:rFonts w:ascii="Times New Roman" w:eastAsia="Times New Roman" w:hAnsi="Times New Roman"/>
          <w:b/>
          <w:sz w:val="24"/>
          <w:szCs w:val="24"/>
          <w:lang w:eastAsia="ru-RU"/>
        </w:rPr>
        <w:t> </w:t>
      </w:r>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lang w:eastAsia="ru-RU"/>
        </w:rPr>
      </w:pPr>
      <w:r w:rsidRPr="00980A3A">
        <w:rPr>
          <w:rFonts w:ascii="Times New Roman" w:eastAsia="Times New Roman" w:hAnsi="Times New Roman"/>
          <w:b/>
          <w:bCs/>
          <w:color w:val="002060"/>
          <w:sz w:val="32"/>
          <w:szCs w:val="32"/>
          <w:lang w:eastAsia="ru-RU"/>
        </w:rPr>
        <w:t>2</w:t>
      </w:r>
      <w:r w:rsidRPr="00980A3A">
        <w:rPr>
          <w:rFonts w:ascii="Times New Roman" w:eastAsia="Times New Roman" w:hAnsi="Times New Roman"/>
          <w:b/>
          <w:bCs/>
          <w:sz w:val="36"/>
          <w:szCs w:val="36"/>
          <w:lang w:eastAsia="ru-RU"/>
        </w:rPr>
        <w:t xml:space="preserve">. </w:t>
      </w:r>
      <w:r w:rsidRPr="00980A3A">
        <w:rPr>
          <w:rFonts w:ascii="Times New Roman" w:eastAsia="Times New Roman" w:hAnsi="Times New Roman"/>
          <w:b/>
          <w:bCs/>
          <w:color w:val="002060"/>
          <w:sz w:val="32"/>
          <w:szCs w:val="32"/>
          <w:u w:val="single"/>
          <w:lang w:eastAsia="ru-RU"/>
        </w:rPr>
        <w:t xml:space="preserve">Может ли обычная </w:t>
      </w:r>
      <w:proofErr w:type="spellStart"/>
      <w:r w:rsidRPr="00980A3A">
        <w:rPr>
          <w:rFonts w:ascii="Times New Roman" w:eastAsia="Times New Roman" w:hAnsi="Times New Roman"/>
          <w:b/>
          <w:bCs/>
          <w:color w:val="002060"/>
          <w:sz w:val="32"/>
          <w:szCs w:val="32"/>
          <w:u w:val="single"/>
          <w:lang w:eastAsia="ru-RU"/>
        </w:rPr>
        <w:t>клининговая</w:t>
      </w:r>
      <w:proofErr w:type="spellEnd"/>
      <w:r w:rsidRPr="00980A3A">
        <w:rPr>
          <w:rFonts w:ascii="Times New Roman" w:eastAsia="Times New Roman" w:hAnsi="Times New Roman"/>
          <w:b/>
          <w:bCs/>
          <w:color w:val="002060"/>
          <w:sz w:val="32"/>
          <w:szCs w:val="32"/>
          <w:u w:val="single"/>
          <w:lang w:eastAsia="ru-RU"/>
        </w:rPr>
        <w:t xml:space="preserve"> компания без специальной лицензии проводить дезинфекцию и дератизацию в МОП?</w:t>
      </w:r>
      <w:r w:rsidRPr="00980A3A">
        <w:rPr>
          <w:rFonts w:ascii="Times New Roman" w:eastAsia="Times New Roman" w:hAnsi="Times New Roman"/>
          <w:b/>
          <w:bCs/>
          <w:color w:val="002060"/>
          <w:sz w:val="36"/>
          <w:szCs w:val="36"/>
          <w:lang w:eastAsia="ru-RU"/>
        </w:rPr>
        <w:t xml:space="preserve"> </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Да, может.</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lastRenderedPageBreak/>
        <w:t xml:space="preserve">Если компания проводит дезинфекцию и дератизацию в рамках медицинской помощи, то эти услуги относят к медицинской деятельности. Такой компании необходима лицензия. Но дезинфекцию и дератизацию в местах общего пользования МКД не относят к медицинской деятельности. Поэтому лицензия не нужна. Такое правило следует из </w:t>
      </w:r>
      <w:hyperlink r:id="rId152" w:anchor="/document/99/902276657/ZA00MFI2NE/" w:tooltip="Статья 12. Перечень видов деятельности, на которые требуются лицензии" w:history="1">
        <w:r w:rsidRPr="00980A3A">
          <w:rPr>
            <w:rFonts w:ascii="Times New Roman" w:eastAsia="Times New Roman" w:hAnsi="Times New Roman"/>
            <w:b/>
            <w:color w:val="0000FF"/>
            <w:sz w:val="24"/>
            <w:szCs w:val="24"/>
            <w:u w:val="single"/>
            <w:lang w:eastAsia="ru-RU"/>
          </w:rPr>
          <w:t>статьи 12</w:t>
        </w:r>
      </w:hyperlink>
      <w:r w:rsidRPr="00980A3A">
        <w:rPr>
          <w:rFonts w:ascii="Times New Roman" w:eastAsia="Times New Roman" w:hAnsi="Times New Roman"/>
          <w:b/>
          <w:sz w:val="24"/>
          <w:szCs w:val="24"/>
          <w:lang w:eastAsia="ru-RU"/>
        </w:rPr>
        <w:t xml:space="preserve"> Закона от 04.05.2011 № 99-ФЗ «О лицензировании отдельных видов деятельности», </w:t>
      </w:r>
      <w:hyperlink r:id="rId153" w:anchor="/document/98/43954496/" w:tooltip="" w:history="1">
        <w:r w:rsidRPr="00980A3A">
          <w:rPr>
            <w:rFonts w:ascii="Times New Roman" w:eastAsia="Times New Roman" w:hAnsi="Times New Roman"/>
            <w:b/>
            <w:color w:val="0000FF"/>
            <w:sz w:val="24"/>
            <w:szCs w:val="24"/>
            <w:u w:val="single"/>
            <w:lang w:eastAsia="ru-RU"/>
          </w:rPr>
          <w:t>постановления Верховного суда от 29.04.2019 № 46-АД19-1</w:t>
        </w:r>
      </w:hyperlink>
      <w:r w:rsidRPr="00980A3A">
        <w:rPr>
          <w:rFonts w:ascii="Times New Roman" w:eastAsia="Times New Roman" w:hAnsi="Times New Roman"/>
          <w:b/>
          <w:sz w:val="24"/>
          <w:szCs w:val="24"/>
          <w:lang w:eastAsia="ru-RU"/>
        </w:rPr>
        <w:t xml:space="preserve">, </w:t>
      </w:r>
      <w:hyperlink r:id="rId154" w:anchor="/document/99/550918000/" w:tooltip="" w:history="1">
        <w:r w:rsidRPr="00980A3A">
          <w:rPr>
            <w:rFonts w:ascii="Times New Roman" w:eastAsia="Times New Roman" w:hAnsi="Times New Roman"/>
            <w:b/>
            <w:color w:val="0000FF"/>
            <w:sz w:val="24"/>
            <w:szCs w:val="24"/>
            <w:u w:val="single"/>
            <w:lang w:eastAsia="ru-RU"/>
          </w:rPr>
          <w:t>письма Минздрава от 13.06.2018 № 27-3/3059454-468</w:t>
        </w:r>
      </w:hyperlink>
      <w:r w:rsidRPr="00980A3A">
        <w:rPr>
          <w:rFonts w:ascii="Times New Roman" w:eastAsia="Times New Roman" w:hAnsi="Times New Roman"/>
          <w:b/>
          <w:sz w:val="24"/>
          <w:szCs w:val="24"/>
          <w:lang w:eastAsia="ru-RU"/>
        </w:rPr>
        <w:t>. </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Работы, услуги, которые относят к медицинской деятельности, указаны в приложении к положению о лицензировании медицинской деятельности, утвержденному постановлением Правительства от 16.04.2012 № 291.</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Подробнее – в </w:t>
      </w:r>
      <w:proofErr w:type="gramStart"/>
      <w:r w:rsidRPr="00980A3A">
        <w:rPr>
          <w:rFonts w:ascii="Times New Roman" w:eastAsia="Times New Roman" w:hAnsi="Times New Roman"/>
          <w:b/>
          <w:sz w:val="24"/>
          <w:szCs w:val="24"/>
          <w:lang w:eastAsia="ru-RU"/>
        </w:rPr>
        <w:t xml:space="preserve">рекомендации  </w:t>
      </w:r>
      <w:hyperlink r:id="rId155" w:anchor="/document/16/113428/" w:tgtFrame="_self" w:tooltip="" w:history="1">
        <w:r w:rsidRPr="00980A3A">
          <w:rPr>
            <w:rFonts w:ascii="Times New Roman" w:eastAsia="Times New Roman" w:hAnsi="Times New Roman"/>
            <w:b/>
            <w:color w:val="0000FF"/>
            <w:sz w:val="24"/>
            <w:szCs w:val="24"/>
            <w:u w:val="single"/>
            <w:lang w:eastAsia="ru-RU"/>
          </w:rPr>
          <w:t>Как</w:t>
        </w:r>
        <w:proofErr w:type="gramEnd"/>
        <w:r w:rsidRPr="00980A3A">
          <w:rPr>
            <w:rFonts w:ascii="Times New Roman" w:eastAsia="Times New Roman" w:hAnsi="Times New Roman"/>
            <w:b/>
            <w:color w:val="0000FF"/>
            <w:sz w:val="24"/>
            <w:szCs w:val="24"/>
            <w:u w:val="single"/>
            <w:lang w:eastAsia="ru-RU"/>
          </w:rPr>
          <w:t xml:space="preserve"> провести собственными силами дезинфекцию в МКД в связи с </w:t>
        </w:r>
        <w:proofErr w:type="spellStart"/>
        <w:r w:rsidRPr="00980A3A">
          <w:rPr>
            <w:rFonts w:ascii="Times New Roman" w:eastAsia="Times New Roman" w:hAnsi="Times New Roman"/>
            <w:b/>
            <w:color w:val="0000FF"/>
            <w:sz w:val="24"/>
            <w:szCs w:val="24"/>
            <w:u w:val="single"/>
            <w:lang w:eastAsia="ru-RU"/>
          </w:rPr>
          <w:t>коронавирусом</w:t>
        </w:r>
        <w:proofErr w:type="spellEnd"/>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color w:val="002060"/>
          <w:sz w:val="32"/>
          <w:szCs w:val="32"/>
          <w:u w:val="single"/>
          <w:lang w:eastAsia="ru-RU"/>
        </w:rPr>
        <w:t>3. Обязана ли УО с 1 сентября определять КР на СОИ по фактическому потреблению, если собственники не принимали такое решение?</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Нет, не обязана.</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УО вправе рассчитывать КР на СОИ по фактическому потреблению, то есть по показаниям ОДПУ, только по решению ОСС. Такое правило следует из </w:t>
      </w:r>
      <w:hyperlink r:id="rId156" w:anchor="/document/99/901919946/XA00MGG2O0/" w:tooltip="https://vip.1umd.ru/#/document/99/901919946/XA00MGG2O0/" w:history="1">
        <w:r w:rsidRPr="00980A3A">
          <w:rPr>
            <w:rFonts w:ascii="Times New Roman" w:eastAsia="Times New Roman" w:hAnsi="Times New Roman"/>
            <w:b/>
            <w:color w:val="0000FF"/>
            <w:sz w:val="24"/>
            <w:szCs w:val="24"/>
            <w:u w:val="single"/>
            <w:lang w:eastAsia="ru-RU"/>
          </w:rPr>
          <w:t>части 9.2</w:t>
        </w:r>
      </w:hyperlink>
      <w:r w:rsidRPr="00980A3A">
        <w:rPr>
          <w:rFonts w:ascii="Times New Roman" w:eastAsia="Times New Roman" w:hAnsi="Times New Roman"/>
          <w:b/>
          <w:sz w:val="24"/>
          <w:szCs w:val="24"/>
          <w:lang w:eastAsia="ru-RU"/>
        </w:rPr>
        <w:t xml:space="preserve"> статьи 156 ЖК, подпунктов «в», «г» пункта 29(2) Правил № 491.</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Если МКД оборудован ОДПУ и общее собрание собственников не принимало решение о расчете и оплате КР на СОИ по фактическому потреблению, УО:</w:t>
      </w:r>
    </w:p>
    <w:p w:rsidR="00980A3A" w:rsidRPr="00980A3A" w:rsidRDefault="00980A3A" w:rsidP="00980A3A">
      <w:pPr>
        <w:numPr>
          <w:ilvl w:val="0"/>
          <w:numId w:val="35"/>
        </w:num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рассчитывает КР на СОИ исходя из норматива по формулам 15, 17, 20(2), 24 и 28 приложения № 2 к Правилам № 354;</w:t>
      </w:r>
    </w:p>
    <w:p w:rsidR="00980A3A" w:rsidRPr="00980A3A" w:rsidRDefault="00980A3A" w:rsidP="00980A3A">
      <w:pPr>
        <w:numPr>
          <w:ilvl w:val="0"/>
          <w:numId w:val="35"/>
        </w:num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делает перерасчет платы за КР на СОИ в случаях и порядке, которые установлены пунктом 29(3) Правил № 491, – исходя из показаний ОДПУ.</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Такое правило установлено пунктом 29(2) Правил № 491. Правило действует сейчас и после 1 сентября останется неизменным.</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Подробнее – в материале </w:t>
      </w:r>
      <w:hyperlink r:id="rId157" w:anchor="/document/16/76246/" w:tgtFrame="_self" w:tooltip="" w:history="1">
        <w:r w:rsidRPr="00980A3A">
          <w:rPr>
            <w:rFonts w:ascii="Times New Roman" w:eastAsia="Times New Roman" w:hAnsi="Times New Roman"/>
            <w:b/>
            <w:color w:val="0000FF"/>
            <w:sz w:val="24"/>
            <w:szCs w:val="24"/>
            <w:u w:val="single"/>
            <w:lang w:eastAsia="ru-RU"/>
          </w:rPr>
          <w:t>Проводник по КР на СОИ: как рассчитать, сделать перерасчет и не платить за «отрицательный»</w:t>
        </w:r>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color w:val="002060"/>
          <w:sz w:val="32"/>
          <w:szCs w:val="32"/>
          <w:u w:val="single"/>
          <w:lang w:eastAsia="ru-RU"/>
        </w:rPr>
        <w:t>4. Может ли суд не принять заявление о выдаче судебного приказа, если УО указала неверный идентификатор должника?</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Нет, не может.</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Суд вернет заявление о выдаче судебного приказа, если вообще не указать идентификаторы должника. Такое правило следует из </w:t>
      </w:r>
      <w:hyperlink r:id="rId158" w:anchor="/document/99/901832805/XA00M6O2MR/" w:tooltip="" w:history="1">
        <w:r w:rsidRPr="00980A3A">
          <w:rPr>
            <w:rFonts w:ascii="Times New Roman" w:eastAsia="Times New Roman" w:hAnsi="Times New Roman"/>
            <w:b/>
            <w:color w:val="0000FF"/>
            <w:sz w:val="24"/>
            <w:szCs w:val="24"/>
            <w:u w:val="single"/>
            <w:lang w:eastAsia="ru-RU"/>
          </w:rPr>
          <w:t>части 2</w:t>
        </w:r>
      </w:hyperlink>
      <w:r w:rsidRPr="00980A3A">
        <w:rPr>
          <w:rFonts w:ascii="Times New Roman" w:eastAsia="Times New Roman" w:hAnsi="Times New Roman"/>
          <w:b/>
          <w:sz w:val="24"/>
          <w:szCs w:val="24"/>
          <w:lang w:eastAsia="ru-RU"/>
        </w:rPr>
        <w:t xml:space="preserve"> статьи 124, </w:t>
      </w:r>
      <w:hyperlink r:id="rId159" w:anchor="/document/99/901832805/XA00RVK2PG/" w:tooltip="" w:history="1">
        <w:r w:rsidRPr="00980A3A">
          <w:rPr>
            <w:rFonts w:ascii="Times New Roman" w:eastAsia="Times New Roman" w:hAnsi="Times New Roman"/>
            <w:b/>
            <w:color w:val="0000FF"/>
            <w:sz w:val="24"/>
            <w:szCs w:val="24"/>
            <w:u w:val="single"/>
            <w:lang w:eastAsia="ru-RU"/>
          </w:rPr>
          <w:t>части 1</w:t>
        </w:r>
      </w:hyperlink>
      <w:r w:rsidRPr="00980A3A">
        <w:rPr>
          <w:rFonts w:ascii="Times New Roman" w:eastAsia="Times New Roman" w:hAnsi="Times New Roman"/>
          <w:b/>
          <w:sz w:val="24"/>
          <w:szCs w:val="24"/>
          <w:lang w:eastAsia="ru-RU"/>
        </w:rPr>
        <w:t xml:space="preserve"> статьи 125 ГПК. Проверять подлинность сведений в заявлении суд не обязан. Он укажет такие же данные в судебном приказе.</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Но рекомендуем указывать правильную информацию о должнике. Если указать некорректные реквизиты идентификаторов, по этой причине судебный приказ могут не исполнить.</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Подробнее – в </w:t>
      </w:r>
      <w:proofErr w:type="gramStart"/>
      <w:r w:rsidRPr="00980A3A">
        <w:rPr>
          <w:rFonts w:ascii="Times New Roman" w:eastAsia="Times New Roman" w:hAnsi="Times New Roman"/>
          <w:b/>
          <w:sz w:val="24"/>
          <w:szCs w:val="24"/>
          <w:lang w:eastAsia="ru-RU"/>
        </w:rPr>
        <w:t>рекомендации</w:t>
      </w:r>
      <w:proofErr w:type="gramEnd"/>
      <w:r w:rsidRPr="00980A3A">
        <w:rPr>
          <w:rFonts w:ascii="Times New Roman" w:eastAsia="Times New Roman" w:hAnsi="Times New Roman"/>
          <w:b/>
          <w:sz w:val="24"/>
          <w:szCs w:val="24"/>
          <w:lang w:eastAsia="ru-RU"/>
        </w:rPr>
        <w:t xml:space="preserve"> </w:t>
      </w:r>
      <w:hyperlink r:id="rId160" w:anchor="/document/16/122519/" w:tgtFrame="_self" w:tooltip="" w:history="1">
        <w:r w:rsidRPr="00980A3A">
          <w:rPr>
            <w:rFonts w:ascii="Times New Roman" w:eastAsia="Times New Roman" w:hAnsi="Times New Roman"/>
            <w:b/>
            <w:color w:val="0000FF"/>
            <w:sz w:val="24"/>
            <w:szCs w:val="24"/>
            <w:u w:val="single"/>
            <w:lang w:eastAsia="ru-RU"/>
          </w:rPr>
          <w:t>Когда нужны идентификаторы должников за ЖКУ и как их законно получить</w:t>
        </w:r>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color w:val="002060"/>
          <w:sz w:val="32"/>
          <w:szCs w:val="32"/>
          <w:u w:val="single"/>
          <w:lang w:eastAsia="ru-RU"/>
        </w:rPr>
        <w:lastRenderedPageBreak/>
        <w:t>5. Вправе ли РСО в договоре на поставку КР на СОИ указывать УО как исполнителя услуг?</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Да, вправе.</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Если собственники заключили прямые договоры с РСО, исполнителем коммунальных услуг становится РСО. Такое правило следует из пункта 2 Правил № 354. Но коммунальные ресурсы на содержание общего имущества не относятся к КУ, а входят в состав платы за содержание жилого помещения (</w:t>
      </w:r>
      <w:hyperlink r:id="rId161" w:anchor="/document/99/901919946/XA00MEM2O2/" w:tooltip="https://www.1jur.ru/#/document/99/901919946/XA00MEM2O2/" w:history="1">
        <w:r w:rsidRPr="00980A3A">
          <w:rPr>
            <w:rFonts w:ascii="Times New Roman" w:eastAsia="Times New Roman" w:hAnsi="Times New Roman"/>
            <w:b/>
            <w:color w:val="0000FF"/>
            <w:sz w:val="24"/>
            <w:szCs w:val="24"/>
            <w:u w:val="single"/>
            <w:lang w:eastAsia="ru-RU"/>
          </w:rPr>
          <w:t>п. 2 ч. 1 ст. 154 ЖК</w:t>
        </w:r>
      </w:hyperlink>
      <w:r w:rsidRPr="00980A3A">
        <w:rPr>
          <w:rFonts w:ascii="Times New Roman" w:eastAsia="Times New Roman" w:hAnsi="Times New Roman"/>
          <w:b/>
          <w:sz w:val="24"/>
          <w:szCs w:val="24"/>
          <w:lang w:eastAsia="ru-RU"/>
        </w:rPr>
        <w:t>). Поэтому по договору на поставку КР на СОИ УО становится для собственников исполнителем услуг по КР на СОИ и отвечает за сбор платы за свои услуги (</w:t>
      </w:r>
      <w:hyperlink r:id="rId162" w:anchor="/document/99/901919946/XA00MA42NH/" w:tooltip="https://www.1jur.ru/#/document/99/901919946/XA00MA42NH/" w:history="1">
        <w:r w:rsidRPr="00980A3A">
          <w:rPr>
            <w:rFonts w:ascii="Times New Roman" w:eastAsia="Times New Roman" w:hAnsi="Times New Roman"/>
            <w:b/>
            <w:color w:val="0000FF"/>
            <w:sz w:val="24"/>
            <w:szCs w:val="24"/>
            <w:u w:val="single"/>
            <w:lang w:eastAsia="ru-RU"/>
          </w:rPr>
          <w:t>ст. 161</w:t>
        </w:r>
      </w:hyperlink>
      <w:r w:rsidRPr="00980A3A">
        <w:rPr>
          <w:rFonts w:ascii="Times New Roman" w:eastAsia="Times New Roman" w:hAnsi="Times New Roman"/>
          <w:b/>
          <w:sz w:val="24"/>
          <w:szCs w:val="24"/>
          <w:lang w:eastAsia="ru-RU"/>
        </w:rPr>
        <w:t xml:space="preserve">, ч. </w:t>
      </w:r>
      <w:hyperlink r:id="rId163" w:anchor="/document/99/901919946/XA00M5I2MR/" w:tooltip="java:sp(99,901919946,1,1,10,,,)#XA00M5I2MR" w:history="1">
        <w:r w:rsidRPr="00980A3A">
          <w:rPr>
            <w:rFonts w:ascii="Times New Roman" w:eastAsia="Times New Roman" w:hAnsi="Times New Roman"/>
            <w:b/>
            <w:color w:val="0000FF"/>
            <w:sz w:val="24"/>
            <w:szCs w:val="24"/>
            <w:u w:val="single"/>
            <w:lang w:eastAsia="ru-RU"/>
          </w:rPr>
          <w:t>2</w:t>
        </w:r>
      </w:hyperlink>
      <w:r w:rsidRPr="00980A3A">
        <w:rPr>
          <w:rFonts w:ascii="Times New Roman" w:eastAsia="Times New Roman" w:hAnsi="Times New Roman"/>
          <w:b/>
          <w:sz w:val="24"/>
          <w:szCs w:val="24"/>
          <w:lang w:eastAsia="ru-RU"/>
        </w:rPr>
        <w:t xml:space="preserve">, </w:t>
      </w:r>
      <w:hyperlink r:id="rId164" w:anchor="/document/99/901919946/XA00RNG2OR/" w:tooltip="" w:history="1">
        <w:r w:rsidRPr="00980A3A">
          <w:rPr>
            <w:rFonts w:ascii="Times New Roman" w:eastAsia="Times New Roman" w:hAnsi="Times New Roman"/>
            <w:b/>
            <w:color w:val="0000FF"/>
            <w:sz w:val="24"/>
            <w:szCs w:val="24"/>
            <w:u w:val="single"/>
            <w:lang w:eastAsia="ru-RU"/>
          </w:rPr>
          <w:t>4</w:t>
        </w:r>
      </w:hyperlink>
      <w:r w:rsidRPr="00980A3A">
        <w:rPr>
          <w:rFonts w:ascii="Times New Roman" w:eastAsia="Times New Roman" w:hAnsi="Times New Roman"/>
          <w:b/>
          <w:sz w:val="24"/>
          <w:szCs w:val="24"/>
          <w:lang w:eastAsia="ru-RU"/>
        </w:rPr>
        <w:t xml:space="preserve"> ст. 162 ЖК).</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Подробнее – в рекомендации </w:t>
      </w:r>
      <w:hyperlink r:id="rId165" w:anchor="/document/16/72893/" w:tgtFrame="_self" w:tooltip="" w:history="1">
        <w:proofErr w:type="gramStart"/>
        <w:r w:rsidRPr="00980A3A">
          <w:rPr>
            <w:rFonts w:ascii="Times New Roman" w:eastAsia="Times New Roman" w:hAnsi="Times New Roman"/>
            <w:b/>
            <w:color w:val="0000FF"/>
            <w:sz w:val="24"/>
            <w:szCs w:val="24"/>
            <w:u w:val="single"/>
            <w:lang w:eastAsia="ru-RU"/>
          </w:rPr>
          <w:t>Как</w:t>
        </w:r>
        <w:proofErr w:type="gramEnd"/>
        <w:r w:rsidRPr="00980A3A">
          <w:rPr>
            <w:rFonts w:ascii="Times New Roman" w:eastAsia="Times New Roman" w:hAnsi="Times New Roman"/>
            <w:b/>
            <w:color w:val="0000FF"/>
            <w:sz w:val="24"/>
            <w:szCs w:val="24"/>
            <w:u w:val="single"/>
            <w:lang w:eastAsia="ru-RU"/>
          </w:rPr>
          <w:t xml:space="preserve"> выбрать схему работы с РСО и потребителями</w:t>
        </w:r>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980A3A">
        <w:rPr>
          <w:rFonts w:ascii="Times New Roman" w:eastAsia="Times New Roman" w:hAnsi="Times New Roman"/>
          <w:b/>
          <w:bCs/>
          <w:color w:val="002060"/>
          <w:sz w:val="32"/>
          <w:szCs w:val="32"/>
          <w:u w:val="single"/>
          <w:lang w:eastAsia="ru-RU"/>
        </w:rPr>
        <w:t>6. Если собственники сменили способ управления МКД, нужно ли на ОСС подтвердить прежний выбор о переходе на прямые договоры с РСО?</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Нет, это не обязательно.</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Ранее заключенные договоры с РСО продолжат действовать. При этом управляющая МКД организация должна обеспечивать постоянную готовность инженерных коммуникаций и другого оборудования, которое входит в состав общего имущества, для предоставления КУ. Такое правило предусмотрено </w:t>
      </w:r>
      <w:hyperlink r:id="rId166" w:anchor="/document/99/557010935/ZAP23S03CI/" w:tooltip="" w:history="1">
        <w:r w:rsidRPr="00980A3A">
          <w:rPr>
            <w:rFonts w:ascii="Times New Roman" w:eastAsia="Times New Roman" w:hAnsi="Times New Roman"/>
            <w:b/>
            <w:color w:val="0000FF"/>
            <w:sz w:val="24"/>
            <w:szCs w:val="24"/>
            <w:u w:val="single"/>
            <w:lang w:eastAsia="ru-RU"/>
          </w:rPr>
          <w:t>частью 3</w:t>
        </w:r>
      </w:hyperlink>
      <w:r w:rsidRPr="00980A3A">
        <w:rPr>
          <w:rFonts w:ascii="Times New Roman" w:eastAsia="Times New Roman" w:hAnsi="Times New Roman"/>
          <w:b/>
          <w:sz w:val="24"/>
          <w:szCs w:val="24"/>
          <w:lang w:eastAsia="ru-RU"/>
        </w:rPr>
        <w:t xml:space="preserve"> статьи 3 Закона от 03.04.2018 № 59-ФЗ, </w:t>
      </w:r>
      <w:hyperlink r:id="rId167" w:anchor="/document/99/902280037/XA00M7G2N3/" w:tgtFrame="_self" w:tooltip="" w:history="1">
        <w:r w:rsidRPr="00980A3A">
          <w:rPr>
            <w:rFonts w:ascii="Times New Roman" w:eastAsia="Times New Roman" w:hAnsi="Times New Roman"/>
            <w:b/>
            <w:color w:val="0000FF"/>
            <w:sz w:val="24"/>
            <w:szCs w:val="24"/>
            <w:u w:val="single"/>
            <w:lang w:eastAsia="ru-RU"/>
          </w:rPr>
          <w:t>подпунктом «г»</w:t>
        </w:r>
      </w:hyperlink>
      <w:r w:rsidRPr="00980A3A">
        <w:rPr>
          <w:rFonts w:ascii="Times New Roman" w:eastAsia="Times New Roman" w:hAnsi="Times New Roman"/>
          <w:b/>
          <w:sz w:val="24"/>
          <w:szCs w:val="24"/>
          <w:lang w:eastAsia="ru-RU"/>
        </w:rPr>
        <w:t xml:space="preserve"> пункта 17 Правил предоставления коммунальных услуг собственникам и пользователям помещений в многоквартирных домах и жилых домов, утвержденных </w:t>
      </w:r>
      <w:hyperlink r:id="rId168" w:anchor="/document/99/902280037/" w:tooltip="" w:history="1">
        <w:r w:rsidRPr="00980A3A">
          <w:rPr>
            <w:rFonts w:ascii="Times New Roman" w:eastAsia="Times New Roman" w:hAnsi="Times New Roman"/>
            <w:b/>
            <w:color w:val="0000FF"/>
            <w:sz w:val="24"/>
            <w:szCs w:val="24"/>
            <w:u w:val="single"/>
            <w:lang w:eastAsia="ru-RU"/>
          </w:rPr>
          <w:t>постановлением Правительства от 06.05.2011 № 354</w:t>
        </w:r>
      </w:hyperlink>
      <w:r w:rsidRPr="00980A3A">
        <w:rPr>
          <w:rFonts w:ascii="Times New Roman" w:eastAsia="Times New Roman" w:hAnsi="Times New Roman"/>
          <w:b/>
          <w:sz w:val="24"/>
          <w:szCs w:val="24"/>
          <w:lang w:eastAsia="ru-RU"/>
        </w:rPr>
        <w:t xml:space="preserve"> (далее – Правила № 354).</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Подробнее — в материале </w:t>
      </w:r>
      <w:hyperlink r:id="rId169" w:anchor="/document/16/72945/" w:tgtFrame="_self" w:tooltip="" w:history="1">
        <w:r w:rsidRPr="00980A3A">
          <w:rPr>
            <w:rFonts w:ascii="Times New Roman" w:eastAsia="Times New Roman" w:hAnsi="Times New Roman"/>
            <w:b/>
            <w:color w:val="0000FF"/>
            <w:sz w:val="24"/>
            <w:szCs w:val="24"/>
            <w:u w:val="single"/>
            <w:lang w:eastAsia="ru-RU"/>
          </w:rPr>
          <w:t>16 ответов на вопросы о прямых договорах потребителей с РСО</w:t>
        </w:r>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color w:val="002060"/>
          <w:sz w:val="32"/>
          <w:szCs w:val="32"/>
          <w:lang w:eastAsia="ru-RU"/>
        </w:rPr>
        <w:t>7</w:t>
      </w:r>
      <w:r w:rsidRPr="00980A3A">
        <w:rPr>
          <w:rFonts w:ascii="Times New Roman" w:eastAsia="Times New Roman" w:hAnsi="Times New Roman"/>
          <w:b/>
          <w:bCs/>
          <w:color w:val="002060"/>
          <w:sz w:val="32"/>
          <w:szCs w:val="32"/>
          <w:u w:val="single"/>
          <w:lang w:eastAsia="ru-RU"/>
        </w:rPr>
        <w:t xml:space="preserve">. Обязана ли УО представить копию технической документации на МКД по запросу собственника? </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Нет, не обязана. Исключение – такую обязанность прописали в договоре управления МКД.</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УО обязана предоставить собственнику возможность ознакомиться с документами. Такое правило следует из </w:t>
      </w:r>
      <w:hyperlink r:id="rId170" w:anchor="/document/99/901919946/XA00MG62NP/" w:tooltip="http://vip.mcfr-umd-pbd.actiondigital.ru/#/document/99/901919946/XA00MG62NP/" w:history="1">
        <w:r w:rsidRPr="00980A3A">
          <w:rPr>
            <w:rFonts w:ascii="Times New Roman" w:eastAsia="Times New Roman" w:hAnsi="Times New Roman"/>
            <w:b/>
            <w:color w:val="0000FF"/>
            <w:sz w:val="24"/>
            <w:szCs w:val="24"/>
            <w:u w:val="single"/>
            <w:lang w:eastAsia="ru-RU"/>
          </w:rPr>
          <w:t>части 10.1</w:t>
        </w:r>
      </w:hyperlink>
      <w:r w:rsidRPr="00980A3A">
        <w:rPr>
          <w:rFonts w:ascii="Times New Roman" w:eastAsia="Times New Roman" w:hAnsi="Times New Roman"/>
          <w:b/>
          <w:sz w:val="24"/>
          <w:szCs w:val="24"/>
          <w:lang w:eastAsia="ru-RU"/>
        </w:rPr>
        <w:t xml:space="preserve"> статьи 161 ЖК, </w:t>
      </w:r>
      <w:hyperlink r:id="rId171" w:anchor="/document/99/499020841/XA00M8U2MR/" w:tooltip="" w:history="1">
        <w:r w:rsidRPr="00980A3A">
          <w:rPr>
            <w:rFonts w:ascii="Times New Roman" w:eastAsia="Times New Roman" w:hAnsi="Times New Roman"/>
            <w:b/>
            <w:color w:val="0000FF"/>
            <w:sz w:val="24"/>
            <w:szCs w:val="24"/>
            <w:u w:val="single"/>
            <w:lang w:eastAsia="ru-RU"/>
          </w:rPr>
          <w:t>раздела 8</w:t>
        </w:r>
      </w:hyperlink>
      <w:r w:rsidRPr="00980A3A">
        <w:rPr>
          <w:rFonts w:ascii="Times New Roman" w:eastAsia="Times New Roman" w:hAnsi="Times New Roman"/>
          <w:b/>
          <w:sz w:val="24"/>
          <w:szCs w:val="24"/>
          <w:lang w:eastAsia="ru-RU"/>
        </w:rPr>
        <w:t xml:space="preserve"> Правил осуществления деятельности по управлению многоквартирными домами, утвержденных </w:t>
      </w:r>
      <w:hyperlink r:id="rId172" w:anchor="/document/99/499020841/" w:tooltip="" w:history="1">
        <w:r w:rsidRPr="00980A3A">
          <w:rPr>
            <w:rFonts w:ascii="Times New Roman" w:eastAsia="Times New Roman" w:hAnsi="Times New Roman"/>
            <w:b/>
            <w:color w:val="0000FF"/>
            <w:sz w:val="24"/>
            <w:szCs w:val="24"/>
            <w:u w:val="single"/>
            <w:lang w:eastAsia="ru-RU"/>
          </w:rPr>
          <w:t>постановлением Правительства от 15.05.2013 № 416</w:t>
        </w:r>
      </w:hyperlink>
      <w:r w:rsidRPr="00980A3A">
        <w:rPr>
          <w:rFonts w:ascii="Times New Roman" w:eastAsia="Times New Roman" w:hAnsi="Times New Roman"/>
          <w:b/>
          <w:sz w:val="24"/>
          <w:szCs w:val="24"/>
          <w:lang w:eastAsia="ru-RU"/>
        </w:rPr>
        <w:t>. Но выдавать копии документов закон не обязывает.</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Аналогичной позиции придерживаются суды. Понятие «ознакомиться с документами» означает право «получить информацию», а не возможность снять с них копии. Но стороны вправе самостоятельно согласовать и прописать порядок ознакомления с документами. Такие выводы сделали, например, Ивановский областной суд в определении по делу № 33-246, Санкт-Петербургский городской суд в </w:t>
      </w:r>
      <w:hyperlink r:id="rId173" w:anchor="/document/98/18402582/" w:tooltip="" w:history="1">
        <w:r w:rsidRPr="00980A3A">
          <w:rPr>
            <w:rFonts w:ascii="Times New Roman" w:eastAsia="Times New Roman" w:hAnsi="Times New Roman"/>
            <w:b/>
            <w:color w:val="0000FF"/>
            <w:sz w:val="24"/>
            <w:szCs w:val="24"/>
            <w:u w:val="single"/>
            <w:lang w:eastAsia="ru-RU"/>
          </w:rPr>
          <w:t>определении от 21.08.2012 № 33-10886/2012</w:t>
        </w:r>
      </w:hyperlink>
      <w:r w:rsidRPr="00980A3A">
        <w:rPr>
          <w:rFonts w:ascii="Times New Roman" w:eastAsia="Times New Roman" w:hAnsi="Times New Roman"/>
          <w:b/>
          <w:sz w:val="24"/>
          <w:szCs w:val="24"/>
          <w:lang w:eastAsia="ru-RU"/>
        </w:rPr>
        <w:t>.</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Обязанность УО выдавать копии документов может предусматривать договор управления МКД (</w:t>
      </w:r>
      <w:hyperlink r:id="rId174" w:anchor="/document/99/901919946/XA00M5I2MR/" w:tooltip="java:sp(99,901919946,1,1,10,,,)#XA00M5I2MR" w:history="1">
        <w:r w:rsidRPr="00980A3A">
          <w:rPr>
            <w:rFonts w:ascii="Times New Roman" w:eastAsia="Times New Roman" w:hAnsi="Times New Roman"/>
            <w:b/>
            <w:color w:val="0000FF"/>
            <w:sz w:val="24"/>
            <w:szCs w:val="24"/>
            <w:u w:val="single"/>
            <w:lang w:eastAsia="ru-RU"/>
          </w:rPr>
          <w:t>ч. 2 ст. 162 ЖК</w:t>
        </w:r>
      </w:hyperlink>
      <w:r w:rsidRPr="00980A3A">
        <w:rPr>
          <w:rFonts w:ascii="Times New Roman" w:eastAsia="Times New Roman" w:hAnsi="Times New Roman"/>
          <w:b/>
          <w:sz w:val="24"/>
          <w:szCs w:val="24"/>
          <w:lang w:eastAsia="ru-RU"/>
        </w:rPr>
        <w:t>). Тогда копии нужно представить.</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Подробнее – в рекомендации </w:t>
      </w:r>
      <w:hyperlink r:id="rId175" w:anchor="/document/16/73598/" w:tgtFrame="_self" w:tooltip="" w:history="1">
        <w:r w:rsidRPr="00980A3A">
          <w:rPr>
            <w:rFonts w:ascii="Times New Roman" w:eastAsia="Times New Roman" w:hAnsi="Times New Roman"/>
            <w:b/>
            <w:color w:val="0000FF"/>
            <w:sz w:val="24"/>
            <w:szCs w:val="24"/>
            <w:u w:val="single"/>
            <w:lang w:eastAsia="ru-RU"/>
          </w:rPr>
          <w:t>Какие документы вы обязаны показывать собственникам, а в чем законно можете отказать</w:t>
        </w:r>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sz w:val="32"/>
          <w:szCs w:val="32"/>
          <w:lang w:eastAsia="ru-RU"/>
        </w:rPr>
        <w:lastRenderedPageBreak/>
        <w:t>8</w:t>
      </w:r>
      <w:r w:rsidRPr="00980A3A">
        <w:rPr>
          <w:rFonts w:ascii="Times New Roman" w:eastAsia="Times New Roman" w:hAnsi="Times New Roman"/>
          <w:b/>
          <w:bCs/>
          <w:color w:val="002060"/>
          <w:sz w:val="32"/>
          <w:szCs w:val="32"/>
          <w:u w:val="single"/>
          <w:lang w:eastAsia="ru-RU"/>
        </w:rPr>
        <w:t xml:space="preserve">. Нужно ли оформлять отдельную платежку для взносов на капремонт, если ФКР формируют на </w:t>
      </w:r>
      <w:proofErr w:type="spellStart"/>
      <w:r w:rsidRPr="00980A3A">
        <w:rPr>
          <w:rFonts w:ascii="Times New Roman" w:eastAsia="Times New Roman" w:hAnsi="Times New Roman"/>
          <w:b/>
          <w:bCs/>
          <w:color w:val="002060"/>
          <w:sz w:val="32"/>
          <w:szCs w:val="32"/>
          <w:u w:val="single"/>
          <w:lang w:eastAsia="ru-RU"/>
        </w:rPr>
        <w:t>спецсчете</w:t>
      </w:r>
      <w:proofErr w:type="spellEnd"/>
      <w:r w:rsidRPr="00980A3A">
        <w:rPr>
          <w:rFonts w:ascii="Times New Roman" w:eastAsia="Times New Roman" w:hAnsi="Times New Roman"/>
          <w:b/>
          <w:bCs/>
          <w:color w:val="002060"/>
          <w:sz w:val="32"/>
          <w:szCs w:val="32"/>
          <w:u w:val="single"/>
          <w:lang w:eastAsia="ru-RU"/>
        </w:rPr>
        <w:t>?</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Нет, это не обязательно. Исключение – такой порядок утвердило ОСС.</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Платежный документ для уплаты взносов на капитальный ремонт на специальный счет представляют в том же порядке и на тех же условиях, что и плату за жилое помещение и коммунальные услуги. ОСС может установить другой порядок для взносов на капремонт. Такое правило следует из </w:t>
      </w:r>
      <w:hyperlink r:id="rId176" w:anchor="/document/99/901919946/XA00RNQ2P0/" w:tooltip="" w:history="1">
        <w:r w:rsidRPr="00980A3A">
          <w:rPr>
            <w:rFonts w:ascii="Times New Roman" w:eastAsia="Times New Roman" w:hAnsi="Times New Roman"/>
            <w:b/>
            <w:color w:val="0000FF"/>
            <w:sz w:val="24"/>
            <w:szCs w:val="24"/>
            <w:u w:val="single"/>
            <w:lang w:eastAsia="ru-RU"/>
          </w:rPr>
          <w:t>части 2</w:t>
        </w:r>
      </w:hyperlink>
      <w:r w:rsidRPr="00980A3A">
        <w:rPr>
          <w:rFonts w:ascii="Times New Roman" w:eastAsia="Times New Roman" w:hAnsi="Times New Roman"/>
          <w:b/>
          <w:sz w:val="24"/>
          <w:szCs w:val="24"/>
          <w:lang w:eastAsia="ru-RU"/>
        </w:rPr>
        <w:t xml:space="preserve"> статьи 155, </w:t>
      </w:r>
      <w:hyperlink r:id="rId177" w:anchor="/document/99/901919946/ZAP2HQA3JJ/"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w:history="1">
        <w:r w:rsidRPr="00980A3A">
          <w:rPr>
            <w:rFonts w:ascii="Times New Roman" w:eastAsia="Times New Roman" w:hAnsi="Times New Roman"/>
            <w:b/>
            <w:color w:val="0000FF"/>
            <w:sz w:val="24"/>
            <w:szCs w:val="24"/>
            <w:u w:val="single"/>
            <w:lang w:eastAsia="ru-RU"/>
          </w:rPr>
          <w:t>части 2</w:t>
        </w:r>
      </w:hyperlink>
      <w:r w:rsidRPr="00980A3A">
        <w:rPr>
          <w:rFonts w:ascii="Times New Roman" w:eastAsia="Times New Roman" w:hAnsi="Times New Roman"/>
          <w:b/>
          <w:sz w:val="24"/>
          <w:szCs w:val="24"/>
          <w:lang w:eastAsia="ru-RU"/>
        </w:rPr>
        <w:t xml:space="preserve"> статьи 171, </w:t>
      </w:r>
      <w:hyperlink r:id="rId178" w:anchor="/document/99/901919946/XA00MIA2O5/" w:tooltip="" w:history="1">
        <w:r w:rsidRPr="00980A3A">
          <w:rPr>
            <w:rFonts w:ascii="Times New Roman" w:eastAsia="Times New Roman" w:hAnsi="Times New Roman"/>
            <w:b/>
            <w:color w:val="0000FF"/>
            <w:sz w:val="24"/>
            <w:szCs w:val="24"/>
            <w:u w:val="single"/>
            <w:lang w:eastAsia="ru-RU"/>
          </w:rPr>
          <w:t>части 3.2</w:t>
        </w:r>
      </w:hyperlink>
      <w:r w:rsidRPr="00980A3A">
        <w:rPr>
          <w:rFonts w:ascii="Times New Roman" w:eastAsia="Times New Roman" w:hAnsi="Times New Roman"/>
          <w:b/>
          <w:sz w:val="24"/>
          <w:szCs w:val="24"/>
          <w:lang w:eastAsia="ru-RU"/>
        </w:rPr>
        <w:t xml:space="preserve"> статьи 175 ЖК.</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Обязательных требований к внешнему виду платежного документа нет. Примерную форму платежки утвердил </w:t>
      </w:r>
      <w:hyperlink r:id="rId179" w:anchor="/document/99/542617588/" w:tooltip="" w:history="1">
        <w:r w:rsidRPr="00980A3A">
          <w:rPr>
            <w:rFonts w:ascii="Times New Roman" w:eastAsia="Times New Roman" w:hAnsi="Times New Roman"/>
            <w:b/>
            <w:color w:val="0000FF"/>
            <w:sz w:val="24"/>
            <w:szCs w:val="24"/>
            <w:u w:val="single"/>
            <w:lang w:eastAsia="ru-RU"/>
          </w:rPr>
          <w:t>Минстрой приказом от 26.01.2018 № 43/пр</w:t>
        </w:r>
      </w:hyperlink>
      <w:r w:rsidRPr="00980A3A">
        <w:rPr>
          <w:rFonts w:ascii="Times New Roman" w:eastAsia="Times New Roman" w:hAnsi="Times New Roman"/>
          <w:b/>
          <w:sz w:val="24"/>
          <w:szCs w:val="24"/>
          <w:lang w:eastAsia="ru-RU"/>
        </w:rPr>
        <w:t>.</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Подробнее – в рекомендации </w:t>
      </w:r>
      <w:hyperlink r:id="rId180" w:anchor="/document/16/75387/" w:tgtFrame="_self" w:tooltip="" w:history="1">
        <w:proofErr w:type="gramStart"/>
        <w:r w:rsidRPr="00980A3A">
          <w:rPr>
            <w:rFonts w:ascii="Times New Roman" w:eastAsia="Times New Roman" w:hAnsi="Times New Roman"/>
            <w:b/>
            <w:color w:val="0000FF"/>
            <w:sz w:val="24"/>
            <w:szCs w:val="24"/>
            <w:u w:val="single"/>
            <w:lang w:eastAsia="ru-RU"/>
          </w:rPr>
          <w:t>Как</w:t>
        </w:r>
        <w:proofErr w:type="gramEnd"/>
        <w:r w:rsidRPr="00980A3A">
          <w:rPr>
            <w:rFonts w:ascii="Times New Roman" w:eastAsia="Times New Roman" w:hAnsi="Times New Roman"/>
            <w:b/>
            <w:color w:val="0000FF"/>
            <w:sz w:val="24"/>
            <w:szCs w:val="24"/>
            <w:u w:val="single"/>
            <w:lang w:eastAsia="ru-RU"/>
          </w:rPr>
          <w:t xml:space="preserve"> сформировать фонд капитального ремонта на специальном счете</w:t>
        </w:r>
      </w:hyperlink>
    </w:p>
    <w:p w:rsidR="00980A3A" w:rsidRPr="00980A3A" w:rsidRDefault="00980A3A" w:rsidP="00980A3A">
      <w:pPr>
        <w:spacing w:after="0" w:line="276" w:lineRule="auto"/>
        <w:rPr>
          <w:rFonts w:ascii="Times New Roman" w:eastAsia="Times New Roman" w:hAnsi="Times New Roman"/>
          <w:sz w:val="24"/>
          <w:szCs w:val="24"/>
          <w:lang w:eastAsia="ru-RU"/>
        </w:rPr>
      </w:pPr>
      <w:r w:rsidRPr="00980A3A">
        <w:rPr>
          <w:rFonts w:ascii="Times New Roman" w:eastAsia="Times New Roman" w:hAnsi="Times New Roman"/>
          <w:b/>
          <w:sz w:val="24"/>
          <w:szCs w:val="24"/>
          <w:lang w:eastAsia="ru-RU"/>
        </w:rPr>
        <w:t xml:space="preserve">Скачать: </w:t>
      </w:r>
      <w:hyperlink r:id="rId181" w:anchor="/document/140/37730/" w:tgtFrame="_self" w:tooltip="" w:history="1">
        <w:r w:rsidRPr="00980A3A">
          <w:rPr>
            <w:rFonts w:ascii="Times New Roman" w:eastAsia="Times New Roman" w:hAnsi="Times New Roman"/>
            <w:b/>
            <w:color w:val="0000FF"/>
            <w:sz w:val="24"/>
            <w:szCs w:val="24"/>
            <w:u w:val="single"/>
            <w:lang w:eastAsia="ru-RU"/>
          </w:rPr>
          <w:t>платежный документ для внесения платы за содержание и ремонт жилого помещения и предоставление коммунальных услуг</w:t>
        </w:r>
      </w:hyperlink>
    </w:p>
    <w:p w:rsidR="00980A3A" w:rsidRPr="00980A3A" w:rsidRDefault="00980A3A" w:rsidP="00980A3A">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980A3A">
        <w:rPr>
          <w:rFonts w:ascii="Times New Roman" w:eastAsia="Times New Roman" w:hAnsi="Times New Roman"/>
          <w:b/>
          <w:bCs/>
          <w:sz w:val="32"/>
          <w:szCs w:val="32"/>
          <w:lang w:eastAsia="ru-RU"/>
        </w:rPr>
        <w:t>9</w:t>
      </w:r>
      <w:r w:rsidRPr="00980A3A">
        <w:rPr>
          <w:rFonts w:ascii="Times New Roman" w:eastAsia="Times New Roman" w:hAnsi="Times New Roman"/>
          <w:b/>
          <w:bCs/>
          <w:sz w:val="36"/>
          <w:szCs w:val="36"/>
          <w:lang w:eastAsia="ru-RU"/>
        </w:rPr>
        <w:t xml:space="preserve">. </w:t>
      </w:r>
      <w:r w:rsidRPr="00980A3A">
        <w:rPr>
          <w:rFonts w:ascii="Times New Roman" w:eastAsia="Times New Roman" w:hAnsi="Times New Roman"/>
          <w:b/>
          <w:bCs/>
          <w:color w:val="002060"/>
          <w:sz w:val="32"/>
          <w:szCs w:val="32"/>
          <w:u w:val="single"/>
          <w:lang w:eastAsia="ru-RU"/>
        </w:rPr>
        <w:t xml:space="preserve">Вправе ли собственники помещений потребовать от </w:t>
      </w:r>
      <w:proofErr w:type="spellStart"/>
      <w:r w:rsidRPr="00980A3A">
        <w:rPr>
          <w:rFonts w:ascii="Times New Roman" w:eastAsia="Times New Roman" w:hAnsi="Times New Roman"/>
          <w:b/>
          <w:bCs/>
          <w:color w:val="002060"/>
          <w:sz w:val="32"/>
          <w:szCs w:val="32"/>
          <w:u w:val="single"/>
          <w:lang w:eastAsia="ru-RU"/>
        </w:rPr>
        <w:t>интернет-провайдера</w:t>
      </w:r>
      <w:proofErr w:type="spellEnd"/>
      <w:r w:rsidRPr="00980A3A">
        <w:rPr>
          <w:rFonts w:ascii="Times New Roman" w:eastAsia="Times New Roman" w:hAnsi="Times New Roman"/>
          <w:b/>
          <w:bCs/>
          <w:color w:val="002060"/>
          <w:sz w:val="32"/>
          <w:szCs w:val="32"/>
          <w:u w:val="single"/>
          <w:lang w:eastAsia="ru-RU"/>
        </w:rPr>
        <w:t xml:space="preserve"> компенсацию, если он установил оборудование в МКД без согласия ОСС?</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Да, вправе.</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Собственники вправе взыскать с провайдера сумму неосновательного обогащения за пользование общим имуществом в МКД, проценты за пользование чужими денежными средствами, плату за электроэнергию (ст. </w:t>
      </w:r>
      <w:hyperlink r:id="rId182" w:anchor="/document/99/9027703/ZA01VPO3A3/" w:tooltip="Статья 1102. Обязанность возвратить неосновательное обогащение" w:history="1">
        <w:r w:rsidRPr="00980A3A">
          <w:rPr>
            <w:rFonts w:ascii="Times New Roman" w:eastAsia="Times New Roman" w:hAnsi="Times New Roman"/>
            <w:b/>
            <w:color w:val="0000FF"/>
            <w:sz w:val="24"/>
            <w:szCs w:val="24"/>
            <w:u w:val="single"/>
            <w:lang w:eastAsia="ru-RU"/>
          </w:rPr>
          <w:t>1102</w:t>
        </w:r>
      </w:hyperlink>
      <w:r w:rsidRPr="00980A3A">
        <w:rPr>
          <w:rFonts w:ascii="Times New Roman" w:eastAsia="Times New Roman" w:hAnsi="Times New Roman"/>
          <w:b/>
          <w:sz w:val="24"/>
          <w:szCs w:val="24"/>
          <w:lang w:eastAsia="ru-RU"/>
        </w:rPr>
        <w:t xml:space="preserve">, </w:t>
      </w:r>
      <w:hyperlink r:id="rId183" w:anchor="/document/99/9027703/XA00RRI2P2/" w:tooltip="Статья 1107. Возмещение потерпевшему неполученных доходов" w:history="1">
        <w:r w:rsidRPr="00980A3A">
          <w:rPr>
            <w:rFonts w:ascii="Times New Roman" w:eastAsia="Times New Roman" w:hAnsi="Times New Roman"/>
            <w:b/>
            <w:color w:val="0000FF"/>
            <w:sz w:val="24"/>
            <w:szCs w:val="24"/>
            <w:u w:val="single"/>
            <w:lang w:eastAsia="ru-RU"/>
          </w:rPr>
          <w:t>1107</w:t>
        </w:r>
      </w:hyperlink>
      <w:r w:rsidRPr="00980A3A">
        <w:rPr>
          <w:rFonts w:ascii="Times New Roman" w:eastAsia="Times New Roman" w:hAnsi="Times New Roman"/>
          <w:b/>
          <w:sz w:val="24"/>
          <w:szCs w:val="24"/>
          <w:lang w:eastAsia="ru-RU"/>
        </w:rPr>
        <w:t xml:space="preserve"> ГК).</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Только ОСС вправе принять решение и предоставить в пользование часть общего имущества для оборудования оператора связи, а также определить размер платы за пользование имуществом. Такое правило следует из </w:t>
      </w:r>
      <w:hyperlink r:id="rId184" w:anchor="/document/99/901919946/XA00M6G2MA/" w:tooltip="2. К компетенции общего собрания собственников помещений в многоквартирном доме относятся:" w:history="1">
        <w:r w:rsidRPr="00980A3A">
          <w:rPr>
            <w:rFonts w:ascii="Times New Roman" w:eastAsia="Times New Roman" w:hAnsi="Times New Roman"/>
            <w:b/>
            <w:color w:val="0000FF"/>
            <w:sz w:val="24"/>
            <w:szCs w:val="24"/>
            <w:u w:val="single"/>
            <w:lang w:eastAsia="ru-RU"/>
          </w:rPr>
          <w:t>части 2</w:t>
        </w:r>
      </w:hyperlink>
      <w:r w:rsidRPr="00980A3A">
        <w:rPr>
          <w:rFonts w:ascii="Times New Roman" w:eastAsia="Times New Roman" w:hAnsi="Times New Roman"/>
          <w:b/>
          <w:sz w:val="24"/>
          <w:szCs w:val="24"/>
          <w:lang w:eastAsia="ru-RU"/>
        </w:rPr>
        <w:t xml:space="preserve"> статьи 44 ЖК. Аналогичные выводы сделал Верховный суд в определении от 26.07.2019 № А765-33960/2018, 306-ЭС19-11513, </w:t>
      </w:r>
      <w:hyperlink r:id="rId185" w:anchor="/document/96/560920153/" w:tooltip="" w:history="1">
        <w:r w:rsidRPr="00980A3A">
          <w:rPr>
            <w:rFonts w:ascii="Times New Roman" w:eastAsia="Times New Roman" w:hAnsi="Times New Roman"/>
            <w:b/>
            <w:color w:val="0000FF"/>
            <w:sz w:val="24"/>
            <w:szCs w:val="24"/>
            <w:u w:val="single"/>
            <w:lang w:eastAsia="ru-RU"/>
          </w:rPr>
          <w:t>определении от 07.08.2019 № А65-34196/2018</w:t>
        </w:r>
      </w:hyperlink>
      <w:r w:rsidRPr="00980A3A">
        <w:rPr>
          <w:rFonts w:ascii="Times New Roman" w:eastAsia="Times New Roman" w:hAnsi="Times New Roman"/>
          <w:b/>
          <w:sz w:val="24"/>
          <w:szCs w:val="24"/>
          <w:lang w:eastAsia="ru-RU"/>
        </w:rPr>
        <w:t xml:space="preserve">, </w:t>
      </w:r>
      <w:hyperlink r:id="rId186" w:anchor="/document/96/560920153/" w:tooltip="" w:history="1">
        <w:r w:rsidRPr="00980A3A">
          <w:rPr>
            <w:rFonts w:ascii="Times New Roman" w:eastAsia="Times New Roman" w:hAnsi="Times New Roman"/>
            <w:b/>
            <w:color w:val="0000FF"/>
            <w:sz w:val="24"/>
            <w:szCs w:val="24"/>
            <w:u w:val="single"/>
            <w:lang w:eastAsia="ru-RU"/>
          </w:rPr>
          <w:t>306-ЭС19-12137</w:t>
        </w:r>
      </w:hyperlink>
      <w:r w:rsidRPr="00980A3A">
        <w:rPr>
          <w:rFonts w:ascii="Times New Roman" w:eastAsia="Times New Roman" w:hAnsi="Times New Roman"/>
          <w:b/>
          <w:sz w:val="24"/>
          <w:szCs w:val="24"/>
          <w:lang w:eastAsia="ru-RU"/>
        </w:rPr>
        <w:t>.</w:t>
      </w:r>
    </w:p>
    <w:p w:rsidR="00980A3A" w:rsidRPr="00980A3A" w:rsidRDefault="00980A3A" w:rsidP="00980A3A">
      <w:pPr>
        <w:spacing w:before="100" w:beforeAutospacing="1" w:after="100" w:afterAutospacing="1" w:line="276" w:lineRule="auto"/>
        <w:outlineLvl w:val="1"/>
        <w:rPr>
          <w:rFonts w:ascii="Times New Roman" w:eastAsia="Times New Roman" w:hAnsi="Times New Roman"/>
          <w:bCs/>
          <w:color w:val="002060"/>
          <w:sz w:val="32"/>
          <w:szCs w:val="32"/>
          <w:u w:val="single"/>
          <w:lang w:eastAsia="ru-RU"/>
        </w:rPr>
      </w:pPr>
      <w:r w:rsidRPr="00980A3A">
        <w:rPr>
          <w:rFonts w:ascii="Times New Roman" w:eastAsia="Times New Roman" w:hAnsi="Times New Roman"/>
          <w:b/>
          <w:bCs/>
          <w:color w:val="002060"/>
          <w:sz w:val="32"/>
          <w:szCs w:val="32"/>
          <w:lang w:eastAsia="ru-RU"/>
        </w:rPr>
        <w:t>10</w:t>
      </w:r>
      <w:r w:rsidRPr="00980A3A">
        <w:rPr>
          <w:rFonts w:ascii="Times New Roman" w:eastAsia="Times New Roman" w:hAnsi="Times New Roman"/>
          <w:b/>
          <w:bCs/>
          <w:color w:val="002060"/>
          <w:sz w:val="36"/>
          <w:szCs w:val="36"/>
          <w:lang w:eastAsia="ru-RU"/>
        </w:rPr>
        <w:t>.</w:t>
      </w:r>
      <w:r w:rsidRPr="00980A3A">
        <w:rPr>
          <w:rFonts w:ascii="Times New Roman" w:eastAsia="Times New Roman" w:hAnsi="Times New Roman"/>
          <w:b/>
          <w:bCs/>
          <w:sz w:val="36"/>
          <w:szCs w:val="36"/>
          <w:lang w:eastAsia="ru-RU"/>
        </w:rPr>
        <w:t xml:space="preserve"> </w:t>
      </w:r>
      <w:r w:rsidRPr="00980A3A">
        <w:rPr>
          <w:rFonts w:ascii="Times New Roman" w:eastAsia="Times New Roman" w:hAnsi="Times New Roman"/>
          <w:b/>
          <w:bCs/>
          <w:color w:val="002060"/>
          <w:sz w:val="32"/>
          <w:szCs w:val="32"/>
          <w:u w:val="single"/>
          <w:lang w:eastAsia="ru-RU"/>
        </w:rPr>
        <w:t>Обязаны ли УО, ТСЖ, ЖСК ограничить коммунальную услугу должнику по требованию РСО?</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Нет, не обязаны.</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Если у собственников нет прямых договоров с РСО, управляющая МКД организация остается исполнителем коммунальных услуг. Законодательство не обязывает исполнителя ограничивать КУ должникам по требованию </w:t>
      </w:r>
      <w:proofErr w:type="spellStart"/>
      <w:r w:rsidRPr="00980A3A">
        <w:rPr>
          <w:rFonts w:ascii="Times New Roman" w:eastAsia="Times New Roman" w:hAnsi="Times New Roman"/>
          <w:b/>
          <w:sz w:val="24"/>
          <w:szCs w:val="24"/>
          <w:lang w:eastAsia="ru-RU"/>
        </w:rPr>
        <w:t>ресурсника</w:t>
      </w:r>
      <w:proofErr w:type="spellEnd"/>
      <w:r w:rsidRPr="00980A3A">
        <w:rPr>
          <w:rFonts w:ascii="Times New Roman" w:eastAsia="Times New Roman" w:hAnsi="Times New Roman"/>
          <w:b/>
          <w:sz w:val="24"/>
          <w:szCs w:val="24"/>
          <w:lang w:eastAsia="ru-RU"/>
        </w:rPr>
        <w:t xml:space="preserve">. Исполнитель вводит ограничение только по собственной инициативе. Порядок и случаи ограничения устанавливает </w:t>
      </w:r>
      <w:hyperlink r:id="rId187" w:anchor="/document/99/902280037/ZA00M5S2ME/" w:tooltip="" w:history="1">
        <w:r w:rsidRPr="00980A3A">
          <w:rPr>
            <w:rFonts w:ascii="Times New Roman" w:eastAsia="Times New Roman" w:hAnsi="Times New Roman"/>
            <w:b/>
            <w:color w:val="0000FF"/>
            <w:sz w:val="24"/>
            <w:szCs w:val="24"/>
            <w:u w:val="single"/>
            <w:lang w:eastAsia="ru-RU"/>
          </w:rPr>
          <w:t>раздел XI</w:t>
        </w:r>
      </w:hyperlink>
      <w:r w:rsidRPr="00980A3A">
        <w:rPr>
          <w:rFonts w:ascii="Times New Roman" w:eastAsia="Times New Roman" w:hAnsi="Times New Roman"/>
          <w:b/>
          <w:sz w:val="24"/>
          <w:szCs w:val="24"/>
          <w:lang w:eastAsia="ru-RU"/>
        </w:rPr>
        <w:t xml:space="preserve"> Правил № 354.</w:t>
      </w:r>
    </w:p>
    <w:p w:rsidR="00980A3A" w:rsidRPr="00980A3A" w:rsidRDefault="00980A3A" w:rsidP="00980A3A">
      <w:pPr>
        <w:spacing w:after="0" w:line="276" w:lineRule="auto"/>
        <w:rPr>
          <w:rFonts w:ascii="Times New Roman" w:eastAsia="Times New Roman" w:hAnsi="Times New Roman"/>
          <w:b/>
          <w:sz w:val="24"/>
          <w:szCs w:val="24"/>
          <w:lang w:eastAsia="ru-RU"/>
        </w:rPr>
      </w:pPr>
      <w:r w:rsidRPr="00980A3A">
        <w:rPr>
          <w:rFonts w:ascii="Times New Roman" w:eastAsia="Times New Roman" w:hAnsi="Times New Roman"/>
          <w:b/>
          <w:sz w:val="24"/>
          <w:szCs w:val="24"/>
          <w:lang w:eastAsia="ru-RU"/>
        </w:rPr>
        <w:t xml:space="preserve">Исключение: должник – собственник нежилого помещения, с которым РСО заключила прямой договор и </w:t>
      </w:r>
      <w:proofErr w:type="spellStart"/>
      <w:r w:rsidRPr="00980A3A">
        <w:rPr>
          <w:rFonts w:ascii="Times New Roman" w:eastAsia="Times New Roman" w:hAnsi="Times New Roman"/>
          <w:b/>
          <w:sz w:val="24"/>
          <w:szCs w:val="24"/>
          <w:lang w:eastAsia="ru-RU"/>
        </w:rPr>
        <w:t>ресурсопотребляющее</w:t>
      </w:r>
      <w:proofErr w:type="spellEnd"/>
      <w:r w:rsidRPr="00980A3A">
        <w:rPr>
          <w:rFonts w:ascii="Times New Roman" w:eastAsia="Times New Roman" w:hAnsi="Times New Roman"/>
          <w:b/>
          <w:sz w:val="24"/>
          <w:szCs w:val="24"/>
          <w:lang w:eastAsia="ru-RU"/>
        </w:rPr>
        <w:t xml:space="preserve"> оборудование которого присоединено к внутридомовым инженерным сетям. РСО вправе потребовать от УО, ТСЖ, ЖСК ограничить КУ этому должнику. Такое правило определено </w:t>
      </w:r>
      <w:hyperlink r:id="rId188" w:anchor="/document/99/902280037/ZAP2M143L7/" w:tooltip="" w:history="1">
        <w:r w:rsidRPr="00980A3A">
          <w:rPr>
            <w:rFonts w:ascii="Times New Roman" w:eastAsia="Times New Roman" w:hAnsi="Times New Roman"/>
            <w:b/>
            <w:color w:val="0000FF"/>
            <w:sz w:val="24"/>
            <w:szCs w:val="24"/>
            <w:u w:val="single"/>
            <w:lang w:eastAsia="ru-RU"/>
          </w:rPr>
          <w:t>абзацем 5</w:t>
        </w:r>
      </w:hyperlink>
      <w:r w:rsidRPr="00980A3A">
        <w:rPr>
          <w:rFonts w:ascii="Times New Roman" w:eastAsia="Times New Roman" w:hAnsi="Times New Roman"/>
          <w:b/>
          <w:sz w:val="24"/>
          <w:szCs w:val="24"/>
          <w:lang w:eastAsia="ru-RU"/>
        </w:rPr>
        <w:t xml:space="preserve"> пункта 114 Правил № 354.</w:t>
      </w:r>
    </w:p>
    <w:p w:rsidR="00980A3A" w:rsidRDefault="00980A3A" w:rsidP="00980A3A">
      <w:pPr>
        <w:spacing w:after="0" w:line="276" w:lineRule="auto"/>
        <w:rPr>
          <w:rFonts w:ascii="Times New Roman" w:eastAsia="Times New Roman" w:hAnsi="Times New Roman"/>
          <w:b/>
          <w:sz w:val="24"/>
          <w:szCs w:val="24"/>
          <w:lang w:eastAsia="ru-RU"/>
        </w:rPr>
      </w:pPr>
    </w:p>
    <w:p w:rsidR="00980A3A" w:rsidRPr="00311157" w:rsidRDefault="00980A3A" w:rsidP="00980A3A">
      <w:pPr>
        <w:spacing w:after="0" w:line="276" w:lineRule="auto"/>
        <w:rPr>
          <w:rFonts w:ascii="Times New Roman" w:eastAsia="Times New Roman" w:hAnsi="Times New Roman"/>
          <w:b/>
          <w:color w:val="C00000"/>
          <w:sz w:val="24"/>
          <w:szCs w:val="24"/>
          <w:u w:val="single"/>
          <w:lang w:eastAsia="ru-RU"/>
        </w:rPr>
      </w:pPr>
      <w:r w:rsidRPr="00311157">
        <w:rPr>
          <w:rFonts w:ascii="Times New Roman" w:eastAsia="Times New Roman" w:hAnsi="Times New Roman"/>
          <w:b/>
          <w:color w:val="C00000"/>
          <w:sz w:val="24"/>
          <w:szCs w:val="24"/>
          <w:u w:val="single"/>
          <w:lang w:eastAsia="ru-RU"/>
        </w:rPr>
        <w:t>----------------------------------------------------------------------------------------------------------------------------------</w:t>
      </w:r>
    </w:p>
    <w:p w:rsidR="00311157" w:rsidRPr="00311157" w:rsidRDefault="00311157" w:rsidP="00311157">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lastRenderedPageBreak/>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311157" w:rsidRPr="00311157" w:rsidRDefault="00311157" w:rsidP="00311157">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 xml:space="preserve">а также информационных порталов «Информационная система Управление МКД» </w:t>
      </w:r>
    </w:p>
    <w:p w:rsidR="00311157" w:rsidRPr="00311157" w:rsidRDefault="00311157" w:rsidP="00311157">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и электронного журнала «Рос-Квартал» или Р-1.</w:t>
      </w:r>
    </w:p>
    <w:p w:rsidR="00311157" w:rsidRPr="00311157" w:rsidRDefault="00311157" w:rsidP="00311157">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311157">
        <w:rPr>
          <w:rFonts w:ascii="Times New Roman" w:eastAsiaTheme="minorEastAsia" w:hAnsi="Times New Roman"/>
          <w:b/>
          <w:color w:val="C00000"/>
          <w:sz w:val="24"/>
          <w:szCs w:val="24"/>
        </w:rPr>
        <w:t>г. Орёл</w:t>
      </w:r>
    </w:p>
    <w:p w:rsidR="00311157" w:rsidRPr="00311157" w:rsidRDefault="00311157" w:rsidP="00311157">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 xml:space="preserve">    август</w:t>
      </w:r>
      <w:r w:rsidRPr="00311157">
        <w:rPr>
          <w:rFonts w:ascii="Times New Roman" w:eastAsiaTheme="minorEastAsia" w:hAnsi="Times New Roman"/>
          <w:b/>
          <w:color w:val="C00000"/>
          <w:sz w:val="24"/>
          <w:szCs w:val="24"/>
        </w:rPr>
        <w:t xml:space="preserve"> 2022 г.</w:t>
      </w:r>
    </w:p>
    <w:p w:rsidR="00311157" w:rsidRPr="00311157" w:rsidRDefault="00311157" w:rsidP="00311157">
      <w:pPr>
        <w:spacing w:after="280" w:afterAutospacing="1" w:line="300" w:lineRule="atLeast"/>
        <w:rPr>
          <w:rFonts w:ascii="Times New Roman" w:eastAsia="Times New Roman" w:hAnsi="Times New Roman"/>
          <w:lang w:eastAsia="ru-RU"/>
        </w:rPr>
      </w:pPr>
    </w:p>
    <w:p w:rsidR="00980A3A" w:rsidRPr="00980A3A" w:rsidRDefault="00980A3A" w:rsidP="00980A3A">
      <w:pPr>
        <w:spacing w:before="100" w:beforeAutospacing="1" w:after="100" w:afterAutospacing="1" w:line="276" w:lineRule="auto"/>
        <w:rPr>
          <w:rFonts w:ascii="Times New Roman" w:eastAsia="Times New Roman" w:hAnsi="Times New Roman"/>
          <w:sz w:val="24"/>
          <w:szCs w:val="24"/>
          <w:lang w:eastAsia="ru-RU"/>
        </w:rPr>
      </w:pPr>
    </w:p>
    <w:p w:rsidR="00B00E70" w:rsidRDefault="00B00E70"/>
    <w:sectPr w:rsidR="00B00E70" w:rsidSect="00020912">
      <w:footerReference w:type="default" r:id="rId189"/>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8B0" w:rsidRDefault="009168B0" w:rsidP="00980A3A">
      <w:pPr>
        <w:spacing w:after="0" w:line="240" w:lineRule="auto"/>
      </w:pPr>
      <w:r>
        <w:separator/>
      </w:r>
    </w:p>
  </w:endnote>
  <w:endnote w:type="continuationSeparator" w:id="0">
    <w:p w:rsidR="009168B0" w:rsidRDefault="009168B0" w:rsidP="0098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105603"/>
      <w:docPartObj>
        <w:docPartGallery w:val="Page Numbers (Bottom of Page)"/>
        <w:docPartUnique/>
      </w:docPartObj>
    </w:sdtPr>
    <w:sdtContent>
      <w:p w:rsidR="00A25254" w:rsidRDefault="00A25254">
        <w:pPr>
          <w:pStyle w:val="a6"/>
          <w:jc w:val="center"/>
        </w:pPr>
        <w:r>
          <w:fldChar w:fldCharType="begin"/>
        </w:r>
        <w:r>
          <w:instrText>PAGE   \* MERGEFORMAT</w:instrText>
        </w:r>
        <w:r>
          <w:fldChar w:fldCharType="separate"/>
        </w:r>
        <w:r w:rsidR="00D55218">
          <w:rPr>
            <w:noProof/>
          </w:rPr>
          <w:t>21</w:t>
        </w:r>
        <w:r>
          <w:fldChar w:fldCharType="end"/>
        </w:r>
      </w:p>
    </w:sdtContent>
  </w:sdt>
  <w:p w:rsidR="00A25254" w:rsidRDefault="00A252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8B0" w:rsidRDefault="009168B0" w:rsidP="00980A3A">
      <w:pPr>
        <w:spacing w:after="0" w:line="240" w:lineRule="auto"/>
      </w:pPr>
      <w:r>
        <w:separator/>
      </w:r>
    </w:p>
  </w:footnote>
  <w:footnote w:type="continuationSeparator" w:id="0">
    <w:p w:rsidR="009168B0" w:rsidRDefault="009168B0" w:rsidP="00980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55B"/>
    <w:multiLevelType w:val="multilevel"/>
    <w:tmpl w:val="D31EE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6690F"/>
    <w:multiLevelType w:val="hybridMultilevel"/>
    <w:tmpl w:val="0480F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B3C0F"/>
    <w:multiLevelType w:val="multilevel"/>
    <w:tmpl w:val="BC1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E278F"/>
    <w:multiLevelType w:val="multilevel"/>
    <w:tmpl w:val="9EBC2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775BD"/>
    <w:multiLevelType w:val="multilevel"/>
    <w:tmpl w:val="4680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1765B"/>
    <w:multiLevelType w:val="multilevel"/>
    <w:tmpl w:val="C082D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C1FB5"/>
    <w:multiLevelType w:val="multilevel"/>
    <w:tmpl w:val="4F2A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C671C"/>
    <w:multiLevelType w:val="multilevel"/>
    <w:tmpl w:val="F53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E163C"/>
    <w:multiLevelType w:val="multilevel"/>
    <w:tmpl w:val="6AF0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113E5"/>
    <w:multiLevelType w:val="multilevel"/>
    <w:tmpl w:val="B60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C408E"/>
    <w:multiLevelType w:val="multilevel"/>
    <w:tmpl w:val="6CFE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17E97"/>
    <w:multiLevelType w:val="multilevel"/>
    <w:tmpl w:val="53F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26466"/>
    <w:multiLevelType w:val="multilevel"/>
    <w:tmpl w:val="E25C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41418"/>
    <w:multiLevelType w:val="multilevel"/>
    <w:tmpl w:val="02FCF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E4FD2"/>
    <w:multiLevelType w:val="hybridMultilevel"/>
    <w:tmpl w:val="F91C4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1E5681"/>
    <w:multiLevelType w:val="multilevel"/>
    <w:tmpl w:val="CF908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05D04"/>
    <w:multiLevelType w:val="multilevel"/>
    <w:tmpl w:val="4BB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946A2"/>
    <w:multiLevelType w:val="multilevel"/>
    <w:tmpl w:val="D8E45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3166F"/>
    <w:multiLevelType w:val="multilevel"/>
    <w:tmpl w:val="C9F2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E59DF"/>
    <w:multiLevelType w:val="multilevel"/>
    <w:tmpl w:val="060E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57DE3"/>
    <w:multiLevelType w:val="multilevel"/>
    <w:tmpl w:val="5CC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92CF8"/>
    <w:multiLevelType w:val="multilevel"/>
    <w:tmpl w:val="D4FC6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D0920"/>
    <w:multiLevelType w:val="multilevel"/>
    <w:tmpl w:val="91B4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92FA0"/>
    <w:multiLevelType w:val="multilevel"/>
    <w:tmpl w:val="7C36A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B13D3"/>
    <w:multiLevelType w:val="multilevel"/>
    <w:tmpl w:val="78222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EE5ED6"/>
    <w:multiLevelType w:val="multilevel"/>
    <w:tmpl w:val="050A9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171D00"/>
    <w:multiLevelType w:val="multilevel"/>
    <w:tmpl w:val="9EBAA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61BBA"/>
    <w:multiLevelType w:val="multilevel"/>
    <w:tmpl w:val="CB366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C4A24"/>
    <w:multiLevelType w:val="hybridMultilevel"/>
    <w:tmpl w:val="F26E27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06C3C18"/>
    <w:multiLevelType w:val="hybridMultilevel"/>
    <w:tmpl w:val="530079A6"/>
    <w:lvl w:ilvl="0" w:tplc="E1AE96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1FE68FB"/>
    <w:multiLevelType w:val="hybridMultilevel"/>
    <w:tmpl w:val="AB22D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0B67B3"/>
    <w:multiLevelType w:val="multilevel"/>
    <w:tmpl w:val="FA0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BD7EE9"/>
    <w:multiLevelType w:val="multilevel"/>
    <w:tmpl w:val="E55A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93AD7"/>
    <w:multiLevelType w:val="multilevel"/>
    <w:tmpl w:val="F9D0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46E7D"/>
    <w:multiLevelType w:val="hybridMultilevel"/>
    <w:tmpl w:val="70DAD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9C2A8E"/>
    <w:multiLevelType w:val="multilevel"/>
    <w:tmpl w:val="78F2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0"/>
  </w:num>
  <w:num w:numId="3">
    <w:abstractNumId w:val="16"/>
  </w:num>
  <w:num w:numId="4">
    <w:abstractNumId w:val="35"/>
  </w:num>
  <w:num w:numId="5">
    <w:abstractNumId w:val="14"/>
  </w:num>
  <w:num w:numId="6">
    <w:abstractNumId w:val="1"/>
  </w:num>
  <w:num w:numId="7">
    <w:abstractNumId w:val="30"/>
  </w:num>
  <w:num w:numId="8">
    <w:abstractNumId w:val="17"/>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25"/>
    <w:lvlOverride w:ilvl="0"/>
    <w:lvlOverride w:ilvl="1"/>
    <w:lvlOverride w:ilvl="2"/>
    <w:lvlOverride w:ilvl="3"/>
    <w:lvlOverride w:ilvl="4"/>
    <w:lvlOverride w:ilvl="5"/>
    <w:lvlOverride w:ilvl="6"/>
    <w:lvlOverride w:ilvl="7"/>
    <w:lvlOverride w:ilvl="8"/>
  </w:num>
  <w:num w:numId="12">
    <w:abstractNumId w:val="27"/>
    <w:lvlOverride w:ilvl="0"/>
    <w:lvlOverride w:ilvl="1"/>
    <w:lvlOverride w:ilvl="2"/>
    <w:lvlOverride w:ilvl="3"/>
    <w:lvlOverride w:ilvl="4"/>
    <w:lvlOverride w:ilvl="5"/>
    <w:lvlOverride w:ilvl="6"/>
    <w:lvlOverride w:ilvl="7"/>
    <w:lvlOverride w:ilvl="8"/>
  </w:num>
  <w:num w:numId="13">
    <w:abstractNumId w:val="26"/>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23"/>
    <w:lvlOverride w:ilvl="0"/>
    <w:lvlOverride w:ilvl="1"/>
    <w:lvlOverride w:ilvl="2"/>
    <w:lvlOverride w:ilvl="3"/>
    <w:lvlOverride w:ilvl="4"/>
    <w:lvlOverride w:ilvl="5"/>
    <w:lvlOverride w:ilvl="6"/>
    <w:lvlOverride w:ilvl="7"/>
    <w:lvlOverride w:ilvl="8"/>
  </w:num>
  <w:num w:numId="18">
    <w:abstractNumId w:val="29"/>
  </w:num>
  <w:num w:numId="19">
    <w:abstractNumId w:val="7"/>
  </w:num>
  <w:num w:numId="20">
    <w:abstractNumId w:val="33"/>
  </w:num>
  <w:num w:numId="21">
    <w:abstractNumId w:val="11"/>
  </w:num>
  <w:num w:numId="22">
    <w:abstractNumId w:val="19"/>
  </w:num>
  <w:num w:numId="23">
    <w:abstractNumId w:val="9"/>
  </w:num>
  <w:num w:numId="24">
    <w:abstractNumId w:val="31"/>
  </w:num>
  <w:num w:numId="25">
    <w:abstractNumId w:val="20"/>
  </w:num>
  <w:num w:numId="26">
    <w:abstractNumId w:val="2"/>
  </w:num>
  <w:num w:numId="27">
    <w:abstractNumId w:val="13"/>
    <w:lvlOverride w:ilvl="0"/>
    <w:lvlOverride w:ilvl="1"/>
    <w:lvlOverride w:ilvl="2"/>
    <w:lvlOverride w:ilvl="3"/>
    <w:lvlOverride w:ilvl="4"/>
    <w:lvlOverride w:ilvl="5"/>
    <w:lvlOverride w:ilvl="6"/>
    <w:lvlOverride w:ilvl="7"/>
    <w:lvlOverride w:ilvl="8"/>
  </w:num>
  <w:num w:numId="28">
    <w:abstractNumId w:val="22"/>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24"/>
    <w:lvlOverride w:ilvl="0"/>
    <w:lvlOverride w:ilvl="1"/>
    <w:lvlOverride w:ilvl="2"/>
    <w:lvlOverride w:ilvl="3"/>
    <w:lvlOverride w:ilvl="4"/>
    <w:lvlOverride w:ilvl="5"/>
    <w:lvlOverride w:ilvl="6"/>
    <w:lvlOverride w:ilvl="7"/>
    <w:lvlOverride w:ilvl="8"/>
  </w:num>
  <w:num w:numId="33">
    <w:abstractNumId w:val="15"/>
    <w:lvlOverride w:ilvl="0"/>
    <w:lvlOverride w:ilvl="1"/>
    <w:lvlOverride w:ilvl="2"/>
    <w:lvlOverride w:ilvl="3"/>
    <w:lvlOverride w:ilvl="4"/>
    <w:lvlOverride w:ilvl="5"/>
    <w:lvlOverride w:ilvl="6"/>
    <w:lvlOverride w:ilvl="7"/>
    <w:lvlOverride w:ilvl="8"/>
  </w:num>
  <w:num w:numId="34">
    <w:abstractNumId w:val="6"/>
    <w:lvlOverride w:ilvl="0"/>
    <w:lvlOverride w:ilvl="1"/>
    <w:lvlOverride w:ilvl="2"/>
    <w:lvlOverride w:ilvl="3"/>
    <w:lvlOverride w:ilvl="4"/>
    <w:lvlOverride w:ilvl="5"/>
    <w:lvlOverride w:ilvl="6"/>
    <w:lvlOverride w:ilvl="7"/>
    <w:lvlOverride w:ilvl="8"/>
  </w:num>
  <w:num w:numId="35">
    <w:abstractNumId w:val="32"/>
    <w:lvlOverride w:ilvl="0"/>
    <w:lvlOverride w:ilvl="1"/>
    <w:lvlOverride w:ilvl="2"/>
    <w:lvlOverride w:ilvl="3"/>
    <w:lvlOverride w:ilvl="4"/>
    <w:lvlOverride w:ilvl="5"/>
    <w:lvlOverride w:ilvl="6"/>
    <w:lvlOverride w:ilvl="7"/>
    <w:lvlOverride w:ilvl="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45"/>
    <w:rsid w:val="00020912"/>
    <w:rsid w:val="001C735D"/>
    <w:rsid w:val="001D4F45"/>
    <w:rsid w:val="00246398"/>
    <w:rsid w:val="002B6851"/>
    <w:rsid w:val="00311157"/>
    <w:rsid w:val="003132AD"/>
    <w:rsid w:val="0049336E"/>
    <w:rsid w:val="00512ABF"/>
    <w:rsid w:val="00647485"/>
    <w:rsid w:val="007D47E6"/>
    <w:rsid w:val="009168B0"/>
    <w:rsid w:val="00921880"/>
    <w:rsid w:val="00980A3A"/>
    <w:rsid w:val="00A25254"/>
    <w:rsid w:val="00B00E70"/>
    <w:rsid w:val="00BF3ED6"/>
    <w:rsid w:val="00C23A75"/>
    <w:rsid w:val="00D55218"/>
    <w:rsid w:val="00E0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7E3A8-90DA-4C83-BD02-C5540ABB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12"/>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912"/>
    <w:pPr>
      <w:ind w:left="720"/>
      <w:contextualSpacing/>
    </w:pPr>
  </w:style>
  <w:style w:type="paragraph" w:styleId="a4">
    <w:name w:val="header"/>
    <w:basedOn w:val="a"/>
    <w:link w:val="a5"/>
    <w:uiPriority w:val="99"/>
    <w:unhideWhenUsed/>
    <w:rsid w:val="00980A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0A3A"/>
    <w:rPr>
      <w:rFonts w:ascii="Calibri" w:eastAsia="Calibri" w:hAnsi="Calibri" w:cs="Times New Roman"/>
    </w:rPr>
  </w:style>
  <w:style w:type="paragraph" w:styleId="a6">
    <w:name w:val="footer"/>
    <w:basedOn w:val="a"/>
    <w:link w:val="a7"/>
    <w:uiPriority w:val="99"/>
    <w:unhideWhenUsed/>
    <w:rsid w:val="00980A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0A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i.1umd.ru/" TargetMode="External"/><Relationship Id="rId117" Type="http://schemas.openxmlformats.org/officeDocument/2006/relationships/hyperlink" Target="https://mini.1umd.ru/" TargetMode="External"/><Relationship Id="rId21" Type="http://schemas.openxmlformats.org/officeDocument/2006/relationships/hyperlink" Target="https://mini.1umd.ru/" TargetMode="External"/><Relationship Id="rId42" Type="http://schemas.openxmlformats.org/officeDocument/2006/relationships/hyperlink" Target="https://mini.1umd.ru/" TargetMode="External"/><Relationship Id="rId47" Type="http://schemas.openxmlformats.org/officeDocument/2006/relationships/hyperlink" Target="https://mini.1umd.ru/" TargetMode="External"/><Relationship Id="rId63" Type="http://schemas.openxmlformats.org/officeDocument/2006/relationships/hyperlink" Target="https://mini.1umd.ru/" TargetMode="External"/><Relationship Id="rId68" Type="http://schemas.openxmlformats.org/officeDocument/2006/relationships/hyperlink" Target="https://mini.1umd.ru/" TargetMode="External"/><Relationship Id="rId84"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hyperlink" Target="https://mini.1umd.ru/" TargetMode="External"/><Relationship Id="rId133" Type="http://schemas.openxmlformats.org/officeDocument/2006/relationships/hyperlink" Target="https://mini.1umd.ru/" TargetMode="External"/><Relationship Id="rId138" Type="http://schemas.openxmlformats.org/officeDocument/2006/relationships/hyperlink" Target="https://mini.1umd.ru/" TargetMode="External"/><Relationship Id="rId154" Type="http://schemas.openxmlformats.org/officeDocument/2006/relationships/hyperlink" Target="https://mini.1umd.ru/" TargetMode="External"/><Relationship Id="rId159" Type="http://schemas.openxmlformats.org/officeDocument/2006/relationships/hyperlink" Target="https://mini.1umd.ru/" TargetMode="External"/><Relationship Id="rId175" Type="http://schemas.openxmlformats.org/officeDocument/2006/relationships/hyperlink" Target="https://mini.1umd.ru/" TargetMode="External"/><Relationship Id="rId170" Type="http://schemas.openxmlformats.org/officeDocument/2006/relationships/hyperlink" Target="https://mini.1umd.ru/" TargetMode="External"/><Relationship Id="rId191" Type="http://schemas.openxmlformats.org/officeDocument/2006/relationships/theme" Target="theme/theme1.xml"/><Relationship Id="rId16" Type="http://schemas.openxmlformats.org/officeDocument/2006/relationships/hyperlink" Target="https://mini.1umd.ru/" TargetMode="External"/><Relationship Id="rId107" Type="http://schemas.openxmlformats.org/officeDocument/2006/relationships/hyperlink" Target="https://mini.1umd.ru/" TargetMode="External"/><Relationship Id="rId11" Type="http://schemas.openxmlformats.org/officeDocument/2006/relationships/hyperlink" Target="http://www.consultant.ru/document/cons_doc_LAW_421665/" TargetMode="External"/><Relationship Id="rId32" Type="http://schemas.openxmlformats.org/officeDocument/2006/relationships/hyperlink" Target="https://mini.1umd.ru/" TargetMode="External"/><Relationship Id="rId37" Type="http://schemas.openxmlformats.org/officeDocument/2006/relationships/hyperlink" Target="https://mini.1umd.ru/" TargetMode="External"/><Relationship Id="rId53" Type="http://schemas.openxmlformats.org/officeDocument/2006/relationships/hyperlink" Target="https://mini.1umd.ru/" TargetMode="External"/><Relationship Id="rId58" Type="http://schemas.openxmlformats.org/officeDocument/2006/relationships/hyperlink" Target="https://mini.1umd.ru/"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123" Type="http://schemas.openxmlformats.org/officeDocument/2006/relationships/hyperlink" Target="https://mini.1umd.ru/" TargetMode="External"/><Relationship Id="rId128" Type="http://schemas.openxmlformats.org/officeDocument/2006/relationships/hyperlink" Target="https://mini.1umd.ru/" TargetMode="External"/><Relationship Id="rId144" Type="http://schemas.openxmlformats.org/officeDocument/2006/relationships/image" Target="https://mini.1umd.ru/system/content/image/71/1/-28524272/" TargetMode="External"/><Relationship Id="rId149" Type="http://schemas.openxmlformats.org/officeDocument/2006/relationships/hyperlink" Target="https://mini.1umd.ru/" TargetMode="External"/><Relationship Id="rId5" Type="http://schemas.openxmlformats.org/officeDocument/2006/relationships/footnotes" Target="footnotes.xml"/><Relationship Id="rId90" Type="http://schemas.openxmlformats.org/officeDocument/2006/relationships/image" Target="https://mini.1umd.ru/system/content/image/71/1/-34381217/" TargetMode="External"/><Relationship Id="rId95" Type="http://schemas.openxmlformats.org/officeDocument/2006/relationships/hyperlink" Target="https://mini.1umd.ru/" TargetMode="External"/><Relationship Id="rId160" Type="http://schemas.openxmlformats.org/officeDocument/2006/relationships/hyperlink" Target="https://mini.1umd.ru/" TargetMode="External"/><Relationship Id="rId165" Type="http://schemas.openxmlformats.org/officeDocument/2006/relationships/hyperlink" Target="https://mini.1umd.ru/" TargetMode="External"/><Relationship Id="rId181" Type="http://schemas.openxmlformats.org/officeDocument/2006/relationships/hyperlink" Target="https://mini.1umd.ru/" TargetMode="External"/><Relationship Id="rId186" Type="http://schemas.openxmlformats.org/officeDocument/2006/relationships/hyperlink" Target="https://mini.1umd.ru/" TargetMode="External"/><Relationship Id="rId22" Type="http://schemas.openxmlformats.org/officeDocument/2006/relationships/hyperlink" Target="https://mini.1umd.ru/" TargetMode="External"/><Relationship Id="rId27" Type="http://schemas.openxmlformats.org/officeDocument/2006/relationships/hyperlink" Target="https://mini.1umd.ru/" TargetMode="External"/><Relationship Id="rId43" Type="http://schemas.openxmlformats.org/officeDocument/2006/relationships/hyperlink" Target="https://mini.1umd.ru/" TargetMode="External"/><Relationship Id="rId48" Type="http://schemas.openxmlformats.org/officeDocument/2006/relationships/image" Target="https://mini.1umd.ru/system/content/image/71/1/-34377189/" TargetMode="External"/><Relationship Id="rId64" Type="http://schemas.openxmlformats.org/officeDocument/2006/relationships/hyperlink" Target="https://mini.1umd.ru/" TargetMode="External"/><Relationship Id="rId69" Type="http://schemas.openxmlformats.org/officeDocument/2006/relationships/hyperlink" Target="https://mini.1umd.ru/" TargetMode="External"/><Relationship Id="rId113" Type="http://schemas.openxmlformats.org/officeDocument/2006/relationships/hyperlink" Target="https://mini.1umd.ru/" TargetMode="External"/><Relationship Id="rId118" Type="http://schemas.openxmlformats.org/officeDocument/2006/relationships/hyperlink" Target="https://mini.1umd.ru/" TargetMode="External"/><Relationship Id="rId134" Type="http://schemas.openxmlformats.org/officeDocument/2006/relationships/hyperlink" Target="https://mini.1umd.ru/" TargetMode="External"/><Relationship Id="rId139" Type="http://schemas.openxmlformats.org/officeDocument/2006/relationships/image" Target="https://mini.1umd.ru/system/content/image/71/1/-34372339/" TargetMode="Externa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150" Type="http://schemas.openxmlformats.org/officeDocument/2006/relationships/hyperlink" Target="https://mini.1umd.ru/" TargetMode="External"/><Relationship Id="rId155" Type="http://schemas.openxmlformats.org/officeDocument/2006/relationships/hyperlink" Target="https://mini.1umd.ru/" TargetMode="External"/><Relationship Id="rId171" Type="http://schemas.openxmlformats.org/officeDocument/2006/relationships/hyperlink" Target="https://mini.1umd.ru/" TargetMode="External"/><Relationship Id="rId176" Type="http://schemas.openxmlformats.org/officeDocument/2006/relationships/hyperlink" Target="https://mini.1umd.ru/" TargetMode="External"/><Relationship Id="rId12" Type="http://schemas.openxmlformats.org/officeDocument/2006/relationships/hyperlink" Target="http://www.consultant.ru/document/cons_doc_LAW_419749/" TargetMode="External"/><Relationship Id="rId17" Type="http://schemas.openxmlformats.org/officeDocument/2006/relationships/hyperlink" Target="https://mini.1umd.ru/" TargetMode="External"/><Relationship Id="rId33" Type="http://schemas.openxmlformats.org/officeDocument/2006/relationships/hyperlink" Target="https://mini.1umd.ru/" TargetMode="External"/><Relationship Id="rId38" Type="http://schemas.openxmlformats.org/officeDocument/2006/relationships/hyperlink" Target="https://mini.1umd.ru/" TargetMode="External"/><Relationship Id="rId59" Type="http://schemas.openxmlformats.org/officeDocument/2006/relationships/image" Target="https://mini.1umd.ru/system/content/image/71/1/-34377212/" TargetMode="External"/><Relationship Id="rId103" Type="http://schemas.openxmlformats.org/officeDocument/2006/relationships/hyperlink" Target="https://mini.1umd.ru/" TargetMode="External"/><Relationship Id="rId108" Type="http://schemas.openxmlformats.org/officeDocument/2006/relationships/hyperlink" Target="https://mini.1umd.ru/" TargetMode="External"/><Relationship Id="rId124" Type="http://schemas.openxmlformats.org/officeDocument/2006/relationships/hyperlink" Target="https://mini.1umd.ru/" TargetMode="External"/><Relationship Id="rId129" Type="http://schemas.openxmlformats.org/officeDocument/2006/relationships/image" Target="media/image2.png"/><Relationship Id="rId54"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40" Type="http://schemas.openxmlformats.org/officeDocument/2006/relationships/hyperlink" Target="https://mini.1umd.ru/" TargetMode="External"/><Relationship Id="rId145" Type="http://schemas.openxmlformats.org/officeDocument/2006/relationships/hyperlink" Target="https://mini.1umd.ru/#/document/99/901877221/ZAP2JLU3OL/" TargetMode="External"/><Relationship Id="rId161" Type="http://schemas.openxmlformats.org/officeDocument/2006/relationships/hyperlink" Target="https://mini.1umd.ru/" TargetMode="External"/><Relationship Id="rId166" Type="http://schemas.openxmlformats.org/officeDocument/2006/relationships/hyperlink" Target="https://mini.1umd.ru/" TargetMode="External"/><Relationship Id="rId182" Type="http://schemas.openxmlformats.org/officeDocument/2006/relationships/hyperlink" Target="https://mini.1umd.ru/" TargetMode="External"/><Relationship Id="rId187" Type="http://schemas.openxmlformats.org/officeDocument/2006/relationships/hyperlink" Target="https://mini.1umd.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sozd.duma.gov.ru/bill/169230-8" TargetMode="External"/><Relationship Id="rId28" Type="http://schemas.openxmlformats.org/officeDocument/2006/relationships/hyperlink" Target="https://mini.1umd.ru/" TargetMode="External"/><Relationship Id="rId49" Type="http://schemas.openxmlformats.org/officeDocument/2006/relationships/hyperlink" Target="https://mini.1umd.ru/" TargetMode="External"/><Relationship Id="rId114" Type="http://schemas.openxmlformats.org/officeDocument/2006/relationships/hyperlink" Target="https://mini.1umd.ru/" TargetMode="External"/><Relationship Id="rId119" Type="http://schemas.openxmlformats.org/officeDocument/2006/relationships/hyperlink" Target="https://mini.1umd.ru/" TargetMode="External"/><Relationship Id="rId44" Type="http://schemas.openxmlformats.org/officeDocument/2006/relationships/hyperlink" Target="https://mini.1umd.ru/" TargetMode="External"/><Relationship Id="rId60" Type="http://schemas.openxmlformats.org/officeDocument/2006/relationships/hyperlink" Target="https://mini.1umd.ru/" TargetMode="External"/><Relationship Id="rId65"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130" Type="http://schemas.openxmlformats.org/officeDocument/2006/relationships/image" Target="media/image3.png"/><Relationship Id="rId135" Type="http://schemas.openxmlformats.org/officeDocument/2006/relationships/hyperlink" Target="https://mini.1umd.ru/" TargetMode="External"/><Relationship Id="rId151" Type="http://schemas.openxmlformats.org/officeDocument/2006/relationships/hyperlink" Target="https://mini.1umd.ru/" TargetMode="External"/><Relationship Id="rId156" Type="http://schemas.openxmlformats.org/officeDocument/2006/relationships/hyperlink" Target="https://mini.1umd.ru/" TargetMode="External"/><Relationship Id="rId177" Type="http://schemas.openxmlformats.org/officeDocument/2006/relationships/hyperlink" Target="https://mini.1umd.ru/" TargetMode="External"/><Relationship Id="rId172" Type="http://schemas.openxmlformats.org/officeDocument/2006/relationships/hyperlink" Target="https://mini.1umd.ru/" TargetMode="External"/><Relationship Id="rId13" Type="http://schemas.openxmlformats.org/officeDocument/2006/relationships/hyperlink" Target="http://www.consultant.ru/document/cons_doc_LAW_419749/" TargetMode="External"/><Relationship Id="rId18" Type="http://schemas.openxmlformats.org/officeDocument/2006/relationships/hyperlink" Target="https://mini.1umd.ru/" TargetMode="External"/><Relationship Id="rId39" Type="http://schemas.openxmlformats.org/officeDocument/2006/relationships/hyperlink" Target="https://mini.1umd.ru/"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hyperlink" Target="https://mini.1umd.ru/" TargetMode="External"/><Relationship Id="rId55" Type="http://schemas.openxmlformats.org/officeDocument/2006/relationships/hyperlink" Target="https://mini.1umd.ru/" TargetMode="External"/><Relationship Id="rId76" Type="http://schemas.openxmlformats.org/officeDocument/2006/relationships/image" Target="https://mini.1umd.ru/system/content/image/71/1/-34381182/"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120" Type="http://schemas.openxmlformats.org/officeDocument/2006/relationships/hyperlink" Target="https://mini.1umd.ru/" TargetMode="External"/><Relationship Id="rId125" Type="http://schemas.openxmlformats.org/officeDocument/2006/relationships/hyperlink" Target="https://mini.1umd.ru/" TargetMode="External"/><Relationship Id="rId141" Type="http://schemas.openxmlformats.org/officeDocument/2006/relationships/hyperlink" Target="https://mini.1umd.ru/" TargetMode="External"/><Relationship Id="rId146" Type="http://schemas.openxmlformats.org/officeDocument/2006/relationships/image" Target="https://mini.1umd.ru/system/content/image/71/1/-28524275/" TargetMode="External"/><Relationship Id="rId167" Type="http://schemas.openxmlformats.org/officeDocument/2006/relationships/hyperlink" Target="https://mini.1umd.ru/" TargetMode="External"/><Relationship Id="rId188" Type="http://schemas.openxmlformats.org/officeDocument/2006/relationships/hyperlink" Target="https://mini.1umd.ru/" TargetMode="External"/><Relationship Id="rId7" Type="http://schemas.openxmlformats.org/officeDocument/2006/relationships/image" Target="media/image1.jpeg"/><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162" Type="http://schemas.openxmlformats.org/officeDocument/2006/relationships/hyperlink" Target="https://mini.1umd.ru/" TargetMode="External"/><Relationship Id="rId183"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hyperlink" Target="https://mini.1umd.ru/" TargetMode="External"/><Relationship Id="rId24" Type="http://schemas.openxmlformats.org/officeDocument/2006/relationships/hyperlink" Target="https://mini.1umd.ru/"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hyperlink" Target="https://mini.1umd.ru/" TargetMode="External"/><Relationship Id="rId131" Type="http://schemas.openxmlformats.org/officeDocument/2006/relationships/hyperlink" Target="https://mini.1umd.ru/" TargetMode="External"/><Relationship Id="rId136" Type="http://schemas.openxmlformats.org/officeDocument/2006/relationships/hyperlink" Target="https://mini.1umd.ru/" TargetMode="External"/><Relationship Id="rId157" Type="http://schemas.openxmlformats.org/officeDocument/2006/relationships/hyperlink" Target="https://mini.1umd.ru/" TargetMode="External"/><Relationship Id="rId178" Type="http://schemas.openxmlformats.org/officeDocument/2006/relationships/hyperlink" Target="https://mini.1umd.ru/" TargetMode="External"/><Relationship Id="rId61" Type="http://schemas.openxmlformats.org/officeDocument/2006/relationships/hyperlink" Target="https://mini.1umd.ru/" TargetMode="External"/><Relationship Id="rId82" Type="http://schemas.openxmlformats.org/officeDocument/2006/relationships/hyperlink" Target="https://mini.1umd.ru/" TargetMode="External"/><Relationship Id="rId152" Type="http://schemas.openxmlformats.org/officeDocument/2006/relationships/hyperlink" Target="https://mini.1umd.ru/" TargetMode="External"/><Relationship Id="rId173" Type="http://schemas.openxmlformats.org/officeDocument/2006/relationships/hyperlink" Target="https://mini.1umd.ru/" TargetMode="External"/><Relationship Id="rId19" Type="http://schemas.openxmlformats.org/officeDocument/2006/relationships/hyperlink" Target="https://mini.1umd.ru/" TargetMode="External"/><Relationship Id="rId14" Type="http://schemas.openxmlformats.org/officeDocument/2006/relationships/hyperlink" Target="http://www.consultant.ru/document/cons_doc_LAW_421665/" TargetMode="External"/><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26" Type="http://schemas.openxmlformats.org/officeDocument/2006/relationships/hyperlink" Target="https://mini.1umd.ru/" TargetMode="External"/><Relationship Id="rId147" Type="http://schemas.openxmlformats.org/officeDocument/2006/relationships/hyperlink" Target="https://mini.1umd.ru/" TargetMode="External"/><Relationship Id="rId168" Type="http://schemas.openxmlformats.org/officeDocument/2006/relationships/hyperlink" Target="https://mini.1umd.ru/" TargetMode="External"/><Relationship Id="rId8" Type="http://schemas.openxmlformats.org/officeDocument/2006/relationships/hyperlink" Target="http://www.consultant.ru/document/cons_doc_LAW_419749/" TargetMode="External"/><Relationship Id="rId51" Type="http://schemas.openxmlformats.org/officeDocument/2006/relationships/image" Target="https://mini.1umd.ru/system/content/image/71/1/-34381177/" TargetMode="External"/><Relationship Id="rId72" Type="http://schemas.openxmlformats.org/officeDocument/2006/relationships/hyperlink" Target="https://mini.1umd.ru/" TargetMode="External"/><Relationship Id="rId93" Type="http://schemas.openxmlformats.org/officeDocument/2006/relationships/image" Target="https://mini.1umd.ru/system/content/image/71/1/-34381220/" TargetMode="External"/><Relationship Id="rId98" Type="http://schemas.openxmlformats.org/officeDocument/2006/relationships/hyperlink" Target="https://mini.1umd.ru/" TargetMode="External"/><Relationship Id="rId121" Type="http://schemas.openxmlformats.org/officeDocument/2006/relationships/hyperlink" Target="https://mini.1umd.ru/" TargetMode="External"/><Relationship Id="rId142" Type="http://schemas.openxmlformats.org/officeDocument/2006/relationships/hyperlink" Target="https://mini.1umd.ru/" TargetMode="External"/><Relationship Id="rId163" Type="http://schemas.openxmlformats.org/officeDocument/2006/relationships/hyperlink" Target="https://mini.1umd.ru/" TargetMode="External"/><Relationship Id="rId184" Type="http://schemas.openxmlformats.org/officeDocument/2006/relationships/hyperlink" Target="https://mini.1umd.ru/" TargetMode="External"/><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mini.1umd.ru/" TargetMode="External"/><Relationship Id="rId46" Type="http://schemas.openxmlformats.org/officeDocument/2006/relationships/hyperlink" Target="https://mini.1umd.ru/" TargetMode="External"/><Relationship Id="rId67" Type="http://schemas.openxmlformats.org/officeDocument/2006/relationships/hyperlink" Target="https://mini.1umd.ru/" TargetMode="External"/><Relationship Id="rId116" Type="http://schemas.openxmlformats.org/officeDocument/2006/relationships/hyperlink" Target="https://mini.1umd.ru/" TargetMode="External"/><Relationship Id="rId137" Type="http://schemas.openxmlformats.org/officeDocument/2006/relationships/hyperlink" Target="https://mini.1umd.ru/" TargetMode="External"/><Relationship Id="rId158" Type="http://schemas.openxmlformats.org/officeDocument/2006/relationships/hyperlink" Target="https://mini.1umd.ru/" TargetMode="External"/><Relationship Id="rId20" Type="http://schemas.openxmlformats.org/officeDocument/2006/relationships/hyperlink" Target="https://mini.1umd.ru/" TargetMode="External"/><Relationship Id="rId41" Type="http://schemas.openxmlformats.org/officeDocument/2006/relationships/hyperlink" Target="https://mini.1umd.ru/" TargetMode="External"/><Relationship Id="rId62" Type="http://schemas.openxmlformats.org/officeDocument/2006/relationships/hyperlink" Target="https://mini.1umd.ru/"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111" Type="http://schemas.openxmlformats.org/officeDocument/2006/relationships/hyperlink" Target="https://mini.1umd.ru/" TargetMode="External"/><Relationship Id="rId132" Type="http://schemas.openxmlformats.org/officeDocument/2006/relationships/hyperlink" Target="https://mini.1umd.ru/" TargetMode="External"/><Relationship Id="rId153" Type="http://schemas.openxmlformats.org/officeDocument/2006/relationships/hyperlink" Target="https://mini.1umd.ru/" TargetMode="External"/><Relationship Id="rId174" Type="http://schemas.openxmlformats.org/officeDocument/2006/relationships/hyperlink" Target="https://mini.1umd.ru/" TargetMode="External"/><Relationship Id="rId179" Type="http://schemas.openxmlformats.org/officeDocument/2006/relationships/hyperlink" Target="https://mini.1umd.ru/" TargetMode="External"/><Relationship Id="rId190" Type="http://schemas.openxmlformats.org/officeDocument/2006/relationships/fontTable" Target="fontTable.xml"/><Relationship Id="rId15" Type="http://schemas.openxmlformats.org/officeDocument/2006/relationships/hyperlink" Target="https://mini.1umd.ru/" TargetMode="External"/><Relationship Id="rId36" Type="http://schemas.openxmlformats.org/officeDocument/2006/relationships/hyperlink" Target="https://mini.1umd.ru/"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27" Type="http://schemas.openxmlformats.org/officeDocument/2006/relationships/hyperlink" Target="https://mini.1umd.ru/" TargetMode="External"/><Relationship Id="rId10" Type="http://schemas.openxmlformats.org/officeDocument/2006/relationships/hyperlink" Target="http://www.mintrud.gov.ru/" TargetMode="External"/><Relationship Id="rId31" Type="http://schemas.openxmlformats.org/officeDocument/2006/relationships/hyperlink" Target="https://mini.1umd.ru/" TargetMode="External"/><Relationship Id="rId52"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image" Target="https://mini.1umd.ru/system/content/image/71/1/-34381221/" TargetMode="External"/><Relationship Id="rId122" Type="http://schemas.openxmlformats.org/officeDocument/2006/relationships/hyperlink" Target="https://mini.1umd.ru/" TargetMode="External"/><Relationship Id="rId143" Type="http://schemas.openxmlformats.org/officeDocument/2006/relationships/hyperlink" Target="https://mini.1umd.ru/#/document/99/499008102/ZAP2F2G3KT/" TargetMode="External"/><Relationship Id="rId148" Type="http://schemas.openxmlformats.org/officeDocument/2006/relationships/image" Target="https://mini.1umd.ru/system/content/image/71/1/-34372342/" TargetMode="External"/><Relationship Id="rId164" Type="http://schemas.openxmlformats.org/officeDocument/2006/relationships/hyperlink" Target="https://mini.1umd.ru/" TargetMode="External"/><Relationship Id="rId169" Type="http://schemas.openxmlformats.org/officeDocument/2006/relationships/hyperlink" Target="https://mini.1umd.ru/" TargetMode="External"/><Relationship Id="rId185"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www.consultant.ru/document/cons_doc_LAW_419749/" TargetMode="External"/><Relationship Id="rId180" Type="http://schemas.openxmlformats.org/officeDocument/2006/relationships/hyperlink" Target="https://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12123</Words>
  <Characters>69107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14</cp:revision>
  <dcterms:created xsi:type="dcterms:W3CDTF">2022-08-03T12:58:00Z</dcterms:created>
  <dcterms:modified xsi:type="dcterms:W3CDTF">2022-08-04T08:25:00Z</dcterms:modified>
</cp:coreProperties>
</file>