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632" w:rsidRPr="00233994" w:rsidRDefault="00442632" w:rsidP="00442632">
      <w:pPr>
        <w:spacing w:after="0" w:line="254" w:lineRule="auto"/>
        <w:rPr>
          <w:rFonts w:ascii="Times New Roman" w:hAnsi="Times New Roman"/>
          <w:b/>
          <w:color w:val="C00000"/>
          <w:sz w:val="40"/>
          <w:szCs w:val="40"/>
          <w:u w:val="single"/>
          <w:lang w:eastAsia="en-US"/>
        </w:rPr>
      </w:pPr>
      <w:r>
        <w:rPr>
          <w:noProof/>
        </w:rPr>
        <w:drawing>
          <wp:anchor distT="0" distB="0" distL="114300" distR="114300" simplePos="0" relativeHeight="251659264" behindDoc="0" locked="0" layoutInCell="1" allowOverlap="1" wp14:anchorId="5DBC90F0" wp14:editId="261134A9">
            <wp:simplePos x="0" y="0"/>
            <wp:positionH relativeFrom="column">
              <wp:posOffset>2244090</wp:posOffset>
            </wp:positionH>
            <wp:positionV relativeFrom="paragraph">
              <wp:posOffset>0</wp:posOffset>
            </wp:positionV>
            <wp:extent cx="2000250" cy="1982857"/>
            <wp:effectExtent l="0" t="0" r="0" b="0"/>
            <wp:wrapSquare wrapText="bothSides"/>
            <wp:docPr id="1"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2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994">
        <w:rPr>
          <w:rFonts w:ascii="Times New Roman" w:hAnsi="Times New Roman"/>
          <w:b/>
          <w:color w:val="C00000"/>
          <w:sz w:val="40"/>
          <w:szCs w:val="40"/>
          <w:u w:val="single"/>
          <w:lang w:eastAsia="en-US"/>
        </w:rPr>
        <w:br w:type="textWrapping" w:clear="all"/>
      </w:r>
    </w:p>
    <w:p w:rsidR="00442632" w:rsidRPr="00233994" w:rsidRDefault="00442632" w:rsidP="00442632">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Информационный бюллетень</w:t>
      </w:r>
    </w:p>
    <w:p w:rsidR="00442632" w:rsidRPr="00233994" w:rsidRDefault="00442632" w:rsidP="00442632">
      <w:pPr>
        <w:spacing w:after="0"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 7</w:t>
      </w:r>
    </w:p>
    <w:p w:rsidR="00442632" w:rsidRPr="00233994" w:rsidRDefault="00442632" w:rsidP="00442632">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Регионального отраслевого объединения работодателей</w:t>
      </w:r>
    </w:p>
    <w:p w:rsidR="00442632" w:rsidRPr="00233994" w:rsidRDefault="00442632" w:rsidP="00442632">
      <w:pPr>
        <w:spacing w:after="0" w:line="254" w:lineRule="auto"/>
        <w:jc w:val="center"/>
        <w:rPr>
          <w:rFonts w:ascii="Times New Roman" w:hAnsi="Times New Roman"/>
          <w:b/>
          <w:color w:val="C00000"/>
          <w:sz w:val="40"/>
          <w:szCs w:val="40"/>
          <w:u w:val="single"/>
          <w:lang w:eastAsia="en-US"/>
        </w:rPr>
      </w:pPr>
      <w:r w:rsidRPr="00233994">
        <w:rPr>
          <w:rFonts w:ascii="Times New Roman" w:hAnsi="Times New Roman"/>
          <w:b/>
          <w:color w:val="C00000"/>
          <w:sz w:val="40"/>
          <w:szCs w:val="40"/>
          <w:u w:val="single"/>
          <w:lang w:eastAsia="en-US"/>
        </w:rPr>
        <w:t>Ассоциации организаций жилищно-коммунального хозяйства Орловской области.</w:t>
      </w:r>
    </w:p>
    <w:p w:rsidR="00442632" w:rsidRPr="00233994" w:rsidRDefault="00442632" w:rsidP="00442632">
      <w:pPr>
        <w:spacing w:line="254" w:lineRule="auto"/>
        <w:jc w:val="center"/>
        <w:rPr>
          <w:rFonts w:ascii="Times New Roman" w:hAnsi="Times New Roman"/>
          <w:b/>
          <w:color w:val="C00000"/>
          <w:sz w:val="40"/>
          <w:szCs w:val="40"/>
          <w:u w:val="single"/>
          <w:lang w:eastAsia="en-US"/>
        </w:rPr>
      </w:pPr>
      <w:r>
        <w:rPr>
          <w:rFonts w:ascii="Times New Roman" w:hAnsi="Times New Roman"/>
          <w:b/>
          <w:color w:val="C00000"/>
          <w:sz w:val="40"/>
          <w:szCs w:val="40"/>
          <w:u w:val="single"/>
          <w:lang w:eastAsia="en-US"/>
        </w:rPr>
        <w:t>июл</w:t>
      </w:r>
      <w:r>
        <w:rPr>
          <w:rFonts w:ascii="Times New Roman" w:hAnsi="Times New Roman"/>
          <w:b/>
          <w:color w:val="C00000"/>
          <w:sz w:val="40"/>
          <w:szCs w:val="40"/>
          <w:u w:val="single"/>
          <w:lang w:eastAsia="en-US"/>
        </w:rPr>
        <w:t>ь</w:t>
      </w:r>
      <w:r w:rsidRPr="00233994">
        <w:rPr>
          <w:rFonts w:ascii="Times New Roman" w:hAnsi="Times New Roman"/>
          <w:b/>
          <w:color w:val="C00000"/>
          <w:sz w:val="40"/>
          <w:szCs w:val="40"/>
          <w:u w:val="single"/>
          <w:lang w:eastAsia="en-US"/>
        </w:rPr>
        <w:t xml:space="preserve"> 2021 г.</w:t>
      </w:r>
    </w:p>
    <w:p w:rsidR="00442632" w:rsidRDefault="00442632" w:rsidP="00442632">
      <w:pPr>
        <w:spacing w:line="254" w:lineRule="auto"/>
        <w:rPr>
          <w:rFonts w:ascii="Times New Roman" w:hAnsi="Times New Roman"/>
          <w:b/>
          <w:color w:val="002060"/>
          <w:sz w:val="40"/>
          <w:szCs w:val="40"/>
          <w:u w:val="single"/>
          <w:lang w:eastAsia="en-US"/>
        </w:rPr>
      </w:pPr>
      <w:r w:rsidRPr="00233994">
        <w:rPr>
          <w:rFonts w:ascii="Times New Roman" w:hAnsi="Times New Roman"/>
          <w:b/>
          <w:color w:val="002060"/>
          <w:sz w:val="40"/>
          <w:szCs w:val="40"/>
          <w:u w:val="single"/>
          <w:lang w:eastAsia="en-US"/>
        </w:rPr>
        <w:t>Содержание:</w:t>
      </w:r>
    </w:p>
    <w:p w:rsidR="0093083A" w:rsidRPr="00442632" w:rsidRDefault="00442632" w:rsidP="00442632">
      <w:pPr>
        <w:pStyle w:val="a3"/>
        <w:numPr>
          <w:ilvl w:val="0"/>
          <w:numId w:val="3"/>
        </w:numPr>
      </w:pPr>
      <w:r w:rsidRPr="00442632">
        <w:rPr>
          <w:rFonts w:ascii="Times New Roman" w:eastAsia="Calibri" w:hAnsi="Times New Roman" w:cs="Arial"/>
          <w:b/>
          <w:bCs/>
          <w:color w:val="002060"/>
          <w:sz w:val="40"/>
          <w:szCs w:val="40"/>
          <w:lang w:eastAsia="en-US"/>
        </w:rPr>
        <w:t>О проблемах и особенностях тарифной политики на территории Орловской области в 2021 году.</w:t>
      </w:r>
    </w:p>
    <w:p w:rsidR="00E80E3C" w:rsidRDefault="00442632" w:rsidP="00E80E3C">
      <w:pPr>
        <w:pStyle w:val="a3"/>
        <w:numPr>
          <w:ilvl w:val="0"/>
          <w:numId w:val="3"/>
        </w:numPr>
        <w:autoSpaceDE w:val="0"/>
        <w:autoSpaceDN w:val="0"/>
        <w:adjustRightInd w:val="0"/>
        <w:spacing w:after="0" w:line="235" w:lineRule="auto"/>
        <w:jc w:val="both"/>
        <w:rPr>
          <w:rFonts w:ascii="Times New Roman" w:eastAsia="Times New Roman" w:hAnsi="Times New Roman"/>
          <w:b/>
          <w:color w:val="002060"/>
          <w:sz w:val="40"/>
          <w:szCs w:val="40"/>
        </w:rPr>
      </w:pPr>
      <w:r w:rsidRPr="00E80E3C">
        <w:rPr>
          <w:rFonts w:ascii="Times New Roman" w:eastAsia="Times New Roman" w:hAnsi="Times New Roman"/>
          <w:b/>
          <w:color w:val="002060"/>
          <w:sz w:val="40"/>
          <w:szCs w:val="40"/>
        </w:rPr>
        <w:t>Особенности установления тарифа на подключение (технологическое присоединение).</w:t>
      </w:r>
    </w:p>
    <w:p w:rsidR="00E80E3C" w:rsidRPr="00E80E3C" w:rsidRDefault="00E80E3C" w:rsidP="00E80E3C">
      <w:pPr>
        <w:pStyle w:val="a3"/>
        <w:numPr>
          <w:ilvl w:val="0"/>
          <w:numId w:val="3"/>
        </w:numPr>
        <w:autoSpaceDE w:val="0"/>
        <w:autoSpaceDN w:val="0"/>
        <w:adjustRightInd w:val="0"/>
        <w:spacing w:after="0" w:line="235" w:lineRule="auto"/>
        <w:jc w:val="both"/>
        <w:rPr>
          <w:rFonts w:ascii="Times New Roman" w:eastAsia="Times New Roman" w:hAnsi="Times New Roman"/>
          <w:b/>
          <w:color w:val="002060"/>
          <w:sz w:val="40"/>
          <w:szCs w:val="40"/>
        </w:rPr>
      </w:pPr>
      <w:r w:rsidRPr="00E80E3C">
        <w:rPr>
          <w:rFonts w:ascii="Times New Roman" w:eastAsia="Times New Roman" w:hAnsi="Times New Roman"/>
          <w:b/>
          <w:bCs/>
          <w:color w:val="002060"/>
          <w:sz w:val="40"/>
          <w:szCs w:val="40"/>
        </w:rPr>
        <w:t>Главные новости сферы ЖКХ</w:t>
      </w:r>
    </w:p>
    <w:p w:rsidR="003D7BB6" w:rsidRPr="003D7BB6" w:rsidRDefault="00E80E3C" w:rsidP="003D7BB6">
      <w:pPr>
        <w:pStyle w:val="a3"/>
        <w:numPr>
          <w:ilvl w:val="0"/>
          <w:numId w:val="3"/>
        </w:numPr>
        <w:autoSpaceDE w:val="0"/>
        <w:autoSpaceDN w:val="0"/>
        <w:adjustRightInd w:val="0"/>
        <w:spacing w:after="0" w:line="235" w:lineRule="auto"/>
        <w:jc w:val="both"/>
        <w:rPr>
          <w:rFonts w:ascii="Times New Roman" w:eastAsia="Times New Roman" w:hAnsi="Times New Roman"/>
          <w:b/>
          <w:color w:val="002060"/>
          <w:sz w:val="40"/>
          <w:szCs w:val="40"/>
        </w:rPr>
      </w:pPr>
      <w:r w:rsidRPr="00E80E3C">
        <w:rPr>
          <w:rFonts w:ascii="Times New Roman" w:eastAsia="Times New Roman" w:hAnsi="Times New Roman"/>
          <w:b/>
          <w:bCs/>
          <w:color w:val="002060"/>
          <w:sz w:val="40"/>
          <w:szCs w:val="40"/>
        </w:rPr>
        <w:t>Какие новые формулы появятся в расчетах за отопления</w:t>
      </w:r>
    </w:p>
    <w:p w:rsidR="003D7BB6" w:rsidRPr="00147751" w:rsidRDefault="003D7BB6" w:rsidP="003D7BB6">
      <w:pPr>
        <w:pStyle w:val="a3"/>
        <w:numPr>
          <w:ilvl w:val="0"/>
          <w:numId w:val="3"/>
        </w:numPr>
        <w:autoSpaceDE w:val="0"/>
        <w:autoSpaceDN w:val="0"/>
        <w:adjustRightInd w:val="0"/>
        <w:spacing w:after="0" w:line="235" w:lineRule="auto"/>
        <w:jc w:val="both"/>
        <w:rPr>
          <w:rFonts w:ascii="Times New Roman" w:eastAsia="Times New Roman" w:hAnsi="Times New Roman"/>
          <w:b/>
          <w:color w:val="002060"/>
          <w:sz w:val="40"/>
          <w:szCs w:val="40"/>
        </w:rPr>
      </w:pPr>
      <w:r w:rsidRPr="003D7BB6">
        <w:rPr>
          <w:rFonts w:ascii="Times New Roman" w:eastAsia="Times New Roman" w:hAnsi="Times New Roman"/>
          <w:b/>
          <w:bCs/>
          <w:color w:val="002060"/>
          <w:sz w:val="40"/>
          <w:szCs w:val="40"/>
        </w:rPr>
        <w:t>Чего ждать УО от нового закона о проверках, который действует с 1 июля 2021 года</w:t>
      </w:r>
    </w:p>
    <w:p w:rsidR="00147751" w:rsidRPr="00147751" w:rsidRDefault="00147751" w:rsidP="00147751">
      <w:pPr>
        <w:pStyle w:val="a3"/>
        <w:numPr>
          <w:ilvl w:val="0"/>
          <w:numId w:val="3"/>
        </w:numPr>
        <w:spacing w:after="100" w:afterAutospacing="1" w:line="300" w:lineRule="atLeast"/>
        <w:rPr>
          <w:rFonts w:ascii="Times New Roman" w:eastAsia="Times New Roman" w:hAnsi="Times New Roman"/>
          <w:color w:val="002060"/>
          <w:sz w:val="40"/>
          <w:szCs w:val="40"/>
        </w:rPr>
      </w:pPr>
      <w:r w:rsidRPr="00147751">
        <w:rPr>
          <w:rFonts w:ascii="Times New Roman" w:eastAsia="Times New Roman" w:hAnsi="Times New Roman"/>
          <w:b/>
          <w:bCs/>
          <w:color w:val="002060"/>
          <w:sz w:val="40"/>
          <w:szCs w:val="40"/>
        </w:rPr>
        <w:t>Восемь бесполезных формулировок для повестки общего собрания и кейсы, как их исправить</w:t>
      </w:r>
    </w:p>
    <w:p w:rsidR="00147751" w:rsidRPr="00147751" w:rsidRDefault="00147751" w:rsidP="00147751">
      <w:pPr>
        <w:pStyle w:val="a3"/>
        <w:numPr>
          <w:ilvl w:val="0"/>
          <w:numId w:val="3"/>
        </w:numPr>
        <w:spacing w:after="100" w:afterAutospacing="1" w:line="300" w:lineRule="atLeast"/>
        <w:rPr>
          <w:rFonts w:ascii="Times New Roman" w:eastAsia="Times New Roman" w:hAnsi="Times New Roman"/>
          <w:color w:val="002060"/>
          <w:sz w:val="40"/>
          <w:szCs w:val="40"/>
        </w:rPr>
      </w:pPr>
      <w:r w:rsidRPr="00147751">
        <w:rPr>
          <w:rFonts w:ascii="Times New Roman" w:eastAsia="Times New Roman" w:hAnsi="Times New Roman"/>
          <w:b/>
          <w:bCs/>
          <w:color w:val="002060"/>
          <w:sz w:val="40"/>
          <w:szCs w:val="40"/>
        </w:rPr>
        <w:t xml:space="preserve">Три регулярных проверки оборудования, которыми </w:t>
      </w:r>
      <w:proofErr w:type="spellStart"/>
      <w:r w:rsidRPr="00147751">
        <w:rPr>
          <w:rFonts w:ascii="Times New Roman" w:eastAsia="Times New Roman" w:hAnsi="Times New Roman"/>
          <w:b/>
          <w:bCs/>
          <w:color w:val="002060"/>
          <w:sz w:val="40"/>
          <w:szCs w:val="40"/>
        </w:rPr>
        <w:t>пренебергают</w:t>
      </w:r>
      <w:proofErr w:type="spellEnd"/>
      <w:r w:rsidRPr="00147751">
        <w:rPr>
          <w:rFonts w:ascii="Times New Roman" w:eastAsia="Times New Roman" w:hAnsi="Times New Roman"/>
          <w:b/>
          <w:bCs/>
          <w:color w:val="002060"/>
          <w:sz w:val="40"/>
          <w:szCs w:val="40"/>
        </w:rPr>
        <w:t>, а потом устраняют аварии</w:t>
      </w:r>
    </w:p>
    <w:p w:rsidR="007020AA" w:rsidRPr="007020AA" w:rsidRDefault="007020AA" w:rsidP="007020AA">
      <w:pPr>
        <w:pStyle w:val="a3"/>
        <w:numPr>
          <w:ilvl w:val="0"/>
          <w:numId w:val="3"/>
        </w:numPr>
        <w:spacing w:after="100" w:afterAutospacing="1" w:line="300" w:lineRule="atLeast"/>
        <w:rPr>
          <w:rFonts w:ascii="Times New Roman" w:eastAsia="Times New Roman" w:hAnsi="Times New Roman"/>
          <w:color w:val="002060"/>
          <w:sz w:val="40"/>
          <w:szCs w:val="40"/>
          <w:u w:val="single"/>
        </w:rPr>
      </w:pPr>
      <w:r w:rsidRPr="007020AA">
        <w:rPr>
          <w:rFonts w:ascii="Times New Roman" w:eastAsia="Times New Roman" w:hAnsi="Times New Roman"/>
          <w:b/>
          <w:bCs/>
          <w:color w:val="002060"/>
          <w:sz w:val="40"/>
          <w:szCs w:val="40"/>
          <w:u w:val="single"/>
        </w:rPr>
        <w:t>Короткие ответы на ваши вопросы</w:t>
      </w:r>
    </w:p>
    <w:p w:rsidR="00147751" w:rsidRPr="007020AA" w:rsidRDefault="007020AA" w:rsidP="007020AA">
      <w:pPr>
        <w:pStyle w:val="a3"/>
        <w:autoSpaceDE w:val="0"/>
        <w:autoSpaceDN w:val="0"/>
        <w:adjustRightInd w:val="0"/>
        <w:spacing w:after="0" w:line="235" w:lineRule="auto"/>
        <w:ind w:left="644"/>
        <w:jc w:val="both"/>
        <w:rPr>
          <w:rFonts w:ascii="Times New Roman" w:eastAsia="Times New Roman" w:hAnsi="Times New Roman"/>
          <w:b/>
          <w:color w:val="002060"/>
          <w:sz w:val="40"/>
          <w:szCs w:val="40"/>
          <w:u w:val="single"/>
        </w:rPr>
      </w:pPr>
      <w:r w:rsidRPr="007020AA">
        <w:rPr>
          <w:rFonts w:ascii="Times New Roman" w:eastAsia="Times New Roman" w:hAnsi="Times New Roman"/>
          <w:b/>
          <w:color w:val="002060"/>
          <w:sz w:val="40"/>
          <w:szCs w:val="40"/>
          <w:u w:val="single"/>
        </w:rPr>
        <w:t>-----------------------------------------------------------------------</w:t>
      </w:r>
    </w:p>
    <w:p w:rsidR="003D7BB6" w:rsidRPr="007020AA" w:rsidRDefault="003D7BB6" w:rsidP="003D7BB6">
      <w:pPr>
        <w:pStyle w:val="a3"/>
        <w:autoSpaceDE w:val="0"/>
        <w:autoSpaceDN w:val="0"/>
        <w:adjustRightInd w:val="0"/>
        <w:spacing w:after="0" w:line="235" w:lineRule="auto"/>
        <w:ind w:left="644"/>
        <w:jc w:val="both"/>
        <w:rPr>
          <w:rFonts w:ascii="Times New Roman" w:eastAsia="Times New Roman" w:hAnsi="Times New Roman"/>
          <w:b/>
          <w:color w:val="002060"/>
          <w:sz w:val="40"/>
          <w:szCs w:val="40"/>
          <w:u w:val="single"/>
        </w:rPr>
      </w:pPr>
    </w:p>
    <w:p w:rsidR="00442632" w:rsidRDefault="00442632"/>
    <w:p w:rsidR="00442632" w:rsidRPr="00442632" w:rsidRDefault="00442632" w:rsidP="00E80E3C">
      <w:pPr>
        <w:pStyle w:val="a3"/>
        <w:numPr>
          <w:ilvl w:val="0"/>
          <w:numId w:val="5"/>
        </w:numPr>
        <w:tabs>
          <w:tab w:val="left" w:pos="572"/>
        </w:tabs>
        <w:spacing w:after="0" w:line="240" w:lineRule="auto"/>
        <w:rPr>
          <w:rFonts w:ascii="Times New Roman" w:eastAsia="Calibri" w:hAnsi="Times New Roman" w:cs="Arial"/>
          <w:b/>
          <w:bCs/>
          <w:color w:val="002060"/>
          <w:sz w:val="40"/>
          <w:szCs w:val="40"/>
          <w:u w:val="single"/>
          <w:lang w:eastAsia="en-US"/>
        </w:rPr>
      </w:pPr>
      <w:r w:rsidRPr="00442632">
        <w:rPr>
          <w:rFonts w:ascii="Times New Roman" w:eastAsia="Calibri" w:hAnsi="Times New Roman" w:cs="Arial"/>
          <w:b/>
          <w:bCs/>
          <w:color w:val="002060"/>
          <w:sz w:val="40"/>
          <w:szCs w:val="40"/>
          <w:u w:val="single"/>
          <w:lang w:eastAsia="en-US"/>
        </w:rPr>
        <w:t>О проблемах и особенностях тарифной политики на территории Орловской области в 2021 году.</w:t>
      </w:r>
    </w:p>
    <w:p w:rsidR="00442632" w:rsidRPr="00442632" w:rsidRDefault="00442632" w:rsidP="00442632">
      <w:pPr>
        <w:tabs>
          <w:tab w:val="left" w:pos="572"/>
        </w:tabs>
        <w:spacing w:after="0" w:line="240" w:lineRule="auto"/>
        <w:ind w:firstLine="709"/>
        <w:jc w:val="center"/>
        <w:rPr>
          <w:rFonts w:ascii="Times New Roman" w:eastAsia="Calibri" w:hAnsi="Times New Roman" w:cs="Arial"/>
          <w:bCs/>
          <w:color w:val="002060"/>
          <w:sz w:val="28"/>
          <w:szCs w:val="28"/>
          <w:u w:val="single"/>
          <w:shd w:val="clear" w:color="auto" w:fill="FFFFFF"/>
          <w:lang w:eastAsia="en-US"/>
        </w:rPr>
      </w:pP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Задачами тарифной политики в Орловской области в 2021 году является соблюдение баланса интересов производителей и потребителей товаров (работ, услуг), цены (тарифы) на которые подлежат государственному регулированию, посредством:</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обеспечения прозрачности принимаемых решений при установлении цен (тарифов, надбавок) на регулируемые виды продукции, товаров и услуг;</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повышения эффективности государственного контроля в области регулируемых цен (тарифов, надбавок, стоимости) в части определения (установления) и применения.</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xml:space="preserve">Особенностями тарифного регулирования 2020–2021 годов в условиях, вызванных распространением новой </w:t>
      </w:r>
      <w:proofErr w:type="spellStart"/>
      <w:r w:rsidRPr="00442632">
        <w:rPr>
          <w:rFonts w:ascii="Times New Roman" w:eastAsia="Calibri" w:hAnsi="Times New Roman" w:cs="Arial"/>
          <w:bCs/>
          <w:sz w:val="28"/>
          <w:szCs w:val="28"/>
          <w:shd w:val="clear" w:color="auto" w:fill="FFFFFF"/>
          <w:lang w:eastAsia="en-US"/>
        </w:rPr>
        <w:t>коронавирусной</w:t>
      </w:r>
      <w:proofErr w:type="spellEnd"/>
      <w:r w:rsidRPr="00442632">
        <w:rPr>
          <w:rFonts w:ascii="Times New Roman" w:eastAsia="Calibri" w:hAnsi="Times New Roman" w:cs="Arial"/>
          <w:bCs/>
          <w:sz w:val="28"/>
          <w:szCs w:val="28"/>
          <w:shd w:val="clear" w:color="auto" w:fill="FFFFFF"/>
          <w:lang w:eastAsia="en-US"/>
        </w:rPr>
        <w:t xml:space="preserve"> инфекции </w:t>
      </w:r>
      <w:r w:rsidRPr="00442632">
        <w:rPr>
          <w:rFonts w:ascii="Times New Roman" w:eastAsia="Calibri" w:hAnsi="Times New Roman" w:cs="Arial"/>
          <w:bCs/>
          <w:sz w:val="28"/>
          <w:szCs w:val="28"/>
          <w:shd w:val="clear" w:color="auto" w:fill="FFFFFF"/>
          <w:lang w:val="en-US" w:eastAsia="en-US"/>
        </w:rPr>
        <w:t>COVID</w:t>
      </w:r>
      <w:r w:rsidRPr="00442632">
        <w:rPr>
          <w:rFonts w:ascii="Times New Roman" w:eastAsia="Calibri" w:hAnsi="Times New Roman" w:cs="Arial"/>
          <w:bCs/>
          <w:sz w:val="28"/>
          <w:szCs w:val="28"/>
          <w:shd w:val="clear" w:color="auto" w:fill="FFFFFF"/>
          <w:lang w:eastAsia="en-US"/>
        </w:rPr>
        <w:t>-19 являются:</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перенос сроков предоставления организациями заявлений и документов на корректировку регулируемых цен (тарифов) на следующий период регулирования на 45 календарных дней;</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перенос сроков предоставления органами регулирования цен (тарифов) субъектов Российской Федерации предложений по формированию предельных уровней тарифов на 2021 год, утверждаемые ежегодно ФАС России, с 15 июня 2020 года на 45 календарных дней;</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предельные сроки установления тарифов на коммунальные услуги оставлены без изменений – 20 декабря;</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введение моратория в отношении неустоек (пеней, штрафов) за просрочку оплаты коммунальных услуг, который действует только до 31 декабря 2020 года.</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С 1 июля 2021 года на территории Российской Федерации, в том числе             и в Орловской области произойдет повышение тарифов на коммунальные услуги. Решения о повышении тарифов на 2021 год приняты Управлением                             в соответствии с нормативными правовыми актами в сфере государственного регулирования тарифов (цен) в декабре 2020 года, с учетом анализа фактических расходов и объемных показателей регулируемых организаций, проверки экономического обоснования расходов по каждой планируемой регулируемой организацией статье затрат, а также исходя из необходимости реализации производственных и инвестиционных программ регулируемых организаций.</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 xml:space="preserve">Распоряжением Правительства Российской Федерации от 30 октября     2020 года № 2827-р утвержден индекс изменения размера вносимой гражданами платы за коммунальные услуги в среднем по Орловской области на 2021 </w:t>
      </w:r>
      <w:proofErr w:type="gramStart"/>
      <w:r w:rsidRPr="00442632">
        <w:rPr>
          <w:rFonts w:ascii="Times New Roman" w:eastAsia="Calibri" w:hAnsi="Times New Roman" w:cs="Arial"/>
          <w:bCs/>
          <w:sz w:val="28"/>
          <w:szCs w:val="28"/>
          <w:shd w:val="clear" w:color="auto" w:fill="FFFFFF"/>
          <w:lang w:eastAsia="en-US"/>
        </w:rPr>
        <w:t xml:space="preserve">год:   </w:t>
      </w:r>
      <w:proofErr w:type="gramEnd"/>
      <w:r w:rsidRPr="00442632">
        <w:rPr>
          <w:rFonts w:ascii="Times New Roman" w:eastAsia="Calibri" w:hAnsi="Times New Roman" w:cs="Arial"/>
          <w:bCs/>
          <w:sz w:val="28"/>
          <w:szCs w:val="28"/>
          <w:shd w:val="clear" w:color="auto" w:fill="FFFFFF"/>
          <w:lang w:eastAsia="en-US"/>
        </w:rPr>
        <w:t xml:space="preserve">            с 1 июля по 31 декабря – 3,6 %.</w:t>
      </w:r>
    </w:p>
    <w:p w:rsidR="00442632" w:rsidRPr="00442632" w:rsidRDefault="00442632" w:rsidP="00442632">
      <w:pPr>
        <w:tabs>
          <w:tab w:val="left" w:pos="572"/>
        </w:tabs>
        <w:spacing w:after="0" w:line="240" w:lineRule="auto"/>
        <w:ind w:firstLine="709"/>
        <w:jc w:val="both"/>
        <w:rPr>
          <w:rFonts w:ascii="Times New Roman" w:eastAsia="Calibri" w:hAnsi="Times New Roman" w:cs="Arial"/>
          <w:bCs/>
          <w:sz w:val="28"/>
          <w:szCs w:val="28"/>
          <w:shd w:val="clear" w:color="auto" w:fill="FFFFFF"/>
          <w:lang w:eastAsia="en-US"/>
        </w:rPr>
      </w:pPr>
      <w:r w:rsidRPr="00442632">
        <w:rPr>
          <w:rFonts w:ascii="Times New Roman" w:eastAsia="Calibri" w:hAnsi="Times New Roman" w:cs="Arial"/>
          <w:bCs/>
          <w:sz w:val="28"/>
          <w:szCs w:val="28"/>
          <w:shd w:val="clear" w:color="auto" w:fill="FFFFFF"/>
          <w:lang w:eastAsia="en-US"/>
        </w:rPr>
        <w:t>Распоряжением Правительства Российской Федерации от 15 ноября              2018 года № 2490-р утверждено предельно допустимое отклонение                             по отдельным муниципальным образованиям Орловской области от величины среднего индекса с 1 июля по 31 декабря 2021 года – 2,2%.</w:t>
      </w:r>
    </w:p>
    <w:p w:rsidR="00442632" w:rsidRPr="00442632" w:rsidRDefault="00442632" w:rsidP="00442632">
      <w:pPr>
        <w:autoSpaceDE w:val="0"/>
        <w:autoSpaceDN w:val="0"/>
        <w:adjustRightInd w:val="0"/>
        <w:spacing w:after="0" w:line="240" w:lineRule="auto"/>
        <w:ind w:firstLine="709"/>
        <w:jc w:val="both"/>
        <w:rPr>
          <w:rFonts w:ascii="Times New Roman" w:eastAsia="Calibri" w:hAnsi="Times New Roman" w:cs="Arial"/>
          <w:bCs/>
          <w:spacing w:val="-4"/>
          <w:sz w:val="28"/>
          <w:szCs w:val="28"/>
          <w:lang w:eastAsia="en-US"/>
        </w:rPr>
      </w:pPr>
      <w:r w:rsidRPr="00442632">
        <w:rPr>
          <w:rFonts w:ascii="Times New Roman" w:eastAsia="Calibri" w:hAnsi="Times New Roman" w:cs="Arial"/>
          <w:bCs/>
          <w:sz w:val="28"/>
          <w:szCs w:val="28"/>
          <w:lang w:eastAsia="en-US"/>
        </w:rPr>
        <w:t xml:space="preserve">Указом Губернатора Орловской области от 25 ноября 2020 года № 539 внесены изменения в Указ  от 4 декабря 2018 года № 773 «О предельных (максимальных) </w:t>
      </w:r>
      <w:hyperlink r:id="rId8" w:history="1">
        <w:r w:rsidRPr="00442632">
          <w:rPr>
            <w:rFonts w:ascii="Times New Roman" w:eastAsia="Calibri" w:hAnsi="Times New Roman" w:cs="Arial"/>
            <w:bCs/>
            <w:sz w:val="28"/>
            <w:szCs w:val="28"/>
            <w:lang w:eastAsia="en-US"/>
          </w:rPr>
          <w:t>индексах</w:t>
        </w:r>
      </w:hyperlink>
      <w:r w:rsidRPr="00442632">
        <w:rPr>
          <w:rFonts w:ascii="Times New Roman" w:eastAsia="Calibri" w:hAnsi="Times New Roman" w:cs="Arial"/>
          <w:bCs/>
          <w:sz w:val="28"/>
          <w:szCs w:val="28"/>
          <w:lang w:eastAsia="en-US"/>
        </w:rPr>
        <w:t xml:space="preserve"> изменения размера вносимой гражданами платы                     за коммунальные </w:t>
      </w:r>
      <w:r w:rsidRPr="00442632">
        <w:rPr>
          <w:rFonts w:ascii="Times New Roman" w:eastAsia="Calibri" w:hAnsi="Times New Roman" w:cs="Arial"/>
          <w:bCs/>
          <w:sz w:val="28"/>
          <w:szCs w:val="28"/>
          <w:lang w:eastAsia="en-US"/>
        </w:rPr>
        <w:lastRenderedPageBreak/>
        <w:t xml:space="preserve">услуги в муниципальных образованиях Орловской области на 2019 - 2023 годы», утверждены предельные (максимальные) индексы изменения размера вносимой гражданами платы за коммунальные услуги в муниципальных </w:t>
      </w:r>
      <w:r w:rsidRPr="00442632">
        <w:rPr>
          <w:rFonts w:ascii="Times New Roman" w:eastAsia="Calibri" w:hAnsi="Times New Roman" w:cs="Arial"/>
          <w:bCs/>
          <w:spacing w:val="-4"/>
          <w:sz w:val="28"/>
          <w:szCs w:val="28"/>
          <w:lang w:eastAsia="en-US"/>
        </w:rPr>
        <w:t>образованиях Орловской области на 2021 год.</w:t>
      </w:r>
    </w:p>
    <w:p w:rsidR="00442632" w:rsidRPr="00442632" w:rsidRDefault="00442632" w:rsidP="00442632">
      <w:pPr>
        <w:spacing w:after="1" w:line="240" w:lineRule="auto"/>
        <w:ind w:firstLine="709"/>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Максимальный прирост размера платы граждан за коммунальные услуги по муниципальным образованиям Орловской области составит с 1 июля                 2021 года – 5,8 % (к декабрю 2020 года).</w:t>
      </w:r>
    </w:p>
    <w:p w:rsidR="00442632" w:rsidRPr="00442632" w:rsidRDefault="00442632" w:rsidP="00442632">
      <w:pPr>
        <w:autoSpaceDE w:val="0"/>
        <w:autoSpaceDN w:val="0"/>
        <w:adjustRightInd w:val="0"/>
        <w:spacing w:after="0" w:line="240" w:lineRule="auto"/>
        <w:ind w:firstLine="720"/>
        <w:jc w:val="both"/>
        <w:rPr>
          <w:rFonts w:ascii="Times New Roman" w:eastAsia="Times New Roman" w:hAnsi="Times New Roman"/>
          <w:sz w:val="28"/>
          <w:szCs w:val="28"/>
          <w:shd w:val="clear" w:color="auto" w:fill="FFFFFF"/>
        </w:rPr>
      </w:pPr>
      <w:r w:rsidRPr="00442632">
        <w:rPr>
          <w:rFonts w:ascii="Times New Roman" w:eastAsia="Times New Roman" w:hAnsi="Times New Roman"/>
          <w:sz w:val="28"/>
          <w:szCs w:val="28"/>
          <w:shd w:val="clear" w:color="auto" w:fill="FFFFFF"/>
        </w:rPr>
        <w:t>С 1 июля рост тарифов на электроснабжение для городского населения составит 5% или 4,20 руб./</w:t>
      </w:r>
      <w:proofErr w:type="spellStart"/>
      <w:r w:rsidRPr="00442632">
        <w:rPr>
          <w:rFonts w:ascii="Times New Roman" w:eastAsia="Times New Roman" w:hAnsi="Times New Roman"/>
          <w:sz w:val="28"/>
          <w:szCs w:val="28"/>
          <w:shd w:val="clear" w:color="auto" w:fill="FFFFFF"/>
        </w:rPr>
        <w:t>квт.ч</w:t>
      </w:r>
      <w:proofErr w:type="spellEnd"/>
      <w:r w:rsidRPr="00442632">
        <w:rPr>
          <w:rFonts w:ascii="Times New Roman" w:eastAsia="Times New Roman" w:hAnsi="Times New Roman"/>
          <w:sz w:val="28"/>
          <w:szCs w:val="28"/>
          <w:shd w:val="clear" w:color="auto" w:fill="FFFFFF"/>
        </w:rPr>
        <w:t>., для сельского населения и граждан, имеющих электроплиты 2,94 руб./</w:t>
      </w:r>
      <w:proofErr w:type="spellStart"/>
      <w:r w:rsidRPr="00442632">
        <w:rPr>
          <w:rFonts w:ascii="Times New Roman" w:eastAsia="Times New Roman" w:hAnsi="Times New Roman"/>
          <w:sz w:val="28"/>
          <w:szCs w:val="28"/>
          <w:shd w:val="clear" w:color="auto" w:fill="FFFFFF"/>
        </w:rPr>
        <w:t>квт.ч</w:t>
      </w:r>
      <w:proofErr w:type="spellEnd"/>
      <w:r w:rsidRPr="00442632">
        <w:rPr>
          <w:rFonts w:ascii="Times New Roman" w:eastAsia="Times New Roman" w:hAnsi="Times New Roman"/>
          <w:sz w:val="28"/>
          <w:szCs w:val="28"/>
          <w:shd w:val="clear" w:color="auto" w:fill="FFFFFF"/>
        </w:rPr>
        <w:t>. Сверх социальной нормы рост составит 6,4 %. Рост тарифов на передачу для прочих потребителей на нерегулируемом рынке составит (исходя из уровня напряжения) 0-5,0 %.</w:t>
      </w:r>
    </w:p>
    <w:p w:rsidR="00442632" w:rsidRPr="00442632" w:rsidRDefault="00442632" w:rsidP="00442632">
      <w:pPr>
        <w:autoSpaceDE w:val="0"/>
        <w:autoSpaceDN w:val="0"/>
        <w:adjustRightInd w:val="0"/>
        <w:spacing w:after="0" w:line="240" w:lineRule="auto"/>
        <w:ind w:firstLine="720"/>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На 2021 год индивидуальные тарифы на услуги по передаче электрической энергии</w:t>
      </w:r>
      <w:r w:rsidRPr="00442632">
        <w:rPr>
          <w:rFonts w:ascii="Times New Roman" w:eastAsia="Calibri" w:hAnsi="Times New Roman" w:cs="Arial"/>
          <w:bCs/>
          <w:iCs/>
          <w:sz w:val="28"/>
          <w:szCs w:val="28"/>
          <w:lang w:eastAsia="en-US"/>
        </w:rPr>
        <w:t xml:space="preserve"> </w:t>
      </w:r>
      <w:r w:rsidRPr="00442632">
        <w:rPr>
          <w:rFonts w:ascii="Times New Roman" w:eastAsia="Calibri" w:hAnsi="Times New Roman" w:cs="Arial"/>
          <w:bCs/>
          <w:sz w:val="28"/>
          <w:szCs w:val="28"/>
          <w:lang w:eastAsia="en-US"/>
        </w:rPr>
        <w:t>для взаиморасчетов между сетевыми организациями и определение долгосрочных параметров регулирования для территориальных сетевых организаций Орловской области</w:t>
      </w:r>
      <w:r w:rsidRPr="00442632">
        <w:rPr>
          <w:rFonts w:ascii="Times New Roman" w:eastAsia="Calibri" w:hAnsi="Times New Roman" w:cs="Arial"/>
          <w:bCs/>
          <w:iCs/>
          <w:sz w:val="28"/>
          <w:szCs w:val="28"/>
          <w:lang w:eastAsia="en-US"/>
        </w:rPr>
        <w:t xml:space="preserve"> </w:t>
      </w:r>
      <w:r w:rsidRPr="00442632">
        <w:rPr>
          <w:rFonts w:ascii="Times New Roman" w:eastAsia="Calibri" w:hAnsi="Times New Roman" w:cs="Arial"/>
          <w:bCs/>
          <w:sz w:val="28"/>
          <w:szCs w:val="28"/>
          <w:lang w:eastAsia="en-US"/>
        </w:rPr>
        <w:t>приняты с учетом показателей уровня надежности и качества реализуемых товаров.</w:t>
      </w:r>
    </w:p>
    <w:p w:rsidR="00442632" w:rsidRPr="00442632" w:rsidRDefault="00442632" w:rsidP="00442632">
      <w:pPr>
        <w:autoSpaceDE w:val="0"/>
        <w:autoSpaceDN w:val="0"/>
        <w:adjustRightInd w:val="0"/>
        <w:spacing w:after="0" w:line="240" w:lineRule="auto"/>
        <w:ind w:firstLine="720"/>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Оптовая цена на газ установлена с индексацией - 3%, а тариф на транспортировку газа - 3,7%.</w:t>
      </w:r>
    </w:p>
    <w:p w:rsidR="00442632" w:rsidRPr="00442632" w:rsidRDefault="00442632" w:rsidP="00442632">
      <w:pPr>
        <w:autoSpaceDE w:val="0"/>
        <w:autoSpaceDN w:val="0"/>
        <w:adjustRightInd w:val="0"/>
        <w:spacing w:after="0" w:line="240" w:lineRule="auto"/>
        <w:ind w:firstLine="709"/>
        <w:jc w:val="both"/>
        <w:rPr>
          <w:rFonts w:ascii="Times New Roman" w:eastAsia="Times New Roman" w:hAnsi="Times New Roman"/>
          <w:sz w:val="28"/>
          <w:szCs w:val="28"/>
        </w:rPr>
      </w:pPr>
      <w:r w:rsidRPr="00442632">
        <w:rPr>
          <w:rFonts w:ascii="Times New Roman" w:eastAsia="Times New Roman" w:hAnsi="Times New Roman"/>
          <w:sz w:val="28"/>
          <w:szCs w:val="28"/>
        </w:rPr>
        <w:t>С 1 июля 2021 года рост тарифов в</w:t>
      </w:r>
      <w:r w:rsidRPr="00442632">
        <w:rPr>
          <w:rFonts w:ascii="Arial" w:eastAsia="Times New Roman" w:hAnsi="Arial" w:cs="Arial"/>
          <w:b/>
          <w:color w:val="000000"/>
          <w:sz w:val="16"/>
          <w:szCs w:val="16"/>
        </w:rPr>
        <w:t xml:space="preserve"> </w:t>
      </w:r>
      <w:r w:rsidRPr="00442632">
        <w:rPr>
          <w:rFonts w:ascii="Times New Roman" w:eastAsia="Times New Roman" w:hAnsi="Times New Roman"/>
          <w:sz w:val="28"/>
          <w:szCs w:val="28"/>
        </w:rPr>
        <w:t xml:space="preserve">сфере теплоснабжения составит                  от 0 до 6,6%, в сфере водоснабжения и водоотведения от 0 до 4,0 %. </w:t>
      </w:r>
    </w:p>
    <w:p w:rsidR="00442632" w:rsidRPr="00442632" w:rsidRDefault="00442632" w:rsidP="00442632">
      <w:pPr>
        <w:autoSpaceDE w:val="0"/>
        <w:autoSpaceDN w:val="0"/>
        <w:adjustRightInd w:val="0"/>
        <w:spacing w:after="0" w:line="240" w:lineRule="auto"/>
        <w:ind w:firstLine="709"/>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Дополнительными факторами, влияющими на размер тарифов                                      и предельного индекса совокупной платы граждан за коммунальные услуги, являются утвержденные инвестиционные программы, и нормативы потребления коммунальных услуг. </w:t>
      </w:r>
    </w:p>
    <w:p w:rsidR="00442632" w:rsidRPr="00442632" w:rsidRDefault="00442632" w:rsidP="00442632">
      <w:pPr>
        <w:autoSpaceDE w:val="0"/>
        <w:autoSpaceDN w:val="0"/>
        <w:adjustRightInd w:val="0"/>
        <w:spacing w:after="0" w:line="240" w:lineRule="auto"/>
        <w:ind w:firstLine="709"/>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С учетом необходимости реализации мероприятий инвестиционных программ в отдельных поселениях Орловского района приняты решения об установлении тарифов с 1 июля 2021 года в сфере водоснабжения с ростом              до 7%; в сфере водоотведения рост составит до 6%. Утверждённые инвестиционные программы </w:t>
      </w:r>
      <w:proofErr w:type="spellStart"/>
      <w:r w:rsidRPr="00442632">
        <w:rPr>
          <w:rFonts w:ascii="Times New Roman" w:eastAsia="Times New Roman" w:hAnsi="Times New Roman"/>
          <w:sz w:val="28"/>
          <w:szCs w:val="28"/>
        </w:rPr>
        <w:t>ресурсоснабжающих</w:t>
      </w:r>
      <w:proofErr w:type="spellEnd"/>
      <w:r w:rsidRPr="00442632">
        <w:rPr>
          <w:rFonts w:ascii="Times New Roman" w:eastAsia="Times New Roman" w:hAnsi="Times New Roman"/>
          <w:sz w:val="28"/>
          <w:szCs w:val="28"/>
        </w:rPr>
        <w:t xml:space="preserve"> организаций Орловского района предусматривают модернизацию и реконструкцию объектов централизованных систем водоснабжения и водоотведения с целью улучшения качества питьевой воды</w:t>
      </w:r>
      <w:r w:rsidRPr="00442632">
        <w:rPr>
          <w:rFonts w:ascii="Arial" w:eastAsia="Times New Roman" w:hAnsi="Arial" w:cs="Arial"/>
          <w:b/>
          <w:sz w:val="16"/>
          <w:szCs w:val="16"/>
        </w:rPr>
        <w:t xml:space="preserve"> </w:t>
      </w:r>
      <w:r w:rsidRPr="00442632">
        <w:rPr>
          <w:rFonts w:ascii="Times New Roman" w:eastAsia="Times New Roman" w:hAnsi="Times New Roman"/>
          <w:sz w:val="28"/>
          <w:szCs w:val="28"/>
        </w:rPr>
        <w:t>и повышения качества, и надежности предоставляемых коммунальных услуг. При этом превышения предельного индекса размера вносимой гражданами платы за коммунальные услуги не будет.</w:t>
      </w:r>
    </w:p>
    <w:p w:rsidR="00442632" w:rsidRPr="00442632" w:rsidRDefault="00442632" w:rsidP="00442632">
      <w:pPr>
        <w:spacing w:after="0" w:line="240" w:lineRule="auto"/>
        <w:jc w:val="both"/>
        <w:rPr>
          <w:rFonts w:ascii="Times New Roman" w:eastAsia="Calibri" w:hAnsi="Times New Roman"/>
          <w:bCs/>
          <w:sz w:val="28"/>
          <w:szCs w:val="28"/>
          <w:lang w:eastAsia="en-US"/>
        </w:rPr>
      </w:pPr>
      <w:r w:rsidRPr="00442632">
        <w:rPr>
          <w:rFonts w:ascii="Times New Roman" w:eastAsia="Calibri" w:hAnsi="Times New Roman"/>
          <w:bCs/>
          <w:sz w:val="28"/>
          <w:szCs w:val="28"/>
          <w:lang w:eastAsia="en-US"/>
        </w:rPr>
        <w:t xml:space="preserve">           В целях доведения нормативов расхода тепловой энергии, используемой на подогрев холодной воды в целях горячего водоснабжения до рассчитанных в соответствии с требованиями постановления Правительства РФ от 23 мая 2006 года № 306, Управлением установлены тарифы на горячую воду с ростом                        с 1 июля 2021 года от 1 до 12 % по отдельным муниципальным образованиям.</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В 2021 году продолжается проведение реформы в системе обращения                      с твердыми коммунальными отходами. В отношении организаций, осуществляющих деятельность в области обращения с ТКО установлены долгосрочные тарифы.  </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Тарифные решения в сфере обращения с ТКО на 2021 год приняты                            с учетом проведенной в соответствии с законодательством корректировки установленных тарифов по результатам работы за истекший год (2019)                              и уточненных параметров регулирования тарифов (ИПЦ, объемы ТКО                               на </w:t>
      </w:r>
      <w:r w:rsidRPr="00442632">
        <w:rPr>
          <w:rFonts w:ascii="Times New Roman" w:eastAsia="Calibri" w:hAnsi="Times New Roman" w:cs="Arial"/>
          <w:bCs/>
          <w:sz w:val="28"/>
          <w:szCs w:val="28"/>
          <w:lang w:eastAsia="en-US"/>
        </w:rPr>
        <w:lastRenderedPageBreak/>
        <w:t xml:space="preserve">основании утвержденных нормативов потребления). Кроме того, учтены изменения законодательства, в соответствии с которыми доходы от реализации вторичных материальных ресурсов теперь не исключаются из НВВ, а остаются        в распоряжении организаций – обработчиков ТКО. </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На 2021 год для регионального оператора ООО «УК «Зеленая роща» установлены следующие тарифы (с учетом освобождения от НДС):                                  </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 с 1 января 2021 года на уровне 2 полугодия 2020 года – 442,09 руб. м3; </w:t>
      </w:r>
    </w:p>
    <w:p w:rsidR="00442632" w:rsidRPr="00442632" w:rsidRDefault="00442632" w:rsidP="00442632">
      <w:pPr>
        <w:autoSpaceDE w:val="0"/>
        <w:autoSpaceDN w:val="0"/>
        <w:adjustRightInd w:val="0"/>
        <w:spacing w:after="0" w:line="240" w:lineRule="auto"/>
        <w:ind w:left="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с 1 июля 2021 года - 455,47 рублей за 1 м. куб. (рост 3,02%)</w:t>
      </w:r>
    </w:p>
    <w:p w:rsidR="00442632" w:rsidRPr="00442632" w:rsidRDefault="00442632" w:rsidP="00442632">
      <w:pPr>
        <w:autoSpaceDE w:val="0"/>
        <w:autoSpaceDN w:val="0"/>
        <w:adjustRightInd w:val="0"/>
        <w:spacing w:after="0" w:line="240" w:lineRule="auto"/>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         Плата с одного человека:</w:t>
      </w:r>
    </w:p>
    <w:p w:rsidR="00442632" w:rsidRPr="00442632" w:rsidRDefault="00442632" w:rsidP="00442632">
      <w:pPr>
        <w:numPr>
          <w:ilvl w:val="0"/>
          <w:numId w:val="1"/>
        </w:num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с 1 июля 2021 года в МКД составит 75,91 рубля, ИЖД в городе 94,89 рубля и ИЖД в сельской местности 85,40 рублей.</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По всему набору коммунальных услуг рост платы граждан в среднем                   по Орловской области не превысит с 1 июля 2021 года 3,52 %. </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sz w:val="28"/>
          <w:szCs w:val="28"/>
          <w:lang w:eastAsia="en-US"/>
        </w:rPr>
      </w:pPr>
      <w:r w:rsidRPr="00442632">
        <w:rPr>
          <w:rFonts w:ascii="Times New Roman" w:eastAsia="Calibri" w:hAnsi="Times New Roman" w:cs="Arial"/>
          <w:bCs/>
          <w:sz w:val="28"/>
          <w:szCs w:val="28"/>
          <w:lang w:eastAsia="en-US"/>
        </w:rPr>
        <w:t xml:space="preserve">В Орловской области с 1 июля 2021 года сохранится один из самых невысоких размеров совокупной платы граждан за коммунальные услуги среди соседних областей Центрального Федерального округа (Калужской, Брянской, Тульской, Рязанской, Курской, Тамбовской) и составит – 4483,83 руб. для семьи из трёх человек и квартиры площадью 64 кв. метра. Ниже размер платы только в Белгородской области – 4455,43 руб. и Липецкой области – 4323,50 руб. </w:t>
      </w:r>
    </w:p>
    <w:p w:rsidR="00442632" w:rsidRPr="00442632" w:rsidRDefault="00442632" w:rsidP="00442632">
      <w:pPr>
        <w:autoSpaceDE w:val="0"/>
        <w:autoSpaceDN w:val="0"/>
        <w:adjustRightInd w:val="0"/>
        <w:spacing w:after="0" w:line="240" w:lineRule="auto"/>
        <w:contextualSpacing/>
        <w:jc w:val="both"/>
        <w:rPr>
          <w:rFonts w:ascii="Times New Roman" w:eastAsia="Calibri" w:hAnsi="Times New Roman" w:cs="Arial"/>
          <w:bCs/>
          <w:color w:val="002060"/>
          <w:sz w:val="28"/>
          <w:szCs w:val="28"/>
          <w:u w:val="single"/>
          <w:lang w:eastAsia="en-US"/>
        </w:rPr>
      </w:pPr>
      <w:r w:rsidRPr="00442632">
        <w:rPr>
          <w:rFonts w:ascii="Times New Roman" w:eastAsia="Calibri" w:hAnsi="Times New Roman" w:cs="Arial"/>
          <w:bCs/>
          <w:color w:val="002060"/>
          <w:sz w:val="28"/>
          <w:szCs w:val="28"/>
          <w:u w:val="single"/>
          <w:lang w:eastAsia="en-US"/>
        </w:rPr>
        <w:t>----------------------------------------------------------------------------------------------------------------</w:t>
      </w:r>
    </w:p>
    <w:p w:rsidR="00442632" w:rsidRPr="00442632" w:rsidRDefault="00442632" w:rsidP="00442632">
      <w:pPr>
        <w:autoSpaceDE w:val="0"/>
        <w:autoSpaceDN w:val="0"/>
        <w:adjustRightInd w:val="0"/>
        <w:spacing w:after="0" w:line="240" w:lineRule="auto"/>
        <w:ind w:firstLine="709"/>
        <w:contextualSpacing/>
        <w:jc w:val="both"/>
        <w:rPr>
          <w:rFonts w:ascii="Times New Roman" w:eastAsia="Calibri" w:hAnsi="Times New Roman" w:cs="Arial"/>
          <w:bCs/>
          <w:color w:val="002060"/>
          <w:sz w:val="28"/>
          <w:szCs w:val="28"/>
          <w:u w:val="single"/>
          <w:shd w:val="clear" w:color="auto" w:fill="FFFFFF"/>
          <w:lang w:eastAsia="en-US"/>
        </w:rPr>
      </w:pPr>
    </w:p>
    <w:p w:rsidR="00442632" w:rsidRPr="00442632" w:rsidRDefault="00442632" w:rsidP="00E80E3C">
      <w:pPr>
        <w:pStyle w:val="a3"/>
        <w:numPr>
          <w:ilvl w:val="0"/>
          <w:numId w:val="5"/>
        </w:numPr>
        <w:autoSpaceDE w:val="0"/>
        <w:autoSpaceDN w:val="0"/>
        <w:adjustRightInd w:val="0"/>
        <w:spacing w:after="0" w:line="235" w:lineRule="auto"/>
        <w:jc w:val="both"/>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Особенности установления тарифа</w:t>
      </w:r>
      <w:r w:rsidRPr="00442632">
        <w:rPr>
          <w:rFonts w:ascii="Times New Roman" w:eastAsia="Times New Roman" w:hAnsi="Times New Roman"/>
          <w:b/>
          <w:color w:val="002060"/>
          <w:sz w:val="40"/>
          <w:szCs w:val="40"/>
          <w:u w:val="single"/>
        </w:rPr>
        <w:t xml:space="preserve"> на подключение</w:t>
      </w:r>
      <w:r>
        <w:rPr>
          <w:rFonts w:ascii="Times New Roman" w:eastAsia="Times New Roman" w:hAnsi="Times New Roman"/>
          <w:b/>
          <w:color w:val="002060"/>
          <w:sz w:val="40"/>
          <w:szCs w:val="40"/>
          <w:u w:val="single"/>
        </w:rPr>
        <w:t xml:space="preserve"> (технологическое присоединение)</w:t>
      </w:r>
      <w:r w:rsidRPr="00442632">
        <w:rPr>
          <w:rFonts w:ascii="Times New Roman" w:eastAsia="Times New Roman" w:hAnsi="Times New Roman"/>
          <w:b/>
          <w:color w:val="002060"/>
          <w:sz w:val="40"/>
          <w:szCs w:val="40"/>
          <w:u w:val="single"/>
        </w:rPr>
        <w:t>.</w:t>
      </w:r>
    </w:p>
    <w:p w:rsidR="00442632" w:rsidRPr="00442632" w:rsidRDefault="00442632" w:rsidP="00442632">
      <w:pPr>
        <w:autoSpaceDE w:val="0"/>
        <w:autoSpaceDN w:val="0"/>
        <w:adjustRightInd w:val="0"/>
        <w:spacing w:after="0" w:line="235" w:lineRule="auto"/>
        <w:ind w:firstLine="993"/>
        <w:jc w:val="both"/>
        <w:rPr>
          <w:rFonts w:ascii="Times New Roman" w:eastAsia="Times New Roman" w:hAnsi="Times New Roman"/>
          <w:sz w:val="28"/>
          <w:szCs w:val="28"/>
        </w:rPr>
      </w:pPr>
    </w:p>
    <w:p w:rsidR="00442632" w:rsidRPr="00442632" w:rsidRDefault="00442632" w:rsidP="00442632">
      <w:pPr>
        <w:autoSpaceDE w:val="0"/>
        <w:autoSpaceDN w:val="0"/>
        <w:adjustRightInd w:val="0"/>
        <w:spacing w:after="0" w:line="235" w:lineRule="auto"/>
        <w:ind w:firstLine="993"/>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В соответствии</w:t>
      </w:r>
      <w:r w:rsidRPr="00442632">
        <w:rPr>
          <w:rFonts w:ascii="Times New Roman" w:eastAsia="Times New Roman" w:hAnsi="Times New Roman"/>
          <w:bCs/>
          <w:sz w:val="28"/>
          <w:szCs w:val="28"/>
        </w:rPr>
        <w:t xml:space="preserve"> с пунктом</w:t>
      </w:r>
      <w:r w:rsidRPr="00442632">
        <w:rPr>
          <w:rFonts w:ascii="Times New Roman" w:eastAsia="Times New Roman" w:hAnsi="Times New Roman"/>
          <w:sz w:val="28"/>
          <w:szCs w:val="28"/>
        </w:rPr>
        <w:t xml:space="preserve"> 4 </w:t>
      </w:r>
      <w:r w:rsidRPr="00442632">
        <w:rPr>
          <w:rFonts w:ascii="Times New Roman" w:eastAsia="Times New Roman" w:hAnsi="Times New Roman"/>
          <w:bCs/>
          <w:sz w:val="28"/>
          <w:szCs w:val="28"/>
        </w:rPr>
        <w:t xml:space="preserve">Основ ценообразования в сфере водоснабжения и водоотведения, утвержденных постановлением Правительства Российской Федерации от 13 мая 2013 года № 406 (далее – Основы и Правила № 406), </w:t>
      </w:r>
      <w:r w:rsidRPr="00442632">
        <w:rPr>
          <w:rFonts w:ascii="Times New Roman" w:eastAsia="Times New Roman" w:hAnsi="Times New Roman"/>
          <w:sz w:val="28"/>
          <w:szCs w:val="28"/>
        </w:rPr>
        <w:t>тарифы на подключение (технологическое присоединение) к централизованным системам холодного водоснабжения и водоотведения входят</w:t>
      </w:r>
      <w:r w:rsidRPr="00442632">
        <w:rPr>
          <w:rFonts w:ascii="Times New Roman" w:eastAsia="Times New Roman" w:hAnsi="Times New Roman"/>
          <w:bCs/>
          <w:sz w:val="28"/>
          <w:szCs w:val="28"/>
        </w:rPr>
        <w:t xml:space="preserve"> в </w:t>
      </w:r>
      <w:r w:rsidRPr="00442632">
        <w:rPr>
          <w:rFonts w:ascii="Times New Roman" w:eastAsia="Times New Roman" w:hAnsi="Times New Roman"/>
          <w:sz w:val="28"/>
          <w:szCs w:val="28"/>
        </w:rPr>
        <w:t>систему регулируемых тарифов.</w:t>
      </w:r>
    </w:p>
    <w:p w:rsidR="00442632" w:rsidRPr="00442632" w:rsidRDefault="00442632" w:rsidP="00442632">
      <w:pPr>
        <w:autoSpaceDE w:val="0"/>
        <w:autoSpaceDN w:val="0"/>
        <w:adjustRightInd w:val="0"/>
        <w:spacing w:after="0" w:line="235" w:lineRule="auto"/>
        <w:ind w:firstLine="540"/>
        <w:jc w:val="both"/>
        <w:rPr>
          <w:rFonts w:ascii="Times New Roman" w:eastAsia="Times New Roman" w:hAnsi="Times New Roman"/>
          <w:bCs/>
          <w:sz w:val="28"/>
          <w:szCs w:val="28"/>
        </w:rPr>
      </w:pPr>
      <w:r w:rsidRPr="00442632">
        <w:rPr>
          <w:rFonts w:ascii="Times New Roman" w:eastAsia="Times New Roman" w:hAnsi="Times New Roman"/>
          <w:sz w:val="28"/>
          <w:szCs w:val="28"/>
        </w:rPr>
        <w:t xml:space="preserve">       Согласно пункту </w:t>
      </w:r>
      <w:r w:rsidRPr="00442632">
        <w:rPr>
          <w:rFonts w:ascii="Times New Roman" w:eastAsia="Times New Roman" w:hAnsi="Times New Roman"/>
          <w:bCs/>
          <w:sz w:val="28"/>
          <w:szCs w:val="28"/>
        </w:rPr>
        <w:t>16 Правил № 406 регулируемая организация представляет в орган регулирования предложение об установлении тарифов, которое состоит из заявления регулируемой организации об установлении тарифов и необходимых обосновывающих материалов</w:t>
      </w:r>
      <w:r w:rsidRPr="00442632">
        <w:rPr>
          <w:rFonts w:ascii="Times New Roman" w:eastAsia="Times New Roman" w:hAnsi="Times New Roman"/>
          <w:sz w:val="28"/>
          <w:szCs w:val="28"/>
        </w:rPr>
        <w:t xml:space="preserve"> (пункт</w:t>
      </w:r>
      <w:r w:rsidRPr="00442632">
        <w:rPr>
          <w:rFonts w:ascii="Times New Roman" w:eastAsia="Times New Roman" w:hAnsi="Times New Roman"/>
          <w:sz w:val="27"/>
          <w:szCs w:val="27"/>
        </w:rPr>
        <w:t xml:space="preserve"> 17 Правил №406</w:t>
      </w:r>
      <w:r w:rsidRPr="00442632">
        <w:rPr>
          <w:rFonts w:ascii="Times New Roman" w:eastAsia="Times New Roman" w:hAnsi="Times New Roman"/>
          <w:sz w:val="28"/>
          <w:szCs w:val="28"/>
        </w:rPr>
        <w:t>)</w:t>
      </w:r>
      <w:r w:rsidRPr="00442632">
        <w:rPr>
          <w:rFonts w:ascii="Times New Roman" w:eastAsia="Times New Roman" w:hAnsi="Times New Roman"/>
          <w:bCs/>
          <w:sz w:val="28"/>
          <w:szCs w:val="28"/>
        </w:rPr>
        <w:t>.</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В соответствии с </w:t>
      </w:r>
      <w:hyperlink r:id="rId9" w:history="1">
        <w:r w:rsidRPr="00442632">
          <w:rPr>
            <w:rFonts w:ascii="Times New Roman" w:eastAsia="Times New Roman" w:hAnsi="Times New Roman"/>
            <w:color w:val="0000FF"/>
            <w:sz w:val="28"/>
            <w:szCs w:val="28"/>
          </w:rPr>
          <w:t>пунктом 81</w:t>
        </w:r>
      </w:hyperlink>
      <w:r w:rsidRPr="00442632">
        <w:rPr>
          <w:rFonts w:ascii="Times New Roman" w:eastAsia="Times New Roman" w:hAnsi="Times New Roman"/>
          <w:sz w:val="28"/>
          <w:szCs w:val="28"/>
        </w:rPr>
        <w:t xml:space="preserve"> Основ ценообразования № 406, плата за подключение (технологическое присоединение) объекта лица, обратившегося в регулируемую организацию с заявлением о заключении договора о подключении к централизованным системам водоснабжения и (или) водоотведения, определяется на основании установленных тарифов на подключение (технологическое присоединение) или в индивидуальном порядке в случаях и порядке, которые предусмотрены </w:t>
      </w:r>
      <w:hyperlink r:id="rId10" w:history="1">
        <w:r w:rsidRPr="00442632">
          <w:rPr>
            <w:rFonts w:ascii="Times New Roman" w:eastAsia="Times New Roman" w:hAnsi="Times New Roman"/>
            <w:color w:val="0000FF"/>
            <w:sz w:val="28"/>
            <w:szCs w:val="28"/>
          </w:rPr>
          <w:t>Основами</w:t>
        </w:r>
      </w:hyperlink>
      <w:r w:rsidRPr="00442632">
        <w:rPr>
          <w:rFonts w:ascii="Times New Roman" w:eastAsia="Times New Roman" w:hAnsi="Times New Roman"/>
          <w:sz w:val="28"/>
          <w:szCs w:val="28"/>
        </w:rPr>
        <w:t xml:space="preserve"> ценообразования.</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В Орловской области уровень подключаемой (присоединяемой) нагрузки объектов, при котором размер платы за подключение (присоединение) устанавливается индивидуально, определен постановлением Правительства Орловской области от 28 ноября 2019 года № 661. </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sz w:val="28"/>
          <w:szCs w:val="28"/>
        </w:rPr>
      </w:pPr>
      <w:r w:rsidRPr="00442632">
        <w:rPr>
          <w:rFonts w:ascii="Times New Roman" w:eastAsia="Times New Roman" w:hAnsi="Times New Roman"/>
          <w:sz w:val="28"/>
          <w:szCs w:val="28"/>
        </w:rPr>
        <w:lastRenderedPageBreak/>
        <w:t xml:space="preserve">             В отношении заявителей, величина подключаемой (присоединяемой) нагрузки объектов которых превышает 30 куб. метров в сутки (осуществляется с использованием создаваемых сетей водоснабжения и (или) водоотведения с площадью поперечного сечения трубопровода, превышающей 150 мм (предельный уровень нагрузки), размер платы за подключение устанавливается органом регулирования тарифов </w:t>
      </w:r>
      <w:r w:rsidRPr="00442632">
        <w:rPr>
          <w:rFonts w:ascii="Times New Roman" w:eastAsia="Times New Roman" w:hAnsi="Times New Roman"/>
          <w:sz w:val="28"/>
          <w:szCs w:val="28"/>
          <w:u w:val="single"/>
        </w:rPr>
        <w:t>индивидуально</w:t>
      </w:r>
      <w:r w:rsidRPr="00442632">
        <w:rPr>
          <w:rFonts w:ascii="Times New Roman" w:eastAsia="Times New Roman" w:hAnsi="Times New Roman"/>
          <w:sz w:val="28"/>
          <w:szCs w:val="28"/>
        </w:rPr>
        <w:t xml:space="preserve">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 (</w:t>
      </w:r>
      <w:hyperlink r:id="rId11" w:history="1">
        <w:r w:rsidRPr="00442632">
          <w:rPr>
            <w:rFonts w:ascii="Times New Roman" w:eastAsia="Times New Roman" w:hAnsi="Times New Roman"/>
            <w:color w:val="0000FF"/>
            <w:sz w:val="28"/>
            <w:szCs w:val="28"/>
          </w:rPr>
          <w:t>пункт 85</w:t>
        </w:r>
      </w:hyperlink>
      <w:r w:rsidRPr="00442632">
        <w:rPr>
          <w:rFonts w:ascii="Times New Roman" w:eastAsia="Times New Roman" w:hAnsi="Times New Roman"/>
          <w:sz w:val="28"/>
          <w:szCs w:val="28"/>
        </w:rPr>
        <w:t xml:space="preserve"> Основ ценообразования). </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Исходя из вышеуказанной нормы, величина подключаемой (присоединяемой) нагрузки объекта является критерием, в соответствии с которым плата за подключение (технологическое присоединение) рассчитывается в общем порядке или индивидуально.</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В случае если величина подключаемой (присоединяемой) нагрузки объекта не превышает установленный предельный уровень нагрузки, расчет платы за подключение (технологическое присоединение) осуществляется в общем порядке на основании установленных тарифов. </w:t>
      </w:r>
    </w:p>
    <w:p w:rsidR="00442632" w:rsidRPr="00442632" w:rsidRDefault="00442632" w:rsidP="00442632">
      <w:pPr>
        <w:autoSpaceDE w:val="0"/>
        <w:autoSpaceDN w:val="0"/>
        <w:adjustRightInd w:val="0"/>
        <w:spacing w:after="0" w:line="240" w:lineRule="auto"/>
        <w:ind w:firstLine="993"/>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В соответствии с пунктом 83 </w:t>
      </w:r>
      <w:r w:rsidRPr="00442632">
        <w:rPr>
          <w:rFonts w:ascii="Times New Roman" w:eastAsia="Times New Roman" w:hAnsi="Times New Roman"/>
          <w:bCs/>
          <w:sz w:val="28"/>
          <w:szCs w:val="28"/>
        </w:rPr>
        <w:t>Основ</w:t>
      </w:r>
      <w:r w:rsidRPr="00442632">
        <w:rPr>
          <w:rFonts w:ascii="Times New Roman" w:eastAsia="Times New Roman" w:hAnsi="Times New Roman"/>
          <w:sz w:val="28"/>
          <w:szCs w:val="28"/>
        </w:rPr>
        <w:t xml:space="preserve"> 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б) налог на прибыль.</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bCs/>
          <w:sz w:val="28"/>
          <w:szCs w:val="28"/>
        </w:rPr>
        <w:t xml:space="preserve">       </w:t>
      </w:r>
      <w:r w:rsidRPr="00442632">
        <w:rPr>
          <w:rFonts w:ascii="Times New Roman" w:eastAsia="Times New Roman" w:hAnsi="Times New Roman"/>
          <w:sz w:val="28"/>
          <w:szCs w:val="28"/>
        </w:rPr>
        <w:t xml:space="preserve">Порядок расчета ставок тарифа на подключение (технологическое присоединение) определен </w:t>
      </w:r>
      <w:hyperlink r:id="rId12" w:history="1">
        <w:r w:rsidRPr="00442632">
          <w:rPr>
            <w:rFonts w:ascii="Times New Roman" w:eastAsia="Times New Roman" w:hAnsi="Times New Roman"/>
            <w:sz w:val="28"/>
            <w:szCs w:val="28"/>
          </w:rPr>
          <w:t>разделом X</w:t>
        </w:r>
      </w:hyperlink>
      <w:r w:rsidRPr="00442632">
        <w:rPr>
          <w:rFonts w:ascii="Times New Roman" w:eastAsia="Times New Roman" w:hAnsi="Times New Roman"/>
          <w:sz w:val="28"/>
          <w:szCs w:val="28"/>
        </w:rPr>
        <w:t xml:space="preserve"> «Расчет платы за подключение (технологическое присоединение)» Методических указаний, утвержденных Приказом ФСТ России от 27 декабря 2013 года № 1746-э.</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Согласно </w:t>
      </w:r>
      <w:hyperlink r:id="rId13" w:history="1">
        <w:r w:rsidRPr="00442632">
          <w:rPr>
            <w:rFonts w:ascii="Times New Roman" w:eastAsia="Times New Roman" w:hAnsi="Times New Roman"/>
            <w:sz w:val="28"/>
            <w:szCs w:val="28"/>
          </w:rPr>
          <w:t>пунктам 115</w:t>
        </w:r>
      </w:hyperlink>
      <w:r w:rsidRPr="00442632">
        <w:rPr>
          <w:rFonts w:ascii="Times New Roman" w:eastAsia="Times New Roman" w:hAnsi="Times New Roman"/>
          <w:sz w:val="28"/>
          <w:szCs w:val="28"/>
        </w:rPr>
        <w:t xml:space="preserve">, </w:t>
      </w:r>
      <w:hyperlink r:id="rId14" w:history="1">
        <w:r w:rsidRPr="00442632">
          <w:rPr>
            <w:rFonts w:ascii="Times New Roman" w:eastAsia="Times New Roman" w:hAnsi="Times New Roman"/>
            <w:sz w:val="28"/>
            <w:szCs w:val="28"/>
          </w:rPr>
          <w:t>116</w:t>
        </w:r>
      </w:hyperlink>
      <w:r w:rsidRPr="00442632">
        <w:rPr>
          <w:rFonts w:ascii="Times New Roman" w:eastAsia="Times New Roman" w:hAnsi="Times New Roman"/>
          <w:sz w:val="28"/>
          <w:szCs w:val="28"/>
        </w:rPr>
        <w:t xml:space="preserve"> Методических указаний при расчете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определенные </w:t>
      </w:r>
      <w:r w:rsidRPr="00442632">
        <w:rPr>
          <w:rFonts w:ascii="Times New Roman" w:eastAsia="Times New Roman" w:hAnsi="Times New Roman"/>
          <w:sz w:val="28"/>
          <w:szCs w:val="28"/>
          <w:u w:val="single"/>
        </w:rPr>
        <w:t>с учетом предложений регулируемых организаций</w:t>
      </w:r>
      <w:r w:rsidRPr="00442632">
        <w:rPr>
          <w:rFonts w:ascii="Times New Roman" w:eastAsia="Times New Roman" w:hAnsi="Times New Roman"/>
          <w:sz w:val="28"/>
          <w:szCs w:val="28"/>
        </w:rPr>
        <w:t xml:space="preserve"> 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В силу </w:t>
      </w:r>
      <w:hyperlink r:id="rId15" w:history="1">
        <w:r w:rsidRPr="00442632">
          <w:rPr>
            <w:rFonts w:ascii="Times New Roman" w:eastAsia="Times New Roman" w:hAnsi="Times New Roman"/>
            <w:sz w:val="28"/>
            <w:szCs w:val="28"/>
          </w:rPr>
          <w:t>пункта 117</w:t>
        </w:r>
      </w:hyperlink>
      <w:r w:rsidRPr="00442632">
        <w:rPr>
          <w:rFonts w:ascii="Times New Roman" w:eastAsia="Times New Roman" w:hAnsi="Times New Roman"/>
          <w:sz w:val="28"/>
          <w:szCs w:val="28"/>
        </w:rPr>
        <w:t xml:space="preserve"> Методических указаний ставка тарифа на подключаемую нагрузку для регулируемой организации в централизованной системе водоснабжения и (или) водоотведения рассчитывается по формуле, представляющей собой отношение расчетного объема расходов на i-</w:t>
      </w:r>
      <w:proofErr w:type="spellStart"/>
      <w:r w:rsidRPr="00442632">
        <w:rPr>
          <w:rFonts w:ascii="Times New Roman" w:eastAsia="Times New Roman" w:hAnsi="Times New Roman"/>
          <w:sz w:val="28"/>
          <w:szCs w:val="28"/>
        </w:rPr>
        <w:t>тый</w:t>
      </w:r>
      <w:proofErr w:type="spellEnd"/>
      <w:r w:rsidRPr="00442632">
        <w:rPr>
          <w:rFonts w:ascii="Times New Roman" w:eastAsia="Times New Roman" w:hAnsi="Times New Roman"/>
          <w:sz w:val="28"/>
          <w:szCs w:val="28"/>
        </w:rPr>
        <w:t xml:space="preserve"> год на подключение объектов абонентов, не включая расходы на строительство сетей и объектов на них, тыс. руб. и расчетного объема подключаемой на i-</w:t>
      </w:r>
      <w:proofErr w:type="spellStart"/>
      <w:r w:rsidRPr="00442632">
        <w:rPr>
          <w:rFonts w:ascii="Times New Roman" w:eastAsia="Times New Roman" w:hAnsi="Times New Roman"/>
          <w:sz w:val="28"/>
          <w:szCs w:val="28"/>
        </w:rPr>
        <w:t>тый</w:t>
      </w:r>
      <w:proofErr w:type="spellEnd"/>
      <w:r w:rsidRPr="00442632">
        <w:rPr>
          <w:rFonts w:ascii="Times New Roman" w:eastAsia="Times New Roman" w:hAnsi="Times New Roman"/>
          <w:sz w:val="28"/>
          <w:szCs w:val="28"/>
        </w:rPr>
        <w:t xml:space="preserve"> год нагрузки (мощности).</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sz w:val="28"/>
          <w:szCs w:val="28"/>
        </w:rPr>
      </w:pPr>
      <w:r w:rsidRPr="00442632">
        <w:rPr>
          <w:rFonts w:ascii="Times New Roman" w:eastAsia="Times New Roman" w:hAnsi="Times New Roman"/>
          <w:sz w:val="28"/>
          <w:szCs w:val="28"/>
        </w:rPr>
        <w:lastRenderedPageBreak/>
        <w:t xml:space="preserve">              Согласно </w:t>
      </w:r>
      <w:hyperlink r:id="rId16" w:history="1">
        <w:r w:rsidRPr="00442632">
          <w:rPr>
            <w:rFonts w:ascii="Times New Roman" w:eastAsia="Times New Roman" w:hAnsi="Times New Roman"/>
            <w:sz w:val="28"/>
            <w:szCs w:val="28"/>
          </w:rPr>
          <w:t>пункту 118</w:t>
        </w:r>
      </w:hyperlink>
      <w:r w:rsidRPr="00442632">
        <w:rPr>
          <w:rFonts w:ascii="Times New Roman" w:eastAsia="Times New Roman" w:hAnsi="Times New Roman"/>
          <w:sz w:val="28"/>
          <w:szCs w:val="28"/>
        </w:rPr>
        <w:t xml:space="preserve"> Методических указаний ставка тарифа за протяженность водопроводной или канализационной сети устанавливается исходя из расходов регулируемой организации на прокладку сетей</w:t>
      </w:r>
      <w:r w:rsidRPr="00442632">
        <w:rPr>
          <w:rFonts w:ascii="Times New Roman" w:eastAsia="Times New Roman" w:hAnsi="Times New Roman"/>
          <w:sz w:val="27"/>
          <w:szCs w:val="27"/>
        </w:rPr>
        <w:t xml:space="preserve"> </w:t>
      </w:r>
      <w:r w:rsidRPr="00442632">
        <w:rPr>
          <w:rFonts w:ascii="Times New Roman" w:eastAsia="Times New Roman" w:hAnsi="Times New Roman"/>
          <w:sz w:val="28"/>
          <w:szCs w:val="28"/>
        </w:rPr>
        <w:t xml:space="preserve">водоснабжения и (или) водоотведения и объектов на них </w:t>
      </w:r>
      <w:r w:rsidRPr="00442632">
        <w:rPr>
          <w:rFonts w:ascii="Times New Roman" w:eastAsia="Times New Roman" w:hAnsi="Times New Roman"/>
          <w:sz w:val="28"/>
          <w:szCs w:val="28"/>
          <w:u w:val="single"/>
        </w:rPr>
        <w:t>в соответствии со сметной стоимостью прокладываемых (перекладываемых) сетей</w:t>
      </w:r>
      <w:r w:rsidRPr="00442632">
        <w:rPr>
          <w:rFonts w:ascii="Times New Roman" w:eastAsia="Times New Roman" w:hAnsi="Times New Roman"/>
          <w:sz w:val="28"/>
          <w:szCs w:val="28"/>
        </w:rPr>
        <w:t xml:space="preserve">. </w:t>
      </w:r>
    </w:p>
    <w:p w:rsidR="00442632" w:rsidRPr="00442632" w:rsidRDefault="00442632" w:rsidP="00442632">
      <w:pPr>
        <w:autoSpaceDE w:val="0"/>
        <w:autoSpaceDN w:val="0"/>
        <w:adjustRightInd w:val="0"/>
        <w:spacing w:after="0" w:line="240" w:lineRule="auto"/>
        <w:ind w:firstLine="993"/>
        <w:jc w:val="both"/>
        <w:rPr>
          <w:rFonts w:ascii="Times New Roman" w:eastAsia="Times New Roman" w:hAnsi="Times New Roman"/>
          <w:sz w:val="28"/>
          <w:szCs w:val="28"/>
        </w:rPr>
      </w:pPr>
      <w:r w:rsidRPr="00442632">
        <w:rPr>
          <w:rFonts w:ascii="Times New Roman" w:eastAsia="Times New Roman" w:hAnsi="Times New Roman"/>
          <w:sz w:val="28"/>
          <w:szCs w:val="28"/>
        </w:rPr>
        <w:t>В соответствии с пунктом 86 Правил № 406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rsidR="00442632" w:rsidRPr="00442632" w:rsidRDefault="00442632" w:rsidP="00442632">
      <w:pPr>
        <w:tabs>
          <w:tab w:val="left" w:pos="993"/>
        </w:tabs>
        <w:autoSpaceDE w:val="0"/>
        <w:autoSpaceDN w:val="0"/>
        <w:adjustRightInd w:val="0"/>
        <w:spacing w:after="0" w:line="240" w:lineRule="auto"/>
        <w:ind w:firstLine="993"/>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Вместе с тем, согласно </w:t>
      </w:r>
      <w:r w:rsidRPr="00442632">
        <w:rPr>
          <w:rFonts w:ascii="Times New Roman" w:eastAsia="Calibri" w:hAnsi="Times New Roman"/>
          <w:color w:val="000000"/>
          <w:sz w:val="28"/>
          <w:szCs w:val="28"/>
          <w:lang w:eastAsia="en-US"/>
        </w:rPr>
        <w:t xml:space="preserve">разъяснениям, содержащимся в письме               ФАС России </w:t>
      </w:r>
      <w:r w:rsidRPr="00442632">
        <w:rPr>
          <w:rFonts w:ascii="Times New Roman" w:eastAsia="Times New Roman" w:hAnsi="Times New Roman"/>
          <w:sz w:val="28"/>
          <w:szCs w:val="28"/>
        </w:rPr>
        <w:t>от 3 февраля 2020 года № АЦ/7104/20, расчеты расходов, подготовленные на основании НЦС, не являются достаточным обоснованием для признания органом регулирования экономически обоснованными, так как расценки, указанные в НЦС, являются обобщенными и предельными. Для установления платы за подключение в орган регулирования целесообразно предоставлять примерную смету предстоящих работ и затрат, которые, в свою очередь, не должны превышать утвержденные НЦС.</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На основании вышеизложенного, с учетом анализа норм действующего законодательства, регулируемой организации для установления тарифов на подключение (технологическое присоединение) к централизованным системам холодного водоснабжения и водоотведения необходимо представить заявление и следующие обосновывающие документы: </w:t>
      </w:r>
    </w:p>
    <w:p w:rsidR="00442632" w:rsidRPr="00442632" w:rsidRDefault="00442632" w:rsidP="00442632">
      <w:pPr>
        <w:autoSpaceDE w:val="0"/>
        <w:autoSpaceDN w:val="0"/>
        <w:adjustRightInd w:val="0"/>
        <w:spacing w:after="0" w:line="240" w:lineRule="auto"/>
        <w:ind w:firstLine="426"/>
        <w:jc w:val="both"/>
        <w:rPr>
          <w:rFonts w:ascii="Times New Roman" w:eastAsia="Times New Roman" w:hAnsi="Times New Roman"/>
          <w:bCs/>
          <w:sz w:val="28"/>
          <w:szCs w:val="28"/>
        </w:rPr>
      </w:pPr>
      <w:r w:rsidRPr="00442632">
        <w:rPr>
          <w:rFonts w:ascii="Times New Roman" w:eastAsia="Times New Roman" w:hAnsi="Times New Roman"/>
          <w:sz w:val="28"/>
          <w:szCs w:val="28"/>
        </w:rPr>
        <w:t>-</w:t>
      </w:r>
      <w:r w:rsidRPr="00442632">
        <w:rPr>
          <w:rFonts w:ascii="Times New Roman" w:eastAsia="Times New Roman" w:hAnsi="Times New Roman"/>
          <w:bCs/>
          <w:sz w:val="28"/>
          <w:szCs w:val="28"/>
        </w:rPr>
        <w:t xml:space="preserve"> копии правоустанавливающих документов (копии гражданско-правовых договоров, концессионных соглашений, при реорганизации юридического лица - передаточных актов), подтверждающих право собственности, иное законное основание для владения, пользования и распоряжения в отношении объектов недвижимости (зданий, строений, сооружений, земельных участков), используемых для осуществления регулируемой деятельности;</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bCs/>
          <w:sz w:val="28"/>
          <w:szCs w:val="28"/>
        </w:rPr>
      </w:pPr>
      <w:r w:rsidRPr="00442632">
        <w:rPr>
          <w:rFonts w:ascii="Times New Roman" w:eastAsia="Times New Roman" w:hAnsi="Times New Roman"/>
          <w:bCs/>
          <w:sz w:val="28"/>
          <w:szCs w:val="28"/>
        </w:rPr>
        <w:t xml:space="preserve">     - копии решений об утверждении учетной политики с приложениями (включая утвержденный план счетов, содержащий перечень счетов и </w:t>
      </w:r>
      <w:proofErr w:type="spellStart"/>
      <w:r w:rsidRPr="00442632">
        <w:rPr>
          <w:rFonts w:ascii="Times New Roman" w:eastAsia="Times New Roman" w:hAnsi="Times New Roman"/>
          <w:bCs/>
          <w:sz w:val="28"/>
          <w:szCs w:val="28"/>
        </w:rPr>
        <w:t>субсчетов</w:t>
      </w:r>
      <w:proofErr w:type="spellEnd"/>
      <w:r w:rsidRPr="00442632">
        <w:rPr>
          <w:rFonts w:ascii="Times New Roman" w:eastAsia="Times New Roman" w:hAnsi="Times New Roman"/>
          <w:bCs/>
          <w:sz w:val="28"/>
          <w:szCs w:val="28"/>
        </w:rPr>
        <w:t xml:space="preserve"> синтетического и аналитического бухгалтерского учета);</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t xml:space="preserve"> - копия документа о назначении (выборе) лица, имеющего право действовать от имени организации без доверенности;</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t xml:space="preserve"> -  копии бухгалтерской и статистической отчетности за 3 предшествующих периода регулирования и на последнюю отчетную дату;</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t>- расчет расходов на осуществление регулируемых видов деятельности и необходимой валовой выручки от регулируемой деятельности с приложением экономического обоснования исходных данных (в том числе сметы для определения расходов на строительство (реконструкцию), с указанием применяемых индексов, норм и нормативов расчета);</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lastRenderedPageBreak/>
        <w:t>- расчет объема оказываемых услуг (копии документов, подтверждающих плановую на очередной период регулирования суммарную подключаемую нагрузку объектов заявителей);</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t xml:space="preserve">-  расчет размера тарифа на подключение </w:t>
      </w:r>
      <w:r w:rsidRPr="00442632">
        <w:rPr>
          <w:rFonts w:ascii="Times New Roman" w:eastAsia="Times New Roman" w:hAnsi="Times New Roman"/>
          <w:sz w:val="28"/>
          <w:szCs w:val="28"/>
        </w:rPr>
        <w:t>(технологическое присоединение)</w:t>
      </w:r>
      <w:r w:rsidRPr="00442632">
        <w:rPr>
          <w:rFonts w:ascii="Times New Roman" w:eastAsia="Times New Roman" w:hAnsi="Times New Roman"/>
          <w:bCs/>
          <w:sz w:val="28"/>
          <w:szCs w:val="28"/>
        </w:rPr>
        <w:t xml:space="preserve">;   </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t>- копия утвержденной в установленном порядке инвестиционной программы (при наличии);</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bCs/>
          <w:sz w:val="28"/>
          <w:szCs w:val="28"/>
        </w:rPr>
      </w:pPr>
      <w:r w:rsidRPr="00442632">
        <w:rPr>
          <w:rFonts w:ascii="Times New Roman" w:eastAsia="Times New Roman" w:hAnsi="Times New Roman"/>
          <w:bCs/>
          <w:sz w:val="28"/>
          <w:szCs w:val="28"/>
        </w:rPr>
        <w:t xml:space="preserve">    - копии документов, подтверждающих проведение заявителем закупки товаров (работ, услуг) в установленном законодательством РФ порядке (положение о закупках, извещение о проведении закупок, документация, протоколы проведения закупок, составляемые в ходе проведения закупок);</w:t>
      </w:r>
    </w:p>
    <w:p w:rsidR="00442632" w:rsidRPr="00442632" w:rsidRDefault="00442632" w:rsidP="00442632">
      <w:pPr>
        <w:autoSpaceDE w:val="0"/>
        <w:autoSpaceDN w:val="0"/>
        <w:adjustRightInd w:val="0"/>
        <w:spacing w:after="0" w:line="240" w:lineRule="auto"/>
        <w:ind w:firstLine="284"/>
        <w:jc w:val="both"/>
        <w:rPr>
          <w:rFonts w:ascii="Times New Roman" w:eastAsia="Times New Roman" w:hAnsi="Times New Roman"/>
          <w:bCs/>
          <w:sz w:val="28"/>
          <w:szCs w:val="28"/>
        </w:rPr>
      </w:pPr>
      <w:r w:rsidRPr="00442632">
        <w:rPr>
          <w:rFonts w:ascii="Times New Roman" w:eastAsia="Times New Roman" w:hAnsi="Times New Roman"/>
          <w:bCs/>
          <w:sz w:val="28"/>
          <w:szCs w:val="28"/>
        </w:rPr>
        <w:t xml:space="preserve"> - перечень договоров о реализации товаров (работ, услуг), являющихся результатом осуществления регулируемой деятельности (в т. ч. договоров о подключении (технологическом присоединении), в котором должны быть отражены сведения о лице, с которым заключен договор, предмете договора, дате заключения договора, сроке действия договора, объеме товаров (работ, услуг), реализуемых по договору). Органом регулирования тарифов могут быть запрошены копии договоров из указанного перечня, срок представления которых определяется таким органом, но не может быть менее 10 рабочих дней со дня поступления запроса в регулируемую организацию.</w:t>
      </w:r>
    </w:p>
    <w:p w:rsidR="00442632" w:rsidRPr="00442632" w:rsidRDefault="00442632" w:rsidP="00442632">
      <w:pPr>
        <w:autoSpaceDE w:val="0"/>
        <w:autoSpaceDN w:val="0"/>
        <w:adjustRightInd w:val="0"/>
        <w:spacing w:after="0" w:line="240" w:lineRule="auto"/>
        <w:ind w:firstLine="540"/>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Заявление об установлении тарифов подписывается руководителем или иным уполномоченным лицом регулируемой организации, скрепляется печатью организации и содержит опись прилагаемых к нему документов и материалов (пункт 17 Правил № 406). Прилагаемые документы должны иметь сквозную нумерацию в соответствии с описью.</w:t>
      </w:r>
      <w:r w:rsidRPr="00442632">
        <w:rPr>
          <w:rFonts w:ascii="Times New Roman" w:eastAsia="Times New Roman" w:hAnsi="Times New Roman"/>
          <w:b/>
          <w:sz w:val="28"/>
          <w:szCs w:val="28"/>
        </w:rPr>
        <w:t xml:space="preserve"> </w:t>
      </w:r>
    </w:p>
    <w:p w:rsidR="00442632" w:rsidRPr="00442632" w:rsidRDefault="00442632" w:rsidP="00442632">
      <w:pPr>
        <w:autoSpaceDE w:val="0"/>
        <w:autoSpaceDN w:val="0"/>
        <w:adjustRightInd w:val="0"/>
        <w:spacing w:after="0" w:line="240" w:lineRule="auto"/>
        <w:jc w:val="both"/>
        <w:rPr>
          <w:rFonts w:ascii="Times New Roman" w:eastAsia="Times New Roman" w:hAnsi="Times New Roman"/>
          <w:sz w:val="28"/>
          <w:szCs w:val="28"/>
        </w:rPr>
      </w:pPr>
      <w:r w:rsidRPr="00442632">
        <w:rPr>
          <w:rFonts w:ascii="Times New Roman" w:eastAsia="Times New Roman" w:hAnsi="Times New Roman"/>
          <w:sz w:val="28"/>
          <w:szCs w:val="28"/>
        </w:rPr>
        <w:t xml:space="preserve">            Орган регулирования тарифов проводит экспертизу предложений об установлении тарифов в части обоснованности расходов, учтенных при расчете тарифов, корректности определения параметров расчета тарифов. Тарифы на подключение (технологическое присоединение) для каждой регулируемой организации устанавливаются приказами Управления.</w:t>
      </w:r>
    </w:p>
    <w:p w:rsidR="00442632" w:rsidRPr="00442632" w:rsidRDefault="00442632" w:rsidP="00442632">
      <w:pPr>
        <w:widowControl w:val="0"/>
        <w:spacing w:after="0" w:line="240" w:lineRule="auto"/>
        <w:ind w:firstLine="709"/>
        <w:jc w:val="both"/>
        <w:rPr>
          <w:rFonts w:ascii="Times New Roman" w:eastAsia="Calibri" w:hAnsi="Times New Roman"/>
          <w:color w:val="000000"/>
          <w:sz w:val="28"/>
          <w:szCs w:val="28"/>
          <w:lang w:eastAsia="en-US"/>
        </w:rPr>
      </w:pPr>
      <w:r w:rsidRPr="00442632">
        <w:rPr>
          <w:rFonts w:ascii="Times New Roman" w:eastAsia="Microsoft Sans Serif" w:hAnsi="Times New Roman"/>
          <w:color w:val="000000"/>
          <w:sz w:val="28"/>
          <w:szCs w:val="28"/>
          <w:lang w:bidi="ru-RU"/>
        </w:rPr>
        <w:t xml:space="preserve">В настоящее время на основании предложений регулируемых организаций </w:t>
      </w:r>
      <w:r w:rsidRPr="00442632">
        <w:rPr>
          <w:rFonts w:ascii="Times New Roman" w:eastAsia="Times New Roman" w:hAnsi="Times New Roman"/>
          <w:bCs/>
          <w:sz w:val="28"/>
          <w:szCs w:val="28"/>
        </w:rPr>
        <w:t xml:space="preserve">Управлением установлены тарифы на подключение </w:t>
      </w:r>
      <w:r w:rsidRPr="00442632">
        <w:rPr>
          <w:rFonts w:ascii="Times New Roman" w:eastAsia="Calibri" w:hAnsi="Times New Roman"/>
          <w:color w:val="000000"/>
          <w:sz w:val="28"/>
          <w:szCs w:val="28"/>
          <w:lang w:eastAsia="en-US"/>
        </w:rPr>
        <w:t>(технологическое присоединение):</w:t>
      </w:r>
    </w:p>
    <w:p w:rsidR="00442632" w:rsidRPr="00442632" w:rsidRDefault="00442632" w:rsidP="00442632">
      <w:pPr>
        <w:widowControl w:val="0"/>
        <w:spacing w:after="0" w:line="240" w:lineRule="auto"/>
        <w:ind w:firstLine="709"/>
        <w:jc w:val="both"/>
        <w:rPr>
          <w:rFonts w:ascii="Times New Roman" w:eastAsia="Calibri" w:hAnsi="Times New Roman"/>
          <w:color w:val="000000"/>
          <w:sz w:val="28"/>
          <w:szCs w:val="28"/>
          <w:lang w:eastAsia="en-US"/>
        </w:rPr>
      </w:pPr>
      <w:r w:rsidRPr="00442632">
        <w:rPr>
          <w:rFonts w:ascii="Times New Roman" w:eastAsia="Calibri" w:hAnsi="Times New Roman"/>
          <w:color w:val="000000"/>
          <w:sz w:val="28"/>
          <w:szCs w:val="28"/>
          <w:lang w:eastAsia="en-US"/>
        </w:rPr>
        <w:t>- к системам водоснабжения – в отношении 16 организаций;</w:t>
      </w:r>
    </w:p>
    <w:p w:rsidR="00442632" w:rsidRPr="00442632" w:rsidRDefault="00442632" w:rsidP="00442632">
      <w:pPr>
        <w:widowControl w:val="0"/>
        <w:spacing w:after="0" w:line="240" w:lineRule="auto"/>
        <w:ind w:firstLine="709"/>
        <w:jc w:val="both"/>
        <w:rPr>
          <w:rFonts w:ascii="Times New Roman" w:eastAsia="Calibri" w:hAnsi="Times New Roman"/>
          <w:color w:val="000000"/>
          <w:sz w:val="28"/>
          <w:szCs w:val="28"/>
          <w:lang w:eastAsia="en-US"/>
        </w:rPr>
      </w:pPr>
      <w:r w:rsidRPr="00442632">
        <w:rPr>
          <w:rFonts w:ascii="Times New Roman" w:eastAsia="Calibri" w:hAnsi="Times New Roman"/>
          <w:color w:val="000000"/>
          <w:sz w:val="28"/>
          <w:szCs w:val="28"/>
          <w:lang w:eastAsia="en-US"/>
        </w:rPr>
        <w:t xml:space="preserve">- к системам водоотведения </w:t>
      </w:r>
      <w:proofErr w:type="gramStart"/>
      <w:r w:rsidRPr="00442632">
        <w:rPr>
          <w:rFonts w:ascii="Times New Roman" w:eastAsia="Calibri" w:hAnsi="Times New Roman"/>
          <w:color w:val="000000"/>
          <w:sz w:val="28"/>
          <w:szCs w:val="28"/>
          <w:lang w:eastAsia="en-US"/>
        </w:rPr>
        <w:t>–  в</w:t>
      </w:r>
      <w:proofErr w:type="gramEnd"/>
      <w:r w:rsidRPr="00442632">
        <w:rPr>
          <w:rFonts w:ascii="Times New Roman" w:eastAsia="Calibri" w:hAnsi="Times New Roman"/>
          <w:color w:val="000000"/>
          <w:sz w:val="28"/>
          <w:szCs w:val="28"/>
          <w:lang w:eastAsia="en-US"/>
        </w:rPr>
        <w:t xml:space="preserve"> отношении 14 организаций.</w:t>
      </w:r>
    </w:p>
    <w:p w:rsidR="00442632" w:rsidRPr="00442632" w:rsidRDefault="00442632" w:rsidP="00442632">
      <w:pPr>
        <w:widowControl w:val="0"/>
        <w:spacing w:after="0" w:line="240" w:lineRule="auto"/>
        <w:ind w:firstLine="709"/>
        <w:jc w:val="both"/>
        <w:rPr>
          <w:rFonts w:ascii="Times New Roman" w:eastAsia="Calibri" w:hAnsi="Times New Roman"/>
          <w:color w:val="000000"/>
          <w:sz w:val="28"/>
          <w:szCs w:val="28"/>
          <w:lang w:eastAsia="en-US"/>
        </w:rPr>
      </w:pPr>
      <w:r w:rsidRPr="00442632">
        <w:rPr>
          <w:rFonts w:ascii="Times New Roman" w:eastAsia="Calibri" w:hAnsi="Times New Roman"/>
          <w:color w:val="000000"/>
          <w:sz w:val="28"/>
          <w:szCs w:val="28"/>
          <w:lang w:eastAsia="en-US"/>
        </w:rPr>
        <w:t xml:space="preserve">Находятся на рассмотрении предложения по установлению тарифов </w:t>
      </w:r>
      <w:r w:rsidRPr="00442632">
        <w:rPr>
          <w:rFonts w:ascii="Times New Roman" w:eastAsia="Times New Roman" w:hAnsi="Times New Roman"/>
          <w:bCs/>
          <w:sz w:val="28"/>
          <w:szCs w:val="28"/>
        </w:rPr>
        <w:t xml:space="preserve">на подключение </w:t>
      </w:r>
      <w:r w:rsidRPr="00442632">
        <w:rPr>
          <w:rFonts w:ascii="Times New Roman" w:eastAsia="Calibri" w:hAnsi="Times New Roman"/>
          <w:color w:val="000000"/>
          <w:sz w:val="28"/>
          <w:szCs w:val="28"/>
          <w:lang w:eastAsia="en-US"/>
        </w:rPr>
        <w:t xml:space="preserve">(технологическое присоединение) 1 организаций ВКХ. </w:t>
      </w:r>
    </w:p>
    <w:p w:rsidR="00442632" w:rsidRPr="00442632" w:rsidRDefault="00442632" w:rsidP="00442632">
      <w:pPr>
        <w:widowControl w:val="0"/>
        <w:spacing w:after="0" w:line="240" w:lineRule="auto"/>
        <w:jc w:val="both"/>
        <w:rPr>
          <w:rFonts w:ascii="Times New Roman" w:eastAsia="Calibri" w:hAnsi="Times New Roman"/>
          <w:color w:val="002060"/>
          <w:sz w:val="28"/>
          <w:szCs w:val="28"/>
          <w:u w:val="single"/>
          <w:lang w:eastAsia="en-US"/>
        </w:rPr>
      </w:pPr>
      <w:r w:rsidRPr="00442632">
        <w:rPr>
          <w:rFonts w:ascii="Times New Roman" w:eastAsia="Calibri" w:hAnsi="Times New Roman"/>
          <w:color w:val="002060"/>
          <w:sz w:val="28"/>
          <w:szCs w:val="28"/>
          <w:u w:val="single"/>
          <w:lang w:eastAsia="en-US"/>
        </w:rPr>
        <w:t>----------------------------------------------------------------------------------------------------------------</w:t>
      </w:r>
    </w:p>
    <w:p w:rsidR="00442632" w:rsidRPr="00442632" w:rsidRDefault="00442632" w:rsidP="00442632">
      <w:pPr>
        <w:widowControl w:val="0"/>
        <w:spacing w:after="0" w:line="240" w:lineRule="auto"/>
        <w:ind w:firstLine="709"/>
        <w:jc w:val="both"/>
        <w:rPr>
          <w:rFonts w:ascii="Times New Roman" w:eastAsia="Calibri" w:hAnsi="Times New Roman"/>
          <w:color w:val="002060"/>
          <w:sz w:val="28"/>
          <w:szCs w:val="28"/>
          <w:u w:val="single"/>
          <w:lang w:eastAsia="en-US"/>
        </w:rPr>
      </w:pPr>
    </w:p>
    <w:p w:rsidR="00442632" w:rsidRPr="00E80E3C" w:rsidRDefault="00442632" w:rsidP="00E80E3C">
      <w:pPr>
        <w:pStyle w:val="a3"/>
        <w:numPr>
          <w:ilvl w:val="0"/>
          <w:numId w:val="5"/>
        </w:numPr>
        <w:spacing w:after="280" w:afterAutospacing="1" w:line="300" w:lineRule="atLeast"/>
        <w:rPr>
          <w:rFonts w:ascii="Times New Roman" w:eastAsia="Times New Roman" w:hAnsi="Times New Roman"/>
          <w:color w:val="002060"/>
          <w:sz w:val="40"/>
          <w:szCs w:val="40"/>
          <w:u w:val="single"/>
        </w:rPr>
      </w:pPr>
      <w:r w:rsidRPr="00E80E3C">
        <w:rPr>
          <w:rFonts w:ascii="Times New Roman" w:eastAsia="Times New Roman" w:hAnsi="Times New Roman"/>
          <w:b/>
          <w:bCs/>
          <w:color w:val="002060"/>
          <w:sz w:val="40"/>
          <w:szCs w:val="40"/>
          <w:u w:val="single"/>
        </w:rPr>
        <w:t>Главные новости сферы ЖКХ</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color w:val="002060"/>
          <w:sz w:val="34"/>
          <w:szCs w:val="34"/>
        </w:rPr>
        <w:t xml:space="preserve">В охране труда главное — профилактика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Госдума одобрила в третьем чтении поправки в </w:t>
      </w:r>
      <w:r w:rsidRPr="00442632">
        <w:rPr>
          <w:rFonts w:ascii="Times New Roman" w:eastAsia="Times New Roman" w:hAnsi="Times New Roman"/>
          <w:color w:val="008200"/>
          <w:u w:val="single"/>
        </w:rPr>
        <w:t>раздел X</w:t>
      </w:r>
      <w:r w:rsidRPr="00442632">
        <w:rPr>
          <w:rFonts w:ascii="Times New Roman" w:eastAsia="Times New Roman" w:hAnsi="Times New Roman"/>
        </w:rPr>
        <w:t> «Охрана труда» Трудового кодекса (</w:t>
      </w:r>
      <w:r w:rsidRPr="00442632">
        <w:rPr>
          <w:rFonts w:ascii="Times New Roman" w:eastAsia="Times New Roman" w:hAnsi="Times New Roman"/>
          <w:color w:val="008200"/>
          <w:u w:val="single"/>
        </w:rPr>
        <w:t>законопроект № 1070354–7</w:t>
      </w:r>
      <w:r w:rsidRPr="00442632">
        <w:rPr>
          <w:rFonts w:ascii="Times New Roman" w:eastAsia="Times New Roman" w:hAnsi="Times New Roman"/>
        </w:rPr>
        <w:t xml:space="preserve">). Основная идея — перейти на риск-ориентированный менеджмент.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В Трудовом кодексе появится новая статья об основных принципах обеспечения безопасных условий труда — предупреждении производственного травматизма и профзаболеваний. Работодатель будет обязан выявлять опасности и профессиональные риски на рабочих местах, анализировать и оценивать условия труда, вести учет микротравм и расследовать их причины. Работу в опасных условиях труда запретят — придется снижать </w:t>
      </w:r>
      <w:r w:rsidRPr="00442632">
        <w:rPr>
          <w:rFonts w:ascii="Times New Roman" w:eastAsia="Times New Roman" w:hAnsi="Times New Roman"/>
        </w:rPr>
        <w:lastRenderedPageBreak/>
        <w:t xml:space="preserve">уровень опасности. Рекомендации по выбору методов оценки уровней профессиональных рисков и по их снижению утвердит Минтруд.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Работодатели будут вправе вести электронный документооборот в области охраны труда и использовать в целях контроля за безопасностью аппаратуру видео-либо </w:t>
      </w:r>
      <w:proofErr w:type="spellStart"/>
      <w:r w:rsidRPr="00442632">
        <w:rPr>
          <w:rFonts w:ascii="Times New Roman" w:eastAsia="Times New Roman" w:hAnsi="Times New Roman"/>
        </w:rPr>
        <w:t>аудиофиксации</w:t>
      </w:r>
      <w:proofErr w:type="spellEnd"/>
      <w:r w:rsidRPr="00442632">
        <w:rPr>
          <w:rFonts w:ascii="Times New Roman" w:eastAsia="Times New Roman" w:hAnsi="Times New Roman"/>
        </w:rPr>
        <w:t xml:space="preserve">. Также предусмотрено создание комитетов по охране труда — по инициативе как работников, так и работодателей.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Изменили подход к обеспечению СИЗ. Их будут предоставлять с учетом вредных производственных факторов на конкретном рабочем месте, а не в зависимости от профессии работника.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Изменения вступят в силу с 1 марта 2022 года.</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color w:val="002060"/>
          <w:sz w:val="34"/>
          <w:szCs w:val="34"/>
        </w:rPr>
        <w:t>При планировании проверок ИПУ смотрите на дату их установки</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Минстрой рассказал, как считать плату за КУ, если житель не передал показания ИПУ (</w:t>
      </w:r>
      <w:r w:rsidRPr="00442632">
        <w:rPr>
          <w:rFonts w:ascii="Times New Roman" w:eastAsia="Times New Roman" w:hAnsi="Times New Roman"/>
          <w:color w:val="008200"/>
          <w:u w:val="single"/>
        </w:rPr>
        <w:t>письмо от 02.04.2021 № 7819-ОГ/11</w:t>
      </w:r>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Чиновники напомнили, что исполнитель КУ обязан проверить состояние ИПУ и снять показания, если потребитель не передавал их шесть месяцев подряд. На эту проверку у исполнителя есть 15 дней со дня, когда закончился упомянутый полугодовой срок. Такие условия прописаны в </w:t>
      </w:r>
      <w:r w:rsidRPr="00442632">
        <w:rPr>
          <w:rFonts w:ascii="Times New Roman" w:eastAsia="Times New Roman" w:hAnsi="Times New Roman"/>
          <w:color w:val="008200"/>
          <w:u w:val="single"/>
        </w:rPr>
        <w:t>пункте 84</w:t>
      </w:r>
      <w:r w:rsidRPr="00442632">
        <w:rPr>
          <w:rFonts w:ascii="Times New Roman" w:eastAsia="Times New Roman" w:hAnsi="Times New Roman"/>
        </w:rPr>
        <w:t xml:space="preserve"> Правил, утвержденных </w:t>
      </w:r>
      <w:r w:rsidRPr="00442632">
        <w:rPr>
          <w:rFonts w:ascii="Times New Roman" w:eastAsia="Times New Roman" w:hAnsi="Times New Roman"/>
          <w:color w:val="008200"/>
          <w:u w:val="single"/>
        </w:rPr>
        <w:t>постановлением Правительства от 06.05.2011 № 354</w:t>
      </w:r>
      <w:r w:rsidRPr="00442632">
        <w:rPr>
          <w:rFonts w:ascii="Times New Roman" w:eastAsia="Times New Roman" w:hAnsi="Times New Roman"/>
        </w:rPr>
        <w:t xml:space="preserve"> (далее — Правила № 354). Исключение — МКД, в которых установлена интеллектуальная система учета электрической энергии. Есть еще одно условие для ИПУ электроэнергии — дата установки. Прибор, установленный после 30 июня 2020 года, проверять должен не исполнитель КУ, а гарантирующий поставщик либо сетевая организация (</w:t>
      </w:r>
      <w:r w:rsidRPr="00442632">
        <w:rPr>
          <w:rFonts w:ascii="Times New Roman" w:eastAsia="Times New Roman" w:hAnsi="Times New Roman"/>
          <w:color w:val="008200"/>
          <w:u w:val="single"/>
        </w:rPr>
        <w:t>подп. «а» п. 82 Правил № 354</w:t>
      </w:r>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Если закончился срок эксплуатации ИПУ электроэнергии, истек </w:t>
      </w:r>
      <w:proofErr w:type="spellStart"/>
      <w:r w:rsidRPr="00442632">
        <w:rPr>
          <w:rFonts w:ascii="Times New Roman" w:eastAsia="Times New Roman" w:hAnsi="Times New Roman"/>
        </w:rPr>
        <w:t>межповерочный</w:t>
      </w:r>
      <w:proofErr w:type="spellEnd"/>
      <w:r w:rsidRPr="00442632">
        <w:rPr>
          <w:rFonts w:ascii="Times New Roman" w:eastAsia="Times New Roman" w:hAnsi="Times New Roman"/>
        </w:rPr>
        <w:t xml:space="preserve"> интервал или потребитель не передает показания ИПУ и все это произошло после 01.07.2020, такому потребителю плату за КУ определяют исходя из среднемесячного объема потребления, определенного по показаниям ИПУ начиная с даты, когда наступили перечисленные события, до даты, когда учет возобновили. Когда невозможно установить дату для начала отсчета, начинают считать с расчетного периода, в котором наступили указанные события.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Если срок эксплуатации истек или </w:t>
      </w:r>
      <w:proofErr w:type="spellStart"/>
      <w:r w:rsidRPr="00442632">
        <w:rPr>
          <w:rFonts w:ascii="Times New Roman" w:eastAsia="Times New Roman" w:hAnsi="Times New Roman"/>
        </w:rPr>
        <w:t>межповерочный</w:t>
      </w:r>
      <w:proofErr w:type="spellEnd"/>
      <w:r w:rsidRPr="00442632">
        <w:rPr>
          <w:rFonts w:ascii="Times New Roman" w:eastAsia="Times New Roman" w:hAnsi="Times New Roman"/>
        </w:rPr>
        <w:t xml:space="preserve"> интервал закончился до 01.07.2020, а потребитель не поверил или не заменил ИПУ, расчет </w:t>
      </w:r>
      <w:proofErr w:type="gramStart"/>
      <w:r w:rsidRPr="00442632">
        <w:rPr>
          <w:rFonts w:ascii="Times New Roman" w:eastAsia="Times New Roman" w:hAnsi="Times New Roman"/>
        </w:rPr>
        <w:t>ведут</w:t>
      </w:r>
      <w:proofErr w:type="gramEnd"/>
      <w:r w:rsidRPr="00442632">
        <w:rPr>
          <w:rFonts w:ascii="Times New Roman" w:eastAsia="Times New Roman" w:hAnsi="Times New Roman"/>
        </w:rPr>
        <w:t xml:space="preserve"> начиная с 1 июля 2020 года и до даты возобновления учета исходя из среднемесячного объема потребления КУ. Если же такой объем определить невозможно, в том числе из-за отсутствия данных о потреблении, плату за КУ рассчитывают исходя из норматива потребления соответствующей КУ. </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color w:val="002060"/>
          <w:sz w:val="34"/>
          <w:szCs w:val="34"/>
        </w:rPr>
        <w:t>Наказали работника — предъявлять основания не требуется</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Минтруд разъяснил, с какими документами работодатель обязан ознакомить сотрудника, которого привлек к дисциплинарной ответственности.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Наказанного работника нужно под подпись ознакомить с приказом о назначении дисциплинарного взыскания. Сделать это необходимо в течение трех рабочих дней со дня издания такого приказа. В расчет не берутся дни отсутствия сотрудника на работе. Знакомить работника со служебными записками и иными документами, ставшими основанием для взыскания, не требуется. </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color w:val="002060"/>
          <w:sz w:val="34"/>
          <w:szCs w:val="34"/>
        </w:rPr>
        <w:t>«</w:t>
      </w:r>
      <w:proofErr w:type="spellStart"/>
      <w:r w:rsidRPr="00442632">
        <w:rPr>
          <w:rFonts w:ascii="Times New Roman" w:eastAsia="Arial" w:hAnsi="Times New Roman"/>
          <w:b/>
          <w:color w:val="002060"/>
          <w:sz w:val="34"/>
          <w:szCs w:val="34"/>
        </w:rPr>
        <w:t>Госуслуги</w:t>
      </w:r>
      <w:proofErr w:type="spellEnd"/>
      <w:r w:rsidRPr="00442632">
        <w:rPr>
          <w:rFonts w:ascii="Times New Roman" w:eastAsia="Arial" w:hAnsi="Times New Roman"/>
          <w:b/>
          <w:color w:val="002060"/>
          <w:sz w:val="34"/>
          <w:szCs w:val="34"/>
        </w:rPr>
        <w:t>» подстроят под общие собрания в МКД</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На Едином портале </w:t>
      </w:r>
      <w:proofErr w:type="spellStart"/>
      <w:r w:rsidRPr="00442632">
        <w:rPr>
          <w:rFonts w:ascii="Times New Roman" w:eastAsia="Times New Roman" w:hAnsi="Times New Roman"/>
        </w:rPr>
        <w:t>госуслуг</w:t>
      </w:r>
      <w:proofErr w:type="spellEnd"/>
      <w:r w:rsidRPr="00442632">
        <w:rPr>
          <w:rFonts w:ascii="Times New Roman" w:eastAsia="Times New Roman" w:hAnsi="Times New Roman"/>
        </w:rPr>
        <w:t xml:space="preserve"> откроют сервис для заочного проведения общих собраний собственников помещений в МКД (</w:t>
      </w:r>
      <w:r w:rsidRPr="00442632">
        <w:rPr>
          <w:rFonts w:ascii="Times New Roman" w:eastAsia="Times New Roman" w:hAnsi="Times New Roman"/>
          <w:color w:val="008200"/>
          <w:u w:val="single"/>
        </w:rPr>
        <w:t>постановление Правительства от 16.01.2021 № 9</w:t>
      </w:r>
      <w:r w:rsidRPr="00442632">
        <w:rPr>
          <w:rFonts w:ascii="Times New Roman" w:eastAsia="Times New Roman" w:hAnsi="Times New Roman"/>
        </w:rPr>
        <w:t xml:space="preserve">). Этот сервис позволит собственникам: </w:t>
      </w:r>
    </w:p>
    <w:p w:rsidR="00442632" w:rsidRPr="00442632" w:rsidRDefault="00442632" w:rsidP="00442632">
      <w:pPr>
        <w:numPr>
          <w:ilvl w:val="0"/>
          <w:numId w:val="4"/>
        </w:numPr>
        <w:spacing w:after="0" w:line="300" w:lineRule="atLeast"/>
        <w:jc w:val="both"/>
        <w:rPr>
          <w:rFonts w:ascii="Times New Roman" w:eastAsia="Times New Roman" w:hAnsi="Times New Roman"/>
        </w:rPr>
      </w:pPr>
      <w:r w:rsidRPr="00442632">
        <w:rPr>
          <w:rFonts w:ascii="Times New Roman" w:eastAsia="Times New Roman" w:hAnsi="Times New Roman"/>
        </w:rPr>
        <w:t>узнавать о том, что готовится собрание;</w:t>
      </w:r>
    </w:p>
    <w:p w:rsidR="00442632" w:rsidRPr="00442632" w:rsidRDefault="00442632" w:rsidP="00442632">
      <w:pPr>
        <w:numPr>
          <w:ilvl w:val="0"/>
          <w:numId w:val="4"/>
        </w:numPr>
        <w:spacing w:after="0" w:line="300" w:lineRule="atLeast"/>
        <w:jc w:val="both"/>
        <w:rPr>
          <w:rFonts w:ascii="Times New Roman" w:eastAsia="Times New Roman" w:hAnsi="Times New Roman"/>
        </w:rPr>
      </w:pPr>
      <w:r w:rsidRPr="00442632">
        <w:rPr>
          <w:rFonts w:ascii="Times New Roman" w:eastAsia="Times New Roman" w:hAnsi="Times New Roman"/>
        </w:rPr>
        <w:t>выносить вопросы на голосование;</w:t>
      </w:r>
    </w:p>
    <w:p w:rsidR="00442632" w:rsidRPr="00442632" w:rsidRDefault="00442632" w:rsidP="00442632">
      <w:pPr>
        <w:numPr>
          <w:ilvl w:val="0"/>
          <w:numId w:val="4"/>
        </w:numPr>
        <w:spacing w:after="0" w:line="300" w:lineRule="atLeast"/>
        <w:jc w:val="both"/>
        <w:rPr>
          <w:rFonts w:ascii="Times New Roman" w:eastAsia="Times New Roman" w:hAnsi="Times New Roman"/>
        </w:rPr>
      </w:pPr>
      <w:r w:rsidRPr="00442632">
        <w:rPr>
          <w:rFonts w:ascii="Times New Roman" w:eastAsia="Times New Roman" w:hAnsi="Times New Roman"/>
        </w:rPr>
        <w:t>принимать решения;</w:t>
      </w:r>
    </w:p>
    <w:p w:rsidR="00442632" w:rsidRPr="00442632" w:rsidRDefault="00442632" w:rsidP="00442632">
      <w:pPr>
        <w:numPr>
          <w:ilvl w:val="0"/>
          <w:numId w:val="4"/>
        </w:numPr>
        <w:spacing w:after="0" w:line="300" w:lineRule="atLeast"/>
        <w:jc w:val="both"/>
        <w:rPr>
          <w:rFonts w:ascii="Times New Roman" w:eastAsia="Times New Roman" w:hAnsi="Times New Roman"/>
        </w:rPr>
      </w:pPr>
      <w:r w:rsidRPr="00442632">
        <w:rPr>
          <w:rFonts w:ascii="Times New Roman" w:eastAsia="Times New Roman" w:hAnsi="Times New Roman"/>
        </w:rPr>
        <w:t>знакомиться с итогами собрания и его протоколом.</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Право выносить вопросы на голосование получат и управляющие МКД организации. Протокол собрания также можно будет формировать на «</w:t>
      </w:r>
      <w:proofErr w:type="spellStart"/>
      <w:r w:rsidRPr="00442632">
        <w:rPr>
          <w:rFonts w:ascii="Times New Roman" w:eastAsia="Times New Roman" w:hAnsi="Times New Roman"/>
        </w:rPr>
        <w:t>Госуслугах</w:t>
      </w:r>
      <w:proofErr w:type="spellEnd"/>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lastRenderedPageBreak/>
        <w:t>Все возможности представят и в мобильном приложении «</w:t>
      </w:r>
      <w:proofErr w:type="spellStart"/>
      <w:r w:rsidRPr="00442632">
        <w:rPr>
          <w:rFonts w:ascii="Times New Roman" w:eastAsia="Times New Roman" w:hAnsi="Times New Roman"/>
        </w:rPr>
        <w:t>Госуслуги</w:t>
      </w:r>
      <w:proofErr w:type="spellEnd"/>
      <w:r w:rsidRPr="00442632">
        <w:rPr>
          <w:rFonts w:ascii="Times New Roman" w:eastAsia="Times New Roman" w:hAnsi="Times New Roman"/>
        </w:rPr>
        <w:t xml:space="preserve">. Дом». Сервис обеспечит взаимодействие с ГИС ЖКХ и ФГИС ЕГРН. </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color w:val="002060"/>
          <w:sz w:val="34"/>
          <w:szCs w:val="34"/>
        </w:rPr>
        <w:t>Восстановили действие документа в сфере газоснабжения населения</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В рамках регуляторной гильотины </w:t>
      </w:r>
      <w:r w:rsidRPr="00442632">
        <w:rPr>
          <w:rFonts w:ascii="Times New Roman" w:eastAsia="Times New Roman" w:hAnsi="Times New Roman"/>
          <w:color w:val="008200"/>
          <w:u w:val="single"/>
        </w:rPr>
        <w:t>Федерального закона от 31.07.2020 № 247-ФЗ</w:t>
      </w:r>
      <w:r w:rsidRPr="00442632">
        <w:rPr>
          <w:rFonts w:ascii="Times New Roman" w:eastAsia="Times New Roman" w:hAnsi="Times New Roman"/>
        </w:rPr>
        <w:t xml:space="preserve"> ограничили и прекратили действие многих нормативных правовых актов. Но бывают исключения.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Правительство внесло изменения в </w:t>
      </w:r>
      <w:r w:rsidRPr="00442632">
        <w:rPr>
          <w:rFonts w:ascii="Times New Roman" w:eastAsia="Times New Roman" w:hAnsi="Times New Roman"/>
          <w:color w:val="008200"/>
          <w:u w:val="single"/>
        </w:rPr>
        <w:t>постановление от 31.12.2020 № 2467</w:t>
      </w:r>
      <w:r w:rsidRPr="00442632">
        <w:rPr>
          <w:rFonts w:ascii="Times New Roman" w:eastAsia="Times New Roman" w:hAnsi="Times New Roman"/>
        </w:rPr>
        <w:t xml:space="preserve"> и восстановило действие Правил поставки газа для обеспечения коммунально-бытовых нужд граждан, утвержденных </w:t>
      </w:r>
      <w:r w:rsidRPr="00442632">
        <w:rPr>
          <w:rFonts w:ascii="Times New Roman" w:eastAsia="Times New Roman" w:hAnsi="Times New Roman"/>
          <w:color w:val="008200"/>
          <w:u w:val="single"/>
        </w:rPr>
        <w:t>постановлением Правительства от 21.07.2008 № 549</w:t>
      </w:r>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Соблюдение обязательных требований, прописанных в данных Правилах, проверяют при проведении контрольных и надзорных мероприятий. Нарушителей могут привлечь к административной ответственности.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Документ реанимировали </w:t>
      </w:r>
      <w:r w:rsidRPr="00442632">
        <w:rPr>
          <w:rFonts w:ascii="Times New Roman" w:eastAsia="Times New Roman" w:hAnsi="Times New Roman"/>
          <w:color w:val="008200"/>
          <w:u w:val="single"/>
        </w:rPr>
        <w:t>постановлением Правительства от 27.05.2021 № 805</w:t>
      </w:r>
      <w:r w:rsidRPr="00442632">
        <w:rPr>
          <w:rFonts w:ascii="Times New Roman" w:eastAsia="Times New Roman" w:hAnsi="Times New Roman"/>
        </w:rPr>
        <w:t xml:space="preserve">. </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color w:val="002060"/>
          <w:sz w:val="34"/>
          <w:szCs w:val="34"/>
        </w:rPr>
        <w:t>Что управленцам делать с отработанными лампами</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Минстрой разъяснил обязанности УО в отношении отходов I–IV классов опасности (</w:t>
      </w:r>
      <w:r w:rsidRPr="00442632">
        <w:rPr>
          <w:rFonts w:ascii="Times New Roman" w:eastAsia="Times New Roman" w:hAnsi="Times New Roman"/>
          <w:color w:val="008200"/>
          <w:u w:val="single"/>
        </w:rPr>
        <w:t>письмо от 09.03.2021 № 5504-ОГ/04</w:t>
      </w:r>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Организовать накопление отработанных ртутьсодержащих ламп и других отходов и передавать их в специализированные компании на обезвреживание и утилизацию УО обязана в силу закона. Такие работы прописаны в </w:t>
      </w:r>
      <w:r w:rsidRPr="00442632">
        <w:rPr>
          <w:rFonts w:ascii="Times New Roman" w:eastAsia="Times New Roman" w:hAnsi="Times New Roman"/>
          <w:color w:val="008200"/>
          <w:u w:val="single"/>
        </w:rPr>
        <w:t>пункте 26(2)</w:t>
      </w:r>
      <w:r w:rsidRPr="00442632">
        <w:rPr>
          <w:rFonts w:ascii="Times New Roman" w:eastAsia="Times New Roman" w:hAnsi="Times New Roman"/>
        </w:rPr>
        <w:t xml:space="preserve"> Минимального перечня услуг и работ, необходимых для обеспечения надлежащего содержания общего имущества в МКД (утв. </w:t>
      </w:r>
      <w:r w:rsidRPr="00442632">
        <w:rPr>
          <w:rFonts w:ascii="Times New Roman" w:eastAsia="Times New Roman" w:hAnsi="Times New Roman"/>
          <w:color w:val="008200"/>
          <w:u w:val="single"/>
        </w:rPr>
        <w:t>постановлением Правительства от 03.04.2013 № 290</w:t>
      </w:r>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Эти работы включают в договор управления МКД в соответствии с </w:t>
      </w:r>
      <w:r w:rsidRPr="00442632">
        <w:rPr>
          <w:rFonts w:ascii="Times New Roman" w:eastAsia="Times New Roman" w:hAnsi="Times New Roman"/>
          <w:color w:val="008200"/>
          <w:u w:val="single"/>
        </w:rPr>
        <w:t>частью 2</w:t>
      </w:r>
      <w:r w:rsidRPr="00442632">
        <w:rPr>
          <w:rFonts w:ascii="Times New Roman" w:eastAsia="Times New Roman" w:hAnsi="Times New Roman"/>
        </w:rPr>
        <w:t xml:space="preserve"> статьи 162 Жилищного кодекса. Исполнение обязанностей по договору управления — это лицензионное требование, так установлено </w:t>
      </w:r>
      <w:r w:rsidRPr="00442632">
        <w:rPr>
          <w:rFonts w:ascii="Times New Roman" w:eastAsia="Times New Roman" w:hAnsi="Times New Roman"/>
          <w:color w:val="008200"/>
          <w:u w:val="single"/>
        </w:rPr>
        <w:t>подпунктом «б»</w:t>
      </w:r>
      <w:r w:rsidRPr="00442632">
        <w:rPr>
          <w:rFonts w:ascii="Times New Roman" w:eastAsia="Times New Roman" w:hAnsi="Times New Roman"/>
        </w:rPr>
        <w:t xml:space="preserve"> пункта 3 Положения о лицензировании (утв. </w:t>
      </w:r>
      <w:r w:rsidRPr="00442632">
        <w:rPr>
          <w:rFonts w:ascii="Times New Roman" w:eastAsia="Times New Roman" w:hAnsi="Times New Roman"/>
          <w:color w:val="008200"/>
          <w:u w:val="single"/>
        </w:rPr>
        <w:t>постановление Правительства от 28.10.2014 № 1110</w:t>
      </w:r>
      <w:r w:rsidRPr="00442632">
        <w:rPr>
          <w:rFonts w:ascii="Times New Roman" w:eastAsia="Times New Roman" w:hAnsi="Times New Roman"/>
        </w:rPr>
        <w:t xml:space="preserve">).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Следовательно, УО обязана обеспечить сбор от жителей МКД отработанных ртутьсодержащих ламп и передачу их специализированным организациям. В противном случае ее могут привлечь к ответственности за неисполнение лицензионных требований. </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bCs/>
          <w:color w:val="002060"/>
          <w:sz w:val="34"/>
          <w:szCs w:val="34"/>
        </w:rPr>
        <w:t>Аннулирование лицензий упростят</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Из Жилищного кодекса предложили исключить условие для аннулирования лицензии УО об отсутствии в течение шести месяцев в реестре лицензий субъекта РФ сведений об МКД, которыми управляет компания. Изменения в </w:t>
      </w:r>
      <w:r w:rsidRPr="00442632">
        <w:rPr>
          <w:rFonts w:ascii="Times New Roman" w:eastAsia="Times New Roman" w:hAnsi="Times New Roman"/>
          <w:color w:val="008200"/>
          <w:u w:val="single"/>
        </w:rPr>
        <w:t>статью 199</w:t>
      </w:r>
      <w:r w:rsidRPr="00442632">
        <w:rPr>
          <w:rFonts w:ascii="Times New Roman" w:eastAsia="Times New Roman" w:hAnsi="Times New Roman"/>
        </w:rPr>
        <w:t xml:space="preserve"> Жилищного кодекса вносят законопроектом 1193676–7.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Депутаты и чиновники из Минстроя пришли к выводу, что такое условие было оправдано три года назад, когда его ввели в действие. Но сейчас появилось множество «спящих» УО, а также недобросовестных, которые при угрозе потерять дома и лицензию организуют фиктивные общие собрания и приносят в ГЖИ новые документы о включении в реестр. Чтобы </w:t>
      </w:r>
      <w:proofErr w:type="spellStart"/>
      <w:r w:rsidRPr="00442632">
        <w:rPr>
          <w:rFonts w:ascii="Times New Roman" w:eastAsia="Times New Roman" w:hAnsi="Times New Roman"/>
        </w:rPr>
        <w:t>оперативнее</w:t>
      </w:r>
      <w:proofErr w:type="spellEnd"/>
      <w:r w:rsidRPr="00442632">
        <w:rPr>
          <w:rFonts w:ascii="Times New Roman" w:eastAsia="Times New Roman" w:hAnsi="Times New Roman"/>
        </w:rPr>
        <w:t xml:space="preserve"> решать вопрос о лишении лицензий, норму о шестимесячном сроке решили исключить.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Однако в Комитете Госдумы по жилищной политике и ЖКХ считают, что спорное условие о сроке отсутствия в реестре нужно не убирать совсем, а менять. Зампредседателя комитета Павел </w:t>
      </w:r>
      <w:proofErr w:type="spellStart"/>
      <w:r w:rsidRPr="00442632">
        <w:rPr>
          <w:rFonts w:ascii="Times New Roman" w:eastAsia="Times New Roman" w:hAnsi="Times New Roman"/>
        </w:rPr>
        <w:t>Качкаев</w:t>
      </w:r>
      <w:proofErr w:type="spellEnd"/>
      <w:r w:rsidRPr="00442632">
        <w:rPr>
          <w:rFonts w:ascii="Times New Roman" w:eastAsia="Times New Roman" w:hAnsi="Times New Roman"/>
        </w:rPr>
        <w:t xml:space="preserve"> отметил: «Управляющая организация получила лицензию и должна выходить на рынок управления МКД. И если сегодня она получила лицензию, а завтра ее забрали, это не совсем правильно. Поэтому какая-то норма должна сохраниться — три месяца или пять месяцев». Свои предложения комитет подготовит </w:t>
      </w:r>
      <w:proofErr w:type="gramStart"/>
      <w:r w:rsidRPr="00442632">
        <w:rPr>
          <w:rFonts w:ascii="Times New Roman" w:eastAsia="Times New Roman" w:hAnsi="Times New Roman"/>
        </w:rPr>
        <w:t>ко второго</w:t>
      </w:r>
      <w:proofErr w:type="gramEnd"/>
      <w:r w:rsidRPr="00442632">
        <w:rPr>
          <w:rFonts w:ascii="Times New Roman" w:eastAsia="Times New Roman" w:hAnsi="Times New Roman"/>
        </w:rPr>
        <w:t xml:space="preserve"> ко второму чтению законопроекта. </w:t>
      </w:r>
    </w:p>
    <w:p w:rsidR="00442632" w:rsidRPr="00442632" w:rsidRDefault="00442632" w:rsidP="00442632">
      <w:pPr>
        <w:keepNext/>
        <w:spacing w:before="360" w:after="0" w:line="380" w:lineRule="atLeast"/>
        <w:jc w:val="both"/>
        <w:outlineLvl w:val="1"/>
        <w:rPr>
          <w:rFonts w:ascii="Times New Roman" w:eastAsia="Arial" w:hAnsi="Times New Roman"/>
          <w:color w:val="002060"/>
          <w:sz w:val="34"/>
          <w:szCs w:val="34"/>
        </w:rPr>
      </w:pPr>
      <w:r w:rsidRPr="00442632">
        <w:rPr>
          <w:rFonts w:ascii="Times New Roman" w:eastAsia="Arial" w:hAnsi="Times New Roman"/>
          <w:b/>
          <w:bCs/>
          <w:color w:val="002060"/>
          <w:sz w:val="34"/>
          <w:szCs w:val="34"/>
        </w:rPr>
        <w:lastRenderedPageBreak/>
        <w:t>Председателю совета МКД не придется переезжать</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В Госдуме зарегистрировали </w:t>
      </w:r>
      <w:r w:rsidRPr="00442632">
        <w:rPr>
          <w:rFonts w:ascii="Times New Roman" w:eastAsia="Times New Roman" w:hAnsi="Times New Roman"/>
          <w:color w:val="008200"/>
          <w:u w:val="single"/>
        </w:rPr>
        <w:t>законопроект № 1194220–7</w:t>
      </w:r>
      <w:r w:rsidRPr="00442632">
        <w:rPr>
          <w:rFonts w:ascii="Times New Roman" w:eastAsia="Times New Roman" w:hAnsi="Times New Roman"/>
        </w:rPr>
        <w:t>. Изменения вносят в </w:t>
      </w:r>
      <w:r w:rsidRPr="00442632">
        <w:rPr>
          <w:rFonts w:ascii="Times New Roman" w:eastAsia="Times New Roman" w:hAnsi="Times New Roman"/>
          <w:color w:val="008200"/>
          <w:u w:val="single"/>
        </w:rPr>
        <w:t>статью 161.1</w:t>
      </w:r>
      <w:r w:rsidRPr="00442632">
        <w:rPr>
          <w:rFonts w:ascii="Times New Roman" w:eastAsia="Times New Roman" w:hAnsi="Times New Roman"/>
        </w:rPr>
        <w:t xml:space="preserve"> Жилищного кодекса.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Если сейчас в МКД выбран способ управления ТСЖ либо ЖК, ЖСК, собственники помещений обязаны избрать совет МКД из числа собственников помещений данного дома. То есть председатель совета МКД должен быть собственником помещения в этом доме. Однако уже достаточно ситуаций, когда собственники хотели бы доверить представление своих интересов человеку с большим опытом и авторитетом, но есть препятствие — он не из числа собственников этого МКД.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Поэтому предложено </w:t>
      </w:r>
      <w:r w:rsidRPr="00442632">
        <w:rPr>
          <w:rFonts w:ascii="Times New Roman" w:eastAsia="Times New Roman" w:hAnsi="Times New Roman"/>
          <w:color w:val="008200"/>
          <w:u w:val="single"/>
        </w:rPr>
        <w:t>часть 6</w:t>
      </w:r>
      <w:r w:rsidRPr="00442632">
        <w:rPr>
          <w:rFonts w:ascii="Times New Roman" w:eastAsia="Times New Roman" w:hAnsi="Times New Roman"/>
        </w:rPr>
        <w:t xml:space="preserve"> статьи 161.1 Жилищного кодекса дополнить: «Общее собрание собственников помещений в многоквартирном доме вправе выдвинуть кандидатуру лица, не являющегося собственником помещений в указанном многоквартирном доме, для избрания в качестве председателя совета многоквартирного дома». </w:t>
      </w:r>
    </w:p>
    <w:p w:rsidR="00442632" w:rsidRPr="00442632" w:rsidRDefault="00442632" w:rsidP="00442632">
      <w:pPr>
        <w:keepNext/>
        <w:spacing w:before="360" w:after="0" w:line="380" w:lineRule="atLeast"/>
        <w:jc w:val="both"/>
        <w:outlineLvl w:val="1"/>
        <w:rPr>
          <w:rFonts w:ascii="Times New Roman" w:eastAsia="Arial" w:hAnsi="Times New Roman"/>
          <w:color w:val="002060"/>
          <w:sz w:val="34"/>
          <w:szCs w:val="34"/>
        </w:rPr>
      </w:pPr>
      <w:r w:rsidRPr="00442632">
        <w:rPr>
          <w:rFonts w:ascii="Times New Roman" w:eastAsia="Arial" w:hAnsi="Times New Roman"/>
          <w:b/>
          <w:bCs/>
          <w:color w:val="002060"/>
          <w:sz w:val="34"/>
          <w:szCs w:val="34"/>
        </w:rPr>
        <w:t>Уточнили срок действия административного наказания</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Если вам назначили административный штраф, уплатите его до того, как постановление об административном наказании вступит в силу. В этом случае ваш статус административно наказанного будет действовать со дня вступления в силу постановления, а закончится через год с даты уплаты штрафа.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Изменение в КоАП внесли </w:t>
      </w:r>
      <w:r w:rsidRPr="00442632">
        <w:rPr>
          <w:rFonts w:ascii="Times New Roman" w:eastAsia="Times New Roman" w:hAnsi="Times New Roman"/>
          <w:color w:val="008200"/>
          <w:u w:val="single"/>
        </w:rPr>
        <w:t>Федеральным законом от 11.06.2021 № 201-ФЗ</w:t>
      </w:r>
      <w:r w:rsidRPr="00442632">
        <w:rPr>
          <w:rFonts w:ascii="Times New Roman" w:eastAsia="Times New Roman" w:hAnsi="Times New Roman"/>
        </w:rPr>
        <w:t xml:space="preserve">. Руководствовались </w:t>
      </w:r>
      <w:r w:rsidRPr="00442632">
        <w:rPr>
          <w:rFonts w:ascii="Times New Roman" w:eastAsia="Times New Roman" w:hAnsi="Times New Roman"/>
          <w:color w:val="008200"/>
          <w:u w:val="single"/>
        </w:rPr>
        <w:t>постановлением Конституционного суда от 23.06.2020 № 28-П</w:t>
      </w:r>
      <w:r w:rsidRPr="00442632">
        <w:rPr>
          <w:rFonts w:ascii="Times New Roman" w:eastAsia="Times New Roman" w:hAnsi="Times New Roman"/>
        </w:rPr>
        <w:t xml:space="preserve">. </w:t>
      </w:r>
    </w:p>
    <w:p w:rsidR="00442632" w:rsidRPr="00442632" w:rsidRDefault="00442632" w:rsidP="00442632">
      <w:pPr>
        <w:keepNext/>
        <w:spacing w:before="360" w:after="0" w:line="380" w:lineRule="atLeast"/>
        <w:jc w:val="both"/>
        <w:outlineLvl w:val="1"/>
        <w:rPr>
          <w:rFonts w:ascii="Times New Roman" w:eastAsia="Arial" w:hAnsi="Times New Roman"/>
          <w:b/>
          <w:color w:val="002060"/>
          <w:sz w:val="34"/>
          <w:szCs w:val="34"/>
        </w:rPr>
      </w:pPr>
      <w:r w:rsidRPr="00442632">
        <w:rPr>
          <w:rFonts w:ascii="Times New Roman" w:eastAsia="Arial" w:hAnsi="Times New Roman"/>
          <w:b/>
          <w:bCs/>
          <w:color w:val="002060"/>
          <w:sz w:val="34"/>
          <w:szCs w:val="34"/>
        </w:rPr>
        <w:t>Расходы на судебных юристов можно возместить</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Верховный суд напомнил, как возмещать судебные расходы.</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Компания выиграла суд и решила взыскать с оппонентов расходы на юридическое сопровождение. Услуги, за которые хотели получить возмещение, оказывала консалтинговая компания за ежемесячную абонентскую плату. Свои расходы компания подтвердила договором об оказании услуг, отчетами, актами приема-передачи, платежными поручениями и сослалась на региональные расценки услуг адвокатов.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Судебные инстанции разошлись во мнении и спор дошел до Верховного суда. Высшая инстанция сослалась на позицию Президиума ВАС: для возмещения судебных расходов важно лишь то, что они были. Способ расчета вознаграждения юристов и условия его выплаты значения не имеет.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 xml:space="preserve">Верховный суд признал абонентскую плату допустимой формой расчета за юридические услуги. Суд вправе самостоятельно оценить разумность расходов, если в договоре не прописали стоимость каждого действия и невозможно установить, как сформировали цену услуг. Допустимо учитывать и региональные расценки услуг адвокатов. </w:t>
      </w:r>
    </w:p>
    <w:p w:rsidR="00442632" w:rsidRPr="00442632" w:rsidRDefault="00442632" w:rsidP="00442632">
      <w:pPr>
        <w:spacing w:after="0" w:line="300" w:lineRule="atLeast"/>
        <w:jc w:val="both"/>
        <w:rPr>
          <w:rFonts w:ascii="Times New Roman" w:eastAsia="Times New Roman" w:hAnsi="Times New Roman"/>
        </w:rPr>
      </w:pPr>
      <w:r w:rsidRPr="00442632">
        <w:rPr>
          <w:rFonts w:ascii="Times New Roman" w:eastAsia="Times New Roman" w:hAnsi="Times New Roman"/>
        </w:rPr>
        <w:t>Суд оставил в силе решение первой инстанции, которым удовлетворили заявление о возмещении расходов, поскольку компания подтвердила взаимосвязь между расходами и выигранным спором (</w:t>
      </w:r>
      <w:r w:rsidRPr="00442632">
        <w:rPr>
          <w:rFonts w:ascii="Times New Roman" w:eastAsia="Times New Roman" w:hAnsi="Times New Roman"/>
          <w:color w:val="008200"/>
          <w:u w:val="single"/>
        </w:rPr>
        <w:t>определение Верховного суда от 25.05.2021 № 301-ЭС20-22905</w:t>
      </w:r>
      <w:r w:rsidRPr="00442632">
        <w:rPr>
          <w:rFonts w:ascii="Times New Roman" w:eastAsia="Times New Roman" w:hAnsi="Times New Roman"/>
        </w:rPr>
        <w:t>).</w:t>
      </w:r>
    </w:p>
    <w:p w:rsidR="00442632" w:rsidRPr="00442632" w:rsidRDefault="00442632" w:rsidP="00E80E3C">
      <w:pPr>
        <w:spacing w:after="0" w:line="300" w:lineRule="atLeast"/>
        <w:jc w:val="both"/>
        <w:rPr>
          <w:rFonts w:ascii="Times New Roman" w:eastAsia="Times New Roman" w:hAnsi="Times New Roman"/>
          <w:b/>
          <w:color w:val="002060"/>
          <w:u w:val="single"/>
        </w:rPr>
      </w:pPr>
      <w:r w:rsidRPr="00442632">
        <w:rPr>
          <w:rFonts w:ascii="Times New Roman" w:eastAsia="Times New Roman" w:hAnsi="Times New Roman"/>
          <w:b/>
          <w:color w:val="002060"/>
          <w:u w:val="single"/>
        </w:rPr>
        <w:t>-------------------------------------------------------------------------------------------------------------------</w:t>
      </w:r>
      <w:r w:rsidR="00E80E3C">
        <w:rPr>
          <w:rFonts w:ascii="Times New Roman" w:eastAsia="Times New Roman" w:hAnsi="Times New Roman"/>
          <w:b/>
          <w:color w:val="002060"/>
          <w:u w:val="single"/>
        </w:rPr>
        <w:t>--------------------------</w:t>
      </w:r>
    </w:p>
    <w:p w:rsidR="00442632" w:rsidRPr="00442632" w:rsidRDefault="00442632" w:rsidP="00442632">
      <w:pPr>
        <w:widowControl w:val="0"/>
        <w:spacing w:after="0" w:line="240" w:lineRule="auto"/>
        <w:ind w:firstLine="709"/>
        <w:jc w:val="both"/>
        <w:rPr>
          <w:rFonts w:ascii="Times New Roman" w:eastAsia="Microsoft Sans Serif" w:hAnsi="Times New Roman"/>
          <w:color w:val="000000"/>
          <w:sz w:val="28"/>
          <w:szCs w:val="28"/>
          <w:lang w:bidi="ru-RU"/>
        </w:rPr>
      </w:pPr>
    </w:p>
    <w:p w:rsidR="00E80E3C" w:rsidRPr="00E80E3C" w:rsidRDefault="00E80E3C" w:rsidP="00E80E3C">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E80E3C">
        <w:rPr>
          <w:rFonts w:ascii="Times New Roman" w:eastAsia="Times New Roman" w:hAnsi="Times New Roman"/>
          <w:b/>
          <w:bCs/>
          <w:color w:val="002060"/>
          <w:sz w:val="40"/>
          <w:szCs w:val="40"/>
          <w:u w:val="single"/>
        </w:rPr>
        <w:t>Какие новые формулы появятся в расчетах за отопления</w:t>
      </w:r>
    </w:p>
    <w:p w:rsidR="00E80E3C" w:rsidRPr="00E80E3C" w:rsidRDefault="00E80E3C" w:rsidP="00E80E3C">
      <w:pPr>
        <w:spacing w:after="0" w:line="300" w:lineRule="atLeast"/>
        <w:jc w:val="both"/>
        <w:rPr>
          <w:rFonts w:ascii="Times New Roman" w:eastAsia="Times New Roman" w:hAnsi="Times New Roman"/>
          <w:b/>
          <w:sz w:val="26"/>
          <w:szCs w:val="26"/>
        </w:rPr>
      </w:pPr>
      <w:r w:rsidRPr="00E80E3C">
        <w:rPr>
          <w:rFonts w:ascii="Times New Roman" w:eastAsia="Times New Roman" w:hAnsi="Times New Roman"/>
          <w:b/>
          <w:sz w:val="26"/>
          <w:szCs w:val="26"/>
        </w:rPr>
        <w:t>Конституционный суд вынес третье решение о незаконности Правил предоставления коммунальных услуг № 354</w:t>
      </w:r>
      <w:r w:rsidRPr="00E80E3C">
        <w:rPr>
          <w:rFonts w:ascii="Times New Roman" w:eastAsia="Times New Roman" w:hAnsi="Times New Roman"/>
          <w:b/>
          <w:bCs/>
          <w:sz w:val="26"/>
          <w:szCs w:val="26"/>
          <w:vertAlign w:val="superscript"/>
        </w:rPr>
        <w:t>1</w:t>
      </w:r>
      <w:r w:rsidRPr="00E80E3C">
        <w:rPr>
          <w:rFonts w:ascii="Times New Roman" w:eastAsia="Times New Roman" w:hAnsi="Times New Roman"/>
          <w:b/>
          <w:sz w:val="26"/>
          <w:szCs w:val="26"/>
        </w:rPr>
        <w:t xml:space="preserve"> в части расчета платы за отопление. В результате чиновники подготовили проект изменений в нормативный акт. В статье расскажем, из-за чего суд принял такое решение и каких изменений ожидать в методике расчета платы. </w:t>
      </w:r>
    </w:p>
    <w:p w:rsidR="00E80E3C" w:rsidRPr="00E80E3C" w:rsidRDefault="00E80E3C" w:rsidP="00E80E3C">
      <w:pPr>
        <w:spacing w:after="0" w:line="300" w:lineRule="atLeast"/>
        <w:jc w:val="both"/>
        <w:rPr>
          <w:rFonts w:ascii="Times New Roman" w:eastAsia="Times New Roman" w:hAnsi="Times New Roman"/>
          <w:b/>
          <w:sz w:val="26"/>
          <w:szCs w:val="26"/>
        </w:rPr>
      </w:pPr>
      <w:r w:rsidRPr="00E80E3C">
        <w:rPr>
          <w:rFonts w:ascii="Times New Roman" w:eastAsia="Times New Roman" w:hAnsi="Times New Roman"/>
          <w:b/>
          <w:sz w:val="26"/>
          <w:szCs w:val="26"/>
        </w:rPr>
        <w:pict>
          <v:rect id="_x0000_i1025" style="width:6in;height:.75pt" o:hralign="center" o:hrstd="t" o:hrnoshade="t" o:hr="t" fillcolor="black" stroked="f">
            <v:path strokeok="f"/>
          </v:rect>
        </w:pict>
      </w:r>
    </w:p>
    <w:p w:rsidR="00E80E3C" w:rsidRPr="00E80E3C" w:rsidRDefault="00E80E3C" w:rsidP="00E80E3C">
      <w:pPr>
        <w:spacing w:after="0" w:line="260" w:lineRule="atLeast"/>
        <w:jc w:val="both"/>
        <w:rPr>
          <w:rFonts w:ascii="Times New Roman" w:eastAsia="Times" w:hAnsi="Times New Roman"/>
          <w:b/>
          <w:sz w:val="26"/>
          <w:szCs w:val="26"/>
        </w:rPr>
      </w:pPr>
      <w:r w:rsidRPr="00E80E3C">
        <w:rPr>
          <w:rFonts w:ascii="Times New Roman" w:eastAsia="Times" w:hAnsi="Times New Roman"/>
          <w:b/>
          <w:bCs/>
          <w:sz w:val="26"/>
          <w:szCs w:val="26"/>
          <w:vertAlign w:val="superscript"/>
        </w:rPr>
        <w:t>1</w:t>
      </w:r>
      <w:r w:rsidRPr="00E80E3C">
        <w:rPr>
          <w:rFonts w:ascii="Times New Roman" w:eastAsia="Times" w:hAnsi="Times New Roman"/>
          <w:b/>
          <w:sz w:val="26"/>
          <w:szCs w:val="26"/>
          <w:vertAlign w:val="superscript"/>
        </w:rPr>
        <w:t xml:space="preserve"> </w:t>
      </w:r>
      <w:r w:rsidRPr="00E80E3C">
        <w:rPr>
          <w:rFonts w:ascii="Times New Roman" w:eastAsia="Times" w:hAnsi="Times New Roman"/>
          <w:b/>
          <w:sz w:val="26"/>
          <w:szCs w:val="26"/>
        </w:rPr>
        <w:t xml:space="preserve">Утверждены </w:t>
      </w:r>
      <w:r w:rsidRPr="00E80E3C">
        <w:rPr>
          <w:rFonts w:ascii="Times New Roman" w:eastAsia="Times" w:hAnsi="Times New Roman"/>
          <w:b/>
          <w:color w:val="008200"/>
          <w:sz w:val="26"/>
          <w:szCs w:val="26"/>
          <w:u w:val="single"/>
        </w:rPr>
        <w:t>постановлением Правительства от 06.05.2011 № 354</w:t>
      </w:r>
      <w:r w:rsidRPr="00E80E3C">
        <w:rPr>
          <w:rFonts w:ascii="Times New Roman" w:eastAsia="Times" w:hAnsi="Times New Roman"/>
          <w:b/>
          <w:sz w:val="26"/>
          <w:szCs w:val="26"/>
        </w:rPr>
        <w:t xml:space="preserve">. </w:t>
      </w:r>
    </w:p>
    <w:p w:rsidR="00E80E3C" w:rsidRPr="00E80E3C" w:rsidRDefault="00E80E3C" w:rsidP="00E80E3C">
      <w:pPr>
        <w:spacing w:after="0" w:line="300" w:lineRule="atLeast"/>
        <w:jc w:val="both"/>
        <w:rPr>
          <w:rFonts w:ascii="Times New Roman" w:eastAsia="Times New Roman" w:hAnsi="Times New Roman"/>
        </w:rPr>
      </w:pPr>
      <w:r w:rsidRPr="00E80E3C">
        <w:rPr>
          <w:rFonts w:ascii="Times New Roman" w:eastAsia="Times New Roman" w:hAnsi="Times New Roman"/>
          <w:b/>
          <w:sz w:val="26"/>
          <w:szCs w:val="26"/>
        </w:rPr>
        <w:lastRenderedPageBreak/>
        <w:pict>
          <v:rect id="_x0000_i1026" style="width:6in;height:.75pt" o:hralign="center" o:hrstd="t" o:hrnoshade="t" o:hr="t" fillcolor="black" stroked="f">
            <v:path strokeok="f"/>
          </v:rect>
        </w:pict>
      </w:r>
    </w:p>
    <w:p w:rsidR="00E80E3C" w:rsidRPr="00E80E3C" w:rsidRDefault="00E80E3C" w:rsidP="00E80E3C">
      <w:pPr>
        <w:spacing w:after="0" w:line="300" w:lineRule="atLeast"/>
        <w:jc w:val="both"/>
        <w:rPr>
          <w:rFonts w:ascii="Times New Roman" w:eastAsia="Times New Roman" w:hAnsi="Times New Roman"/>
        </w:rPr>
      </w:pPr>
    </w:p>
    <w:p w:rsidR="00E80E3C" w:rsidRPr="00E80E3C" w:rsidRDefault="00E80E3C" w:rsidP="00E80E3C">
      <w:pPr>
        <w:keepNext/>
        <w:spacing w:before="360" w:after="0" w:line="380" w:lineRule="atLeast"/>
        <w:jc w:val="both"/>
        <w:outlineLvl w:val="1"/>
        <w:rPr>
          <w:rFonts w:ascii="Times New Roman" w:eastAsia="Arial" w:hAnsi="Times New Roman"/>
          <w:b/>
          <w:color w:val="002060"/>
          <w:sz w:val="34"/>
          <w:szCs w:val="34"/>
        </w:rPr>
      </w:pPr>
      <w:r w:rsidRPr="00E80E3C">
        <w:rPr>
          <w:rFonts w:ascii="Times New Roman" w:eastAsia="Arial" w:hAnsi="Times New Roman"/>
          <w:b/>
          <w:color w:val="002060"/>
          <w:sz w:val="34"/>
          <w:szCs w:val="34"/>
        </w:rPr>
        <w:t xml:space="preserve">Почему Правила № 354 нужно изменить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В апреле Конституционный суд обязал Правительство изменить действующий порядок расчета платы за коммунальную услугу по отоплению в МКД (</w:t>
      </w:r>
      <w:r w:rsidRPr="00E80E3C">
        <w:rPr>
          <w:rFonts w:ascii="Times New Roman" w:eastAsia="Times New Roman" w:hAnsi="Times New Roman"/>
          <w:color w:val="008200"/>
          <w:sz w:val="26"/>
          <w:szCs w:val="26"/>
          <w:u w:val="single"/>
        </w:rPr>
        <w:t>постановление Конституционного суда от 27.04.2021 № 16-П</w:t>
      </w:r>
      <w:r w:rsidRPr="00E80E3C">
        <w:rPr>
          <w:rFonts w:ascii="Times New Roman" w:eastAsia="Times New Roman" w:hAnsi="Times New Roman"/>
          <w:sz w:val="26"/>
          <w:szCs w:val="26"/>
        </w:rPr>
        <w:t xml:space="preserve">).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Гражданка оспаривала нормы </w:t>
      </w:r>
      <w:r w:rsidRPr="00E80E3C">
        <w:rPr>
          <w:rFonts w:ascii="Times New Roman" w:eastAsia="Times New Roman" w:hAnsi="Times New Roman"/>
          <w:color w:val="008200"/>
          <w:sz w:val="26"/>
          <w:szCs w:val="26"/>
          <w:u w:val="single"/>
        </w:rPr>
        <w:t>абзаца третьего</w:t>
      </w:r>
      <w:r w:rsidRPr="00E80E3C">
        <w:rPr>
          <w:rFonts w:ascii="Times New Roman" w:eastAsia="Times New Roman" w:hAnsi="Times New Roman"/>
          <w:sz w:val="26"/>
          <w:szCs w:val="26"/>
        </w:rPr>
        <w:t xml:space="preserve"> пункта 42.1, пункты </w:t>
      </w:r>
      <w:r w:rsidRPr="00E80E3C">
        <w:rPr>
          <w:rFonts w:ascii="Times New Roman" w:eastAsia="Times New Roman" w:hAnsi="Times New Roman"/>
          <w:color w:val="008200"/>
          <w:sz w:val="26"/>
          <w:szCs w:val="26"/>
          <w:u w:val="single"/>
        </w:rPr>
        <w:t>44</w:t>
      </w:r>
      <w:r w:rsidRPr="00E80E3C">
        <w:rPr>
          <w:rFonts w:ascii="Times New Roman" w:eastAsia="Times New Roman" w:hAnsi="Times New Roman"/>
          <w:sz w:val="26"/>
          <w:szCs w:val="26"/>
        </w:rPr>
        <w:t xml:space="preserve"> и </w:t>
      </w:r>
      <w:r w:rsidRPr="00E80E3C">
        <w:rPr>
          <w:rFonts w:ascii="Times New Roman" w:eastAsia="Times New Roman" w:hAnsi="Times New Roman"/>
          <w:color w:val="008200"/>
          <w:sz w:val="26"/>
          <w:szCs w:val="26"/>
          <w:u w:val="single"/>
        </w:rPr>
        <w:t>45</w:t>
      </w:r>
      <w:r w:rsidRPr="00E80E3C">
        <w:rPr>
          <w:rFonts w:ascii="Times New Roman" w:eastAsia="Times New Roman" w:hAnsi="Times New Roman"/>
          <w:sz w:val="26"/>
          <w:szCs w:val="26"/>
        </w:rPr>
        <w:t xml:space="preserve"> Правил № 354 и формулы 3 </w:t>
      </w:r>
      <w:r w:rsidRPr="00E80E3C">
        <w:rPr>
          <w:rFonts w:ascii="Times New Roman" w:eastAsia="Times New Roman" w:hAnsi="Times New Roman"/>
          <w:color w:val="008200"/>
          <w:sz w:val="26"/>
          <w:szCs w:val="26"/>
          <w:u w:val="single"/>
        </w:rPr>
        <w:t>приложения № 2</w:t>
      </w:r>
      <w:r w:rsidRPr="00E80E3C">
        <w:rPr>
          <w:rFonts w:ascii="Times New Roman" w:eastAsia="Times New Roman" w:hAnsi="Times New Roman"/>
          <w:sz w:val="26"/>
          <w:szCs w:val="26"/>
        </w:rPr>
        <w:t xml:space="preserve"> к этим Правилам, касающиеся оплаты тепловой энергии на общие нужды МКД. Суд признал, что требования этих норм противоречат Конституции, когда обязывают жителей, помещения которых оборудованы индивидуальными источниками тепла, участвовать в оплате тепловой энергии в целях содержания общего имущества, даже когда в местах общего пользования в МКД не установлены отопительные приборы.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Правительство должно было уточнить, как рассчитывать плату за коммунальную услугу по отоплению для случая, когда в МКД одновременно: </w:t>
      </w:r>
    </w:p>
    <w:p w:rsidR="00E80E3C" w:rsidRPr="00E80E3C" w:rsidRDefault="00E80E3C" w:rsidP="00E80E3C">
      <w:pPr>
        <w:numPr>
          <w:ilvl w:val="0"/>
          <w:numId w:val="4"/>
        </w:num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установлен ОДПУ тепловой энергии;</w:t>
      </w:r>
    </w:p>
    <w:p w:rsidR="00E80E3C" w:rsidRPr="00E80E3C" w:rsidRDefault="00E80E3C" w:rsidP="00E80E3C">
      <w:pPr>
        <w:numPr>
          <w:ilvl w:val="0"/>
          <w:numId w:val="4"/>
        </w:num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ни в одном из помещений нет ИПУ тепловой энергии;</w:t>
      </w:r>
    </w:p>
    <w:p w:rsidR="00E80E3C" w:rsidRPr="00E80E3C" w:rsidRDefault="00E80E3C" w:rsidP="00E80E3C">
      <w:pPr>
        <w:numPr>
          <w:ilvl w:val="0"/>
          <w:numId w:val="4"/>
        </w:num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некоторые помещения отапливаются индивидуальными источниками тепла;</w:t>
      </w:r>
    </w:p>
    <w:p w:rsidR="00E80E3C" w:rsidRPr="00E80E3C" w:rsidRDefault="00E80E3C" w:rsidP="00E80E3C">
      <w:pPr>
        <w:numPr>
          <w:ilvl w:val="0"/>
          <w:numId w:val="4"/>
        </w:num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помещения общего пользования не оборудованы радиаторами или иными </w:t>
      </w:r>
      <w:proofErr w:type="spellStart"/>
      <w:r w:rsidRPr="00E80E3C">
        <w:rPr>
          <w:rFonts w:ascii="Times New Roman" w:eastAsia="Times New Roman" w:hAnsi="Times New Roman"/>
          <w:sz w:val="26"/>
          <w:szCs w:val="26"/>
        </w:rPr>
        <w:t>теплопотребляющими</w:t>
      </w:r>
      <w:proofErr w:type="spellEnd"/>
      <w:r w:rsidRPr="00E80E3C">
        <w:rPr>
          <w:rFonts w:ascii="Times New Roman" w:eastAsia="Times New Roman" w:hAnsi="Times New Roman"/>
          <w:sz w:val="26"/>
          <w:szCs w:val="26"/>
        </w:rPr>
        <w:t xml:space="preserve"> элементами внутридомовой системы отопления. </w:t>
      </w:r>
    </w:p>
    <w:p w:rsidR="00E80E3C" w:rsidRPr="00E80E3C" w:rsidRDefault="00E80E3C" w:rsidP="00E80E3C">
      <w:pPr>
        <w:keepNext/>
        <w:spacing w:before="360" w:after="0" w:line="380" w:lineRule="atLeast"/>
        <w:jc w:val="both"/>
        <w:outlineLvl w:val="1"/>
        <w:rPr>
          <w:rFonts w:ascii="Times New Roman" w:eastAsia="Arial" w:hAnsi="Times New Roman"/>
          <w:b/>
          <w:color w:val="002060"/>
          <w:sz w:val="34"/>
          <w:szCs w:val="34"/>
        </w:rPr>
      </w:pPr>
      <w:r w:rsidRPr="00E80E3C">
        <w:rPr>
          <w:rFonts w:ascii="Times New Roman" w:eastAsia="Arial" w:hAnsi="Times New Roman"/>
          <w:b/>
          <w:color w:val="002060"/>
          <w:sz w:val="34"/>
          <w:szCs w:val="34"/>
        </w:rPr>
        <w:t xml:space="preserve">Какие расчеты предложило Правительство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Правительство подготовило формулы расчета платы за отопление для четырех ситуаций, когда помещения общего пользования в МКД не оборудованы радиаторами или иными </w:t>
      </w:r>
      <w:proofErr w:type="spellStart"/>
      <w:r w:rsidRPr="00E80E3C">
        <w:rPr>
          <w:rFonts w:ascii="Times New Roman" w:eastAsia="Times New Roman" w:hAnsi="Times New Roman"/>
          <w:sz w:val="26"/>
          <w:szCs w:val="26"/>
        </w:rPr>
        <w:t>теплопотребляющими</w:t>
      </w:r>
      <w:proofErr w:type="spellEnd"/>
      <w:r w:rsidRPr="00E80E3C">
        <w:rPr>
          <w:rFonts w:ascii="Times New Roman" w:eastAsia="Times New Roman" w:hAnsi="Times New Roman"/>
          <w:sz w:val="26"/>
          <w:szCs w:val="26"/>
        </w:rPr>
        <w:t xml:space="preserve"> элементами внутридомовой системы отопления.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Итак, расчет платы за отопление помещения зависит:</w:t>
      </w:r>
    </w:p>
    <w:p w:rsidR="00E80E3C" w:rsidRPr="00E80E3C" w:rsidRDefault="00E80E3C" w:rsidP="00E80E3C">
      <w:pPr>
        <w:numPr>
          <w:ilvl w:val="0"/>
          <w:numId w:val="6"/>
        </w:num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от способа оплаты КУ, принятого в регионе, — в течение отопительного периода или равномерно в течение года; </w:t>
      </w:r>
    </w:p>
    <w:p w:rsidR="00E80E3C" w:rsidRPr="00E80E3C" w:rsidRDefault="00E80E3C" w:rsidP="00E80E3C">
      <w:pPr>
        <w:numPr>
          <w:ilvl w:val="0"/>
          <w:numId w:val="6"/>
        </w:num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наличия или отсутствия в помещениях МКД индивидуальных приборов учета тепловой энергии.</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Во всех четырех новых формулах есть одно общее условие: если в помещении, для которого рассчитывается плата, отсутствуют отопительные приборы учета, собственнику не будут начислять плату за отопление помещения. Такое возможно в двух случаях: помещение официально перевели на индивидуальное отопление либо изначально в технической документации не было предусмотрено подключение помещения к внутридомовой системе отопления. В этой ситуации значение объема потребления КУ приравнивают к нулю — такие условия чиновники заложили в описание новых формул. </w:t>
      </w:r>
    </w:p>
    <w:p w:rsidR="00E80E3C" w:rsidRPr="00E80E3C" w:rsidRDefault="00E80E3C" w:rsidP="00E80E3C">
      <w:pPr>
        <w:keepNext/>
        <w:spacing w:before="360" w:after="0" w:line="380" w:lineRule="atLeast"/>
        <w:jc w:val="both"/>
        <w:outlineLvl w:val="1"/>
        <w:rPr>
          <w:rFonts w:ascii="Times New Roman" w:eastAsia="Arial" w:hAnsi="Times New Roman"/>
          <w:b/>
          <w:color w:val="002060"/>
          <w:sz w:val="34"/>
          <w:szCs w:val="34"/>
        </w:rPr>
      </w:pPr>
      <w:r w:rsidRPr="00E80E3C">
        <w:rPr>
          <w:rFonts w:ascii="Times New Roman" w:eastAsia="Arial" w:hAnsi="Times New Roman"/>
          <w:b/>
          <w:color w:val="002060"/>
          <w:sz w:val="34"/>
          <w:szCs w:val="34"/>
        </w:rPr>
        <w:t xml:space="preserve">Каких еще изменений в Правилах № 354 ожидать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Конституционный суд по жалобе гражданки проверил конституционность положений Жилищного кодекса и Правил № 354, регулирующих определение размера платы за отопление в случае, когда МКД подключен к централизованным сетям теплоснабжения по независимой схеме — через индивидуальный тепловой пункт (</w:t>
      </w:r>
      <w:r w:rsidRPr="00E80E3C">
        <w:rPr>
          <w:rFonts w:ascii="Times New Roman" w:eastAsia="Times New Roman" w:hAnsi="Times New Roman"/>
          <w:color w:val="008200"/>
          <w:sz w:val="26"/>
          <w:szCs w:val="26"/>
          <w:u w:val="single"/>
        </w:rPr>
        <w:t>постановление Конституционного суда от 31.05.2021 № 24-П</w:t>
      </w:r>
      <w:r w:rsidRPr="00E80E3C">
        <w:rPr>
          <w:rFonts w:ascii="Times New Roman" w:eastAsia="Times New Roman" w:hAnsi="Times New Roman"/>
          <w:sz w:val="26"/>
          <w:szCs w:val="26"/>
        </w:rPr>
        <w:t xml:space="preserve">). </w:t>
      </w:r>
    </w:p>
    <w:p w:rsidR="00E80E3C" w:rsidRP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Судьи признали нормы </w:t>
      </w:r>
      <w:r w:rsidRPr="00E80E3C">
        <w:rPr>
          <w:rFonts w:ascii="Times New Roman" w:eastAsia="Times New Roman" w:hAnsi="Times New Roman"/>
          <w:color w:val="008200"/>
          <w:sz w:val="26"/>
          <w:szCs w:val="26"/>
          <w:u w:val="single"/>
        </w:rPr>
        <w:t>абзаца третьего</w:t>
      </w:r>
      <w:r w:rsidRPr="00E80E3C">
        <w:rPr>
          <w:rFonts w:ascii="Times New Roman" w:eastAsia="Times New Roman" w:hAnsi="Times New Roman"/>
          <w:sz w:val="26"/>
          <w:szCs w:val="26"/>
        </w:rPr>
        <w:t xml:space="preserve"> пункта 40, </w:t>
      </w:r>
      <w:r w:rsidRPr="00E80E3C">
        <w:rPr>
          <w:rFonts w:ascii="Times New Roman" w:eastAsia="Times New Roman" w:hAnsi="Times New Roman"/>
          <w:color w:val="008200"/>
          <w:sz w:val="26"/>
          <w:szCs w:val="26"/>
          <w:u w:val="single"/>
        </w:rPr>
        <w:t>абзацев первого</w:t>
      </w:r>
      <w:r w:rsidRPr="00E80E3C">
        <w:rPr>
          <w:rFonts w:ascii="Times New Roman" w:eastAsia="Times New Roman" w:hAnsi="Times New Roman"/>
          <w:sz w:val="26"/>
          <w:szCs w:val="26"/>
        </w:rPr>
        <w:t xml:space="preserve"> и </w:t>
      </w:r>
      <w:r w:rsidRPr="00E80E3C">
        <w:rPr>
          <w:rFonts w:ascii="Times New Roman" w:eastAsia="Times New Roman" w:hAnsi="Times New Roman"/>
          <w:color w:val="008200"/>
          <w:sz w:val="26"/>
          <w:szCs w:val="26"/>
          <w:u w:val="single"/>
        </w:rPr>
        <w:t>четвертого</w:t>
      </w:r>
      <w:r w:rsidRPr="00E80E3C">
        <w:rPr>
          <w:rFonts w:ascii="Times New Roman" w:eastAsia="Times New Roman" w:hAnsi="Times New Roman"/>
          <w:sz w:val="26"/>
          <w:szCs w:val="26"/>
        </w:rPr>
        <w:t xml:space="preserve"> пункта 54 Правил № 354 несоответствующими Конституции в той мере, в какой они не предусматривают возможность учитывать показания ИПУ тепловой энергии в МКД </w:t>
      </w:r>
      <w:r w:rsidRPr="00E80E3C">
        <w:rPr>
          <w:rFonts w:ascii="Times New Roman" w:eastAsia="Times New Roman" w:hAnsi="Times New Roman"/>
          <w:sz w:val="26"/>
          <w:szCs w:val="26"/>
        </w:rPr>
        <w:lastRenderedPageBreak/>
        <w:t xml:space="preserve">с индивидуальным тепловым пунктом (ИТП), ОДПУ и в котором большая часть помещений оборудована ИПУ тепловой энергии. </w:t>
      </w:r>
    </w:p>
    <w:p w:rsidR="00E80E3C" w:rsidRDefault="00E80E3C" w:rsidP="00E80E3C">
      <w:pPr>
        <w:spacing w:after="0" w:line="300" w:lineRule="atLeast"/>
        <w:jc w:val="both"/>
        <w:rPr>
          <w:rFonts w:ascii="Times New Roman" w:eastAsia="Times New Roman" w:hAnsi="Times New Roman"/>
          <w:sz w:val="26"/>
          <w:szCs w:val="26"/>
        </w:rPr>
      </w:pPr>
      <w:r w:rsidRPr="00E80E3C">
        <w:rPr>
          <w:rFonts w:ascii="Times New Roman" w:eastAsia="Times New Roman" w:hAnsi="Times New Roman"/>
          <w:sz w:val="26"/>
          <w:szCs w:val="26"/>
        </w:rPr>
        <w:t xml:space="preserve">Суд поручил Правительству разработать такой порядок определения платы за отопление в тех МКД, которые подключены к централизованным сетям теплоснабжения через ИТП, оснащены ОДПУ тепловой энергии и в которых не все помещения оборудованы ИПУ тепловой энергии, чтобы учитывались показания этих ИПУ. Минстрой подготовил проект изменений в Правила № 354, документ размещен на официальном портале </w:t>
      </w:r>
      <w:r w:rsidRPr="00E80E3C">
        <w:rPr>
          <w:rFonts w:ascii="Times New Roman" w:eastAsia="Times New Roman" w:hAnsi="Times New Roman"/>
          <w:i/>
          <w:iCs/>
          <w:sz w:val="26"/>
          <w:szCs w:val="26"/>
        </w:rPr>
        <w:t>regulation.gov.ru</w:t>
      </w:r>
      <w:r w:rsidRPr="00E80E3C">
        <w:rPr>
          <w:rFonts w:ascii="Times New Roman" w:eastAsia="Times New Roman" w:hAnsi="Times New Roman"/>
          <w:sz w:val="26"/>
          <w:szCs w:val="26"/>
        </w:rPr>
        <w:t xml:space="preserve">. </w:t>
      </w:r>
    </w:p>
    <w:p w:rsidR="00E80E3C" w:rsidRPr="00E80E3C" w:rsidRDefault="00E80E3C" w:rsidP="00E80E3C">
      <w:pPr>
        <w:spacing w:after="0" w:line="300" w:lineRule="atLeast"/>
        <w:jc w:val="both"/>
        <w:rPr>
          <w:rFonts w:ascii="Times New Roman" w:eastAsia="Times New Roman" w:hAnsi="Times New Roman"/>
          <w:color w:val="002060"/>
          <w:sz w:val="26"/>
          <w:szCs w:val="26"/>
          <w:u w:val="single"/>
        </w:rPr>
      </w:pPr>
      <w:r w:rsidRPr="00E80E3C">
        <w:rPr>
          <w:rFonts w:ascii="Times New Roman" w:eastAsia="Times New Roman" w:hAnsi="Times New Roman"/>
          <w:color w:val="002060"/>
          <w:sz w:val="26"/>
          <w:szCs w:val="26"/>
          <w:u w:val="single"/>
        </w:rPr>
        <w:t>------------------------------------------------------------------------------------------------------------------------</w:t>
      </w:r>
    </w:p>
    <w:p w:rsidR="00E80E3C" w:rsidRPr="00E80E3C" w:rsidRDefault="00E80E3C" w:rsidP="00E80E3C">
      <w:pPr>
        <w:spacing w:after="0" w:line="300" w:lineRule="atLeast"/>
        <w:jc w:val="both"/>
        <w:rPr>
          <w:rFonts w:ascii="Times New Roman" w:eastAsia="Times New Roman" w:hAnsi="Times New Roman"/>
          <w:color w:val="002060"/>
          <w:u w:val="single"/>
        </w:rPr>
      </w:pPr>
    </w:p>
    <w:p w:rsidR="003D7BB6" w:rsidRPr="003D7BB6" w:rsidRDefault="003D7BB6" w:rsidP="003D7BB6">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3D7BB6">
        <w:rPr>
          <w:rFonts w:ascii="Times New Roman" w:eastAsia="Times New Roman" w:hAnsi="Times New Roman"/>
          <w:b/>
          <w:bCs/>
          <w:color w:val="002060"/>
          <w:sz w:val="40"/>
          <w:szCs w:val="40"/>
          <w:u w:val="single"/>
        </w:rPr>
        <w:t>Чего ждать УО от нового закона о проверках, который действует с 1 июля 2021 года</w:t>
      </w:r>
    </w:p>
    <w:p w:rsidR="003D7BB6" w:rsidRPr="003D7BB6" w:rsidRDefault="003D7BB6" w:rsidP="003D7BB6">
      <w:pPr>
        <w:spacing w:after="280" w:afterAutospacing="1" w:line="300" w:lineRule="atLeast"/>
        <w:rPr>
          <w:rFonts w:ascii="Times New Roman" w:eastAsia="Times New Roman" w:hAnsi="Times New Roman"/>
          <w:b/>
          <w:color w:val="002060"/>
          <w:sz w:val="28"/>
          <w:szCs w:val="28"/>
        </w:rPr>
      </w:pPr>
      <w:r w:rsidRPr="003D7BB6">
        <w:rPr>
          <w:rFonts w:ascii="Times New Roman" w:eastAsia="Times New Roman" w:hAnsi="Times New Roman"/>
          <w:b/>
          <w:color w:val="002060"/>
          <w:sz w:val="28"/>
          <w:szCs w:val="28"/>
        </w:rPr>
        <w:t xml:space="preserve">С 1 июля Федеральный закон от 26.12.2008 № 294-ФЗ о проверках поменяли на новый — </w:t>
      </w:r>
      <w:r w:rsidRPr="003D7BB6">
        <w:rPr>
          <w:rFonts w:ascii="Times New Roman" w:eastAsia="Times New Roman" w:hAnsi="Times New Roman"/>
          <w:b/>
          <w:color w:val="002060"/>
          <w:sz w:val="28"/>
          <w:szCs w:val="28"/>
          <w:u w:val="single"/>
        </w:rPr>
        <w:t>от 31.07.2020 № 248-ФЗ</w:t>
      </w:r>
      <w:r w:rsidRPr="003D7BB6">
        <w:rPr>
          <w:rFonts w:ascii="Times New Roman" w:eastAsia="Times New Roman" w:hAnsi="Times New Roman"/>
          <w:b/>
          <w:color w:val="002060"/>
          <w:sz w:val="28"/>
          <w:szCs w:val="28"/>
        </w:rPr>
        <w:t xml:space="preserve"> «О государственном контроле (надзоре) и муниципальном контроле в Российской Федерации». Изменения касаются в том числе управляющих МКД организаций — в части проведения проверок и обжалования их результатов.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 xml:space="preserve">Мы сделали обзор изменений и подготовила инструкции, как выстроить работу в новых условиях. Они помогут в период, когда сами </w:t>
      </w:r>
      <w:proofErr w:type="spellStart"/>
      <w:r w:rsidRPr="003D7BB6">
        <w:rPr>
          <w:rFonts w:ascii="Times New Roman" w:eastAsia="Times New Roman" w:hAnsi="Times New Roman"/>
          <w:sz w:val="28"/>
          <w:szCs w:val="28"/>
        </w:rPr>
        <w:t>надзорники</w:t>
      </w:r>
      <w:proofErr w:type="spellEnd"/>
      <w:r w:rsidRPr="003D7BB6">
        <w:rPr>
          <w:rFonts w:ascii="Times New Roman" w:eastAsia="Times New Roman" w:hAnsi="Times New Roman"/>
          <w:sz w:val="28"/>
          <w:szCs w:val="28"/>
        </w:rPr>
        <w:t xml:space="preserve"> будут привыкать к новым правилам.</w:t>
      </w:r>
    </w:p>
    <w:p w:rsidR="003D7BB6" w:rsidRPr="003D7BB6" w:rsidRDefault="003D7BB6" w:rsidP="003D7BB6">
      <w:pPr>
        <w:keepNext/>
        <w:spacing w:before="360" w:after="0" w:line="380" w:lineRule="atLeast"/>
        <w:jc w:val="both"/>
        <w:outlineLvl w:val="1"/>
        <w:rPr>
          <w:rFonts w:ascii="Times New Roman" w:eastAsia="Arial" w:hAnsi="Times New Roman"/>
          <w:b/>
          <w:color w:val="002060"/>
          <w:sz w:val="36"/>
          <w:szCs w:val="36"/>
        </w:rPr>
      </w:pPr>
      <w:r w:rsidRPr="003D7BB6">
        <w:rPr>
          <w:rFonts w:ascii="Times New Roman" w:eastAsia="Arial" w:hAnsi="Times New Roman"/>
          <w:b/>
          <w:bCs/>
          <w:color w:val="002060"/>
          <w:sz w:val="36"/>
          <w:szCs w:val="36"/>
        </w:rPr>
        <w:t xml:space="preserve">Кого будут проверять по новым правилам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 xml:space="preserve">Проверки по новому порядку будут проводить в рамках жилищного контроля у всех управленцев — УО, ТСЖ, ЖК и ЖСК. Для лицензионного контроля деятельности УО будут применять </w:t>
      </w:r>
      <w:r w:rsidRPr="003D7BB6">
        <w:rPr>
          <w:rFonts w:ascii="Times New Roman" w:eastAsia="Times New Roman" w:hAnsi="Times New Roman"/>
          <w:color w:val="008200"/>
          <w:sz w:val="28"/>
          <w:szCs w:val="28"/>
          <w:u w:val="single"/>
        </w:rPr>
        <w:t>Федеральный закон от 26.12.2008 № 294-ФЗ</w:t>
      </w:r>
      <w:r w:rsidRPr="003D7BB6">
        <w:rPr>
          <w:rFonts w:ascii="Times New Roman" w:eastAsia="Times New Roman" w:hAnsi="Times New Roman"/>
          <w:sz w:val="28"/>
          <w:szCs w:val="28"/>
        </w:rPr>
        <w:t xml:space="preserve"> (далее — Закон № 294-ФЗ). Такой порядок закреплен в </w:t>
      </w:r>
      <w:r w:rsidRPr="003D7BB6">
        <w:rPr>
          <w:rFonts w:ascii="Times New Roman" w:eastAsia="Times New Roman" w:hAnsi="Times New Roman"/>
          <w:color w:val="008200"/>
          <w:sz w:val="28"/>
          <w:szCs w:val="28"/>
          <w:u w:val="single"/>
        </w:rPr>
        <w:t>части 6</w:t>
      </w:r>
      <w:r w:rsidRPr="003D7BB6">
        <w:rPr>
          <w:rFonts w:ascii="Times New Roman" w:eastAsia="Times New Roman" w:hAnsi="Times New Roman"/>
          <w:sz w:val="28"/>
          <w:szCs w:val="28"/>
        </w:rPr>
        <w:t xml:space="preserve"> статьи 20 Жилищного кодекса и </w:t>
      </w:r>
      <w:r w:rsidRPr="003D7BB6">
        <w:rPr>
          <w:rFonts w:ascii="Times New Roman" w:eastAsia="Times New Roman" w:hAnsi="Times New Roman"/>
          <w:color w:val="008200"/>
          <w:sz w:val="28"/>
          <w:szCs w:val="28"/>
          <w:u w:val="single"/>
        </w:rPr>
        <w:t>части 13</w:t>
      </w:r>
      <w:r w:rsidRPr="003D7BB6">
        <w:rPr>
          <w:rFonts w:ascii="Times New Roman" w:eastAsia="Times New Roman" w:hAnsi="Times New Roman"/>
          <w:sz w:val="28"/>
          <w:szCs w:val="28"/>
        </w:rPr>
        <w:t xml:space="preserve"> статьи 136 Федерального закона от 11.06.2021 № 170-ФЗ. Такое разделение продлится до 1 марта 2022 года. После указанной даты ко всем проверкам деятельности управленцев будут применять новые правила.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pict>
          <v:rect id="_x0000_i1027" style="width:6in;height:.75pt" o:hralign="center" o:hrstd="t" o:hrnoshade="t" o:hr="t" fillcolor="black" stroked="f">
            <v:path strokeok="f"/>
          </v:rect>
        </w:pict>
      </w:r>
    </w:p>
    <w:p w:rsidR="003D7BB6" w:rsidRPr="003D7BB6" w:rsidRDefault="003D7BB6" w:rsidP="003D7BB6">
      <w:pPr>
        <w:spacing w:after="0" w:line="260" w:lineRule="atLeast"/>
        <w:jc w:val="both"/>
        <w:rPr>
          <w:rFonts w:ascii="Times New Roman" w:eastAsia="Times" w:hAnsi="Times New Roman"/>
          <w:sz w:val="28"/>
          <w:szCs w:val="28"/>
        </w:rPr>
      </w:pPr>
      <w:r w:rsidRPr="003D7BB6">
        <w:rPr>
          <w:rFonts w:ascii="Times New Roman" w:eastAsia="Times" w:hAnsi="Times New Roman"/>
          <w:b/>
          <w:bCs/>
          <w:color w:val="008200"/>
          <w:sz w:val="28"/>
          <w:szCs w:val="28"/>
          <w:u w:val="single"/>
        </w:rPr>
        <w:lastRenderedPageBreak/>
        <w:t>Три вида контрольных мероприятий, которые чаще всего будут использовать в отношении УО и ТСЖ скачать&gt;&gt;&gt;</w:t>
      </w:r>
      <w:r w:rsidRPr="003D7BB6">
        <w:rPr>
          <w:rFonts w:ascii="Times New Roman" w:eastAsia="Times" w:hAnsi="Times New Roman"/>
          <w:color w:val="008200"/>
          <w:sz w:val="28"/>
          <w:szCs w:val="28"/>
          <w:u w:val="single"/>
        </w:rPr>
        <w:t xml:space="preserve"> </w:t>
      </w:r>
      <w:r w:rsidRPr="003D7BB6">
        <w:rPr>
          <w:rFonts w:ascii="Times New Roman" w:eastAsia="Times" w:hAnsi="Times New Roman"/>
          <w:noProof/>
          <w:color w:val="008200"/>
          <w:sz w:val="28"/>
          <w:szCs w:val="28"/>
          <w:u w:val="single"/>
        </w:rPr>
        <w:drawing>
          <wp:inline distT="0" distB="0" distL="0" distR="0">
            <wp:extent cx="3495675" cy="3638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3638550"/>
                    </a:xfrm>
                    <a:prstGeom prst="rect">
                      <a:avLst/>
                    </a:prstGeom>
                    <a:noFill/>
                    <a:ln>
                      <a:noFill/>
                    </a:ln>
                  </pic:spPr>
                </pic:pic>
              </a:graphicData>
            </a:graphic>
          </wp:inline>
        </w:drawing>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pict>
          <v:rect id="_x0000_i1028" style="width:6in;height:.75pt" o:hralign="center" o:hrstd="t" o:hrnoshade="t" o:hr="t" fillcolor="black" stroked="f">
            <v:path strokeok="f"/>
          </v:rect>
        </w:pict>
      </w:r>
    </w:p>
    <w:p w:rsidR="003D7BB6" w:rsidRPr="003D7BB6" w:rsidRDefault="003D7BB6" w:rsidP="003D7BB6">
      <w:pPr>
        <w:spacing w:after="0" w:line="300" w:lineRule="atLeast"/>
        <w:jc w:val="both"/>
        <w:rPr>
          <w:rFonts w:ascii="Times New Roman" w:eastAsia="Times New Roman" w:hAnsi="Times New Roman"/>
          <w:sz w:val="28"/>
          <w:szCs w:val="28"/>
        </w:rPr>
      </w:pP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sz w:val="28"/>
          <w:szCs w:val="28"/>
        </w:rPr>
        <w:t xml:space="preserve">Инструкция. </w:t>
      </w:r>
      <w:r w:rsidRPr="003D7BB6">
        <w:rPr>
          <w:rFonts w:ascii="Times New Roman" w:eastAsia="Times New Roman" w:hAnsi="Times New Roman"/>
          <w:sz w:val="28"/>
          <w:szCs w:val="28"/>
        </w:rPr>
        <w:t xml:space="preserve">Чтобы понять, какой вид контроля возбудили </w:t>
      </w:r>
      <w:proofErr w:type="spellStart"/>
      <w:r w:rsidRPr="003D7BB6">
        <w:rPr>
          <w:rFonts w:ascii="Times New Roman" w:eastAsia="Times New Roman" w:hAnsi="Times New Roman"/>
          <w:sz w:val="28"/>
          <w:szCs w:val="28"/>
        </w:rPr>
        <w:t>надзорники</w:t>
      </w:r>
      <w:proofErr w:type="spellEnd"/>
      <w:r w:rsidRPr="003D7BB6">
        <w:rPr>
          <w:rFonts w:ascii="Times New Roman" w:eastAsia="Times New Roman" w:hAnsi="Times New Roman"/>
          <w:sz w:val="28"/>
          <w:szCs w:val="28"/>
        </w:rPr>
        <w:t xml:space="preserve"> в отношении УО, посмотрите информацию в распоряжении о проведении проверки. В нем должны отмечать вид контроля. На это прямо указано в </w:t>
      </w:r>
      <w:r w:rsidRPr="003D7BB6">
        <w:rPr>
          <w:rFonts w:ascii="Times New Roman" w:eastAsia="Times New Roman" w:hAnsi="Times New Roman"/>
          <w:color w:val="008200"/>
          <w:sz w:val="28"/>
          <w:szCs w:val="28"/>
          <w:u w:val="single"/>
        </w:rPr>
        <w:t>пункте 4</w:t>
      </w:r>
      <w:r w:rsidRPr="003D7BB6">
        <w:rPr>
          <w:rFonts w:ascii="Times New Roman" w:eastAsia="Times New Roman" w:hAnsi="Times New Roman"/>
          <w:sz w:val="28"/>
          <w:szCs w:val="28"/>
        </w:rPr>
        <w:t xml:space="preserve"> части 1 статьи 64 Закона № 248-ФЗ. </w:t>
      </w:r>
    </w:p>
    <w:p w:rsidR="003D7BB6" w:rsidRPr="003D7BB6" w:rsidRDefault="003D7BB6" w:rsidP="003D7BB6">
      <w:pPr>
        <w:keepNext/>
        <w:spacing w:before="360" w:after="0" w:line="380" w:lineRule="atLeast"/>
        <w:jc w:val="both"/>
        <w:outlineLvl w:val="1"/>
        <w:rPr>
          <w:rFonts w:ascii="Times New Roman" w:eastAsia="Arial" w:hAnsi="Times New Roman"/>
          <w:color w:val="002060"/>
          <w:sz w:val="36"/>
          <w:szCs w:val="36"/>
        </w:rPr>
      </w:pPr>
      <w:r w:rsidRPr="003D7BB6">
        <w:rPr>
          <w:rFonts w:ascii="Times New Roman" w:eastAsia="Arial" w:hAnsi="Times New Roman"/>
          <w:b/>
          <w:bCs/>
          <w:color w:val="002060"/>
          <w:sz w:val="36"/>
          <w:szCs w:val="36"/>
        </w:rPr>
        <w:t xml:space="preserve">Что изменилось в процедуре проверок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Основной порядок проведения проверок остался таким же, как и в Законе № 294-ФЗ. Все также их распределяют на плановые и внеплановые, порядок согласования с прокурором тоже не изменился. Основания для проведения проверок остались те же — наличие сведений о причинении или угрозе вреда, наступление даты плановой проверки, поручение Президента или Правительства, требование прокурора или истечение сроков исполнения предписания.</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 xml:space="preserve">Из нового — вдвое сократили сроки для проведения документарной и выездной проверок, теперь они составляют 10 рабочих дней вместо 20. Еще изменились виды проверочных мероприятий, перечень действий инспекторов и порядок обжалования их результатов. О каждом изменении читайте ниже.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sz w:val="28"/>
          <w:szCs w:val="28"/>
        </w:rPr>
        <w:t xml:space="preserve">Проверочные мероприятия. </w:t>
      </w:r>
      <w:r w:rsidRPr="003D7BB6">
        <w:rPr>
          <w:rFonts w:ascii="Times New Roman" w:eastAsia="Times New Roman" w:hAnsi="Times New Roman"/>
          <w:sz w:val="28"/>
          <w:szCs w:val="28"/>
        </w:rPr>
        <w:t xml:space="preserve">Законодатель назвал девять мероприятий, которые инспекторы могут проводить во время проверки: </w:t>
      </w:r>
    </w:p>
    <w:p w:rsidR="003D7BB6" w:rsidRPr="003D7BB6" w:rsidRDefault="003D7BB6" w:rsidP="003D7BB6">
      <w:pPr>
        <w:spacing w:after="0" w:line="300" w:lineRule="atLeast"/>
        <w:rPr>
          <w:rFonts w:ascii="Times New Roman" w:eastAsia="Times New Roman" w:hAnsi="Times New Roman"/>
          <w:sz w:val="28"/>
          <w:szCs w:val="28"/>
        </w:rPr>
      </w:pPr>
      <w:r w:rsidRPr="003D7BB6">
        <w:rPr>
          <w:rFonts w:ascii="Times New Roman" w:eastAsia="Times New Roman" w:hAnsi="Times New Roman"/>
          <w:sz w:val="28"/>
          <w:szCs w:val="28"/>
        </w:rPr>
        <w:t>1) контрольная закупка;</w:t>
      </w:r>
      <w:r w:rsidRPr="003D7BB6">
        <w:rPr>
          <w:rFonts w:ascii="Times New Roman" w:eastAsia="Times New Roman" w:hAnsi="Times New Roman"/>
          <w:sz w:val="28"/>
          <w:szCs w:val="28"/>
        </w:rPr>
        <w:br/>
        <w:t>2) мониторинговая закупка;</w:t>
      </w:r>
      <w:r w:rsidRPr="003D7BB6">
        <w:rPr>
          <w:rFonts w:ascii="Times New Roman" w:eastAsia="Times New Roman" w:hAnsi="Times New Roman"/>
          <w:sz w:val="28"/>
          <w:szCs w:val="28"/>
        </w:rPr>
        <w:br/>
        <w:t>3) выборочный контроль;</w:t>
      </w:r>
      <w:r w:rsidRPr="003D7BB6">
        <w:rPr>
          <w:rFonts w:ascii="Times New Roman" w:eastAsia="Times New Roman" w:hAnsi="Times New Roman"/>
          <w:sz w:val="28"/>
          <w:szCs w:val="28"/>
        </w:rPr>
        <w:br/>
        <w:t>4) инспекционный визит;</w:t>
      </w:r>
      <w:r w:rsidRPr="003D7BB6">
        <w:rPr>
          <w:rFonts w:ascii="Times New Roman" w:eastAsia="Times New Roman" w:hAnsi="Times New Roman"/>
          <w:sz w:val="28"/>
          <w:szCs w:val="28"/>
        </w:rPr>
        <w:br/>
        <w:t>5) рейдовый осмотр;</w:t>
      </w:r>
      <w:r w:rsidRPr="003D7BB6">
        <w:rPr>
          <w:rFonts w:ascii="Times New Roman" w:eastAsia="Times New Roman" w:hAnsi="Times New Roman"/>
          <w:sz w:val="28"/>
          <w:szCs w:val="28"/>
        </w:rPr>
        <w:br/>
        <w:t>7) выездная проверка;</w:t>
      </w:r>
      <w:r w:rsidRPr="003D7BB6">
        <w:rPr>
          <w:rFonts w:ascii="Times New Roman" w:eastAsia="Times New Roman" w:hAnsi="Times New Roman"/>
          <w:sz w:val="28"/>
          <w:szCs w:val="28"/>
        </w:rPr>
        <w:br/>
      </w:r>
      <w:r w:rsidRPr="003D7BB6">
        <w:rPr>
          <w:rFonts w:ascii="Times New Roman" w:eastAsia="Times New Roman" w:hAnsi="Times New Roman"/>
          <w:sz w:val="28"/>
          <w:szCs w:val="28"/>
        </w:rPr>
        <w:lastRenderedPageBreak/>
        <w:t>8) наблюдение за соблюдением обязательных требований;</w:t>
      </w:r>
      <w:r w:rsidRPr="003D7BB6">
        <w:rPr>
          <w:rFonts w:ascii="Times New Roman" w:eastAsia="Times New Roman" w:hAnsi="Times New Roman"/>
          <w:sz w:val="28"/>
          <w:szCs w:val="28"/>
        </w:rPr>
        <w:br/>
        <w:t xml:space="preserve">9) выездное обследование.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 xml:space="preserve">Два из перечисленных, последние в нашем списке, проводят без взаимодействия с проверяемыми лицами.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 xml:space="preserve">Виды мероприятий указаны в частях </w:t>
      </w:r>
      <w:r w:rsidRPr="003D7BB6">
        <w:rPr>
          <w:rFonts w:ascii="Times New Roman" w:eastAsia="Times New Roman" w:hAnsi="Times New Roman"/>
          <w:color w:val="008200"/>
          <w:sz w:val="28"/>
          <w:szCs w:val="28"/>
          <w:u w:val="single"/>
        </w:rPr>
        <w:t>2</w:t>
      </w:r>
      <w:r w:rsidRPr="003D7BB6">
        <w:rPr>
          <w:rFonts w:ascii="Times New Roman" w:eastAsia="Times New Roman" w:hAnsi="Times New Roman"/>
          <w:sz w:val="28"/>
          <w:szCs w:val="28"/>
        </w:rPr>
        <w:t xml:space="preserve"> и </w:t>
      </w:r>
      <w:r w:rsidRPr="003D7BB6">
        <w:rPr>
          <w:rFonts w:ascii="Times New Roman" w:eastAsia="Times New Roman" w:hAnsi="Times New Roman"/>
          <w:color w:val="008200"/>
          <w:sz w:val="28"/>
          <w:szCs w:val="28"/>
          <w:u w:val="single"/>
        </w:rPr>
        <w:t>3</w:t>
      </w:r>
      <w:r w:rsidRPr="003D7BB6">
        <w:rPr>
          <w:rFonts w:ascii="Times New Roman" w:eastAsia="Times New Roman" w:hAnsi="Times New Roman"/>
          <w:sz w:val="28"/>
          <w:szCs w:val="28"/>
        </w:rPr>
        <w:t xml:space="preserve"> статьи 56 Федерального закона от 31.07.2020 № 248-ФЗ (далее — Закон № 248-ФЗ). Не все они подходят к проверкам управляющих МКД организаций. По задумке законодателя, конкретный перечень мероприятий для каждого вида контроля должен быть отражен в соответствующем положении. Но на момент публикации статьи органы </w:t>
      </w:r>
      <w:proofErr w:type="spellStart"/>
      <w:r w:rsidRPr="003D7BB6">
        <w:rPr>
          <w:rFonts w:ascii="Times New Roman" w:eastAsia="Times New Roman" w:hAnsi="Times New Roman"/>
          <w:sz w:val="28"/>
          <w:szCs w:val="28"/>
        </w:rPr>
        <w:t>госжилнадзора</w:t>
      </w:r>
      <w:proofErr w:type="spellEnd"/>
      <w:r w:rsidRPr="003D7BB6">
        <w:rPr>
          <w:rFonts w:ascii="Times New Roman" w:eastAsia="Times New Roman" w:hAnsi="Times New Roman"/>
          <w:sz w:val="28"/>
          <w:szCs w:val="28"/>
        </w:rPr>
        <w:t xml:space="preserve"> не утвердили такое положение.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color w:val="002060"/>
          <w:sz w:val="36"/>
          <w:szCs w:val="36"/>
        </w:rPr>
        <w:t>Инструкция.</w:t>
      </w:r>
      <w:r w:rsidRPr="003D7BB6">
        <w:rPr>
          <w:rFonts w:ascii="Times New Roman" w:eastAsia="Times New Roman" w:hAnsi="Times New Roman"/>
          <w:b/>
          <w:bCs/>
          <w:sz w:val="28"/>
          <w:szCs w:val="28"/>
        </w:rPr>
        <w:t xml:space="preserve"> </w:t>
      </w:r>
      <w:r w:rsidRPr="003D7BB6">
        <w:rPr>
          <w:rFonts w:ascii="Times New Roman" w:eastAsia="Times New Roman" w:hAnsi="Times New Roman"/>
          <w:sz w:val="28"/>
          <w:szCs w:val="28"/>
        </w:rPr>
        <w:t>Обратите внимание на перечень мероприятий, перечисленных в распоряжении или приказе надзорного органа о проведении проверки. Если увидите мероприятия, которые не заявлены в </w:t>
      </w:r>
      <w:r w:rsidRPr="003D7BB6">
        <w:rPr>
          <w:rFonts w:ascii="Times New Roman" w:eastAsia="Times New Roman" w:hAnsi="Times New Roman"/>
          <w:color w:val="008200"/>
          <w:sz w:val="28"/>
          <w:szCs w:val="28"/>
          <w:u w:val="single"/>
        </w:rPr>
        <w:t>статье 56</w:t>
      </w:r>
      <w:r w:rsidRPr="003D7BB6">
        <w:rPr>
          <w:rFonts w:ascii="Times New Roman" w:eastAsia="Times New Roman" w:hAnsi="Times New Roman"/>
          <w:sz w:val="28"/>
          <w:szCs w:val="28"/>
        </w:rPr>
        <w:t xml:space="preserve"> Закона № 248-ФЗ, сразу заявите </w:t>
      </w:r>
      <w:proofErr w:type="gramStart"/>
      <w:r w:rsidRPr="003D7BB6">
        <w:rPr>
          <w:rFonts w:ascii="Times New Roman" w:eastAsia="Times New Roman" w:hAnsi="Times New Roman"/>
          <w:sz w:val="28"/>
          <w:szCs w:val="28"/>
        </w:rPr>
        <w:t>об этом инспектору</w:t>
      </w:r>
      <w:proofErr w:type="gramEnd"/>
      <w:r w:rsidRPr="003D7BB6">
        <w:rPr>
          <w:rFonts w:ascii="Times New Roman" w:eastAsia="Times New Roman" w:hAnsi="Times New Roman"/>
          <w:sz w:val="28"/>
          <w:szCs w:val="28"/>
        </w:rPr>
        <w:t xml:space="preserve"> и укажите в жалобе, если придется обжаловать результаты проверки.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color w:val="002060"/>
          <w:sz w:val="36"/>
          <w:szCs w:val="36"/>
        </w:rPr>
        <w:t>Перечень действий</w:t>
      </w:r>
      <w:r w:rsidRPr="003D7BB6">
        <w:rPr>
          <w:rFonts w:ascii="Times New Roman" w:eastAsia="Times New Roman" w:hAnsi="Times New Roman"/>
          <w:b/>
          <w:bCs/>
          <w:sz w:val="28"/>
          <w:szCs w:val="28"/>
        </w:rPr>
        <w:t xml:space="preserve">. </w:t>
      </w:r>
      <w:r w:rsidRPr="003D7BB6">
        <w:rPr>
          <w:rFonts w:ascii="Times New Roman" w:eastAsia="Times New Roman" w:hAnsi="Times New Roman"/>
          <w:sz w:val="28"/>
          <w:szCs w:val="28"/>
        </w:rPr>
        <w:t>Инспектор во время проверки может совершать только те действия, которые перечислены в распоряжении о такой проверке. При этом для каждого вида проверочного мероприятия предусмотрен свой список действий. В </w:t>
      </w:r>
      <w:r w:rsidRPr="003D7BB6">
        <w:rPr>
          <w:rFonts w:ascii="Times New Roman" w:eastAsia="Times New Roman" w:hAnsi="Times New Roman"/>
          <w:i/>
          <w:iCs/>
          <w:sz w:val="28"/>
          <w:szCs w:val="28"/>
        </w:rPr>
        <w:t>таблице 1</w:t>
      </w:r>
      <w:r w:rsidRPr="003D7BB6">
        <w:rPr>
          <w:rFonts w:ascii="Times New Roman" w:eastAsia="Times New Roman" w:hAnsi="Times New Roman"/>
          <w:sz w:val="28"/>
          <w:szCs w:val="28"/>
        </w:rPr>
        <w:t xml:space="preserve"> мы показали, какие действия законодатель предусмотрел для конкретного вида мероприятия. Скачать таблицу можно </w:t>
      </w:r>
      <w:r w:rsidRPr="003D7BB6">
        <w:rPr>
          <w:rFonts w:ascii="Times New Roman" w:eastAsia="Times New Roman" w:hAnsi="Times New Roman"/>
          <w:color w:val="008200"/>
          <w:sz w:val="28"/>
          <w:szCs w:val="28"/>
          <w:u w:val="single"/>
        </w:rPr>
        <w:t>здесь&gt;&gt;&gt;</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sz w:val="28"/>
          <w:szCs w:val="28"/>
          <w:shd w:val="clear" w:color="auto" w:fill="E3E6F9"/>
        </w:rPr>
        <w:t>ТАБЛИЦА 1</w:t>
      </w:r>
      <w:r w:rsidRPr="003D7BB6">
        <w:rPr>
          <w:rFonts w:ascii="Times New Roman" w:eastAsia="Times New Roman" w:hAnsi="Times New Roman"/>
          <w:b/>
          <w:bCs/>
          <w:sz w:val="28"/>
          <w:szCs w:val="28"/>
        </w:rPr>
        <w:t xml:space="preserve"> Перечень действий, которые инспектор может совершить на конкретном проверочном мероприятии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noProof/>
          <w:sz w:val="28"/>
          <w:szCs w:val="28"/>
        </w:rPr>
        <w:drawing>
          <wp:inline distT="0" distB="0" distL="0" distR="0">
            <wp:extent cx="5591175" cy="4295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4295775"/>
                    </a:xfrm>
                    <a:prstGeom prst="rect">
                      <a:avLst/>
                    </a:prstGeom>
                    <a:noFill/>
                    <a:ln>
                      <a:noFill/>
                    </a:ln>
                  </pic:spPr>
                </pic:pic>
              </a:graphicData>
            </a:graphic>
          </wp:inline>
        </w:drawing>
      </w:r>
      <w:r w:rsidRPr="003D7BB6">
        <w:rPr>
          <w:rFonts w:ascii="Times New Roman" w:eastAsia="Times New Roman" w:hAnsi="Times New Roman"/>
          <w:b/>
          <w:bCs/>
          <w:sz w:val="28"/>
          <w:szCs w:val="28"/>
        </w:rPr>
        <w:t> </w:t>
      </w:r>
      <w:r w:rsidRPr="003D7BB6">
        <w:rPr>
          <w:rFonts w:ascii="Times New Roman" w:eastAsia="Times New Roman" w:hAnsi="Times New Roman"/>
          <w:sz w:val="28"/>
          <w:szCs w:val="28"/>
        </w:rPr>
        <w:t xml:space="preserve">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color w:val="002060"/>
          <w:sz w:val="36"/>
          <w:szCs w:val="36"/>
        </w:rPr>
        <w:t>Инструкция.</w:t>
      </w:r>
      <w:r w:rsidRPr="003D7BB6">
        <w:rPr>
          <w:rFonts w:ascii="Times New Roman" w:eastAsia="Times New Roman" w:hAnsi="Times New Roman"/>
          <w:b/>
          <w:bCs/>
          <w:sz w:val="28"/>
          <w:szCs w:val="28"/>
        </w:rPr>
        <w:t xml:space="preserve"> </w:t>
      </w:r>
      <w:r w:rsidRPr="003D7BB6">
        <w:rPr>
          <w:rFonts w:ascii="Times New Roman" w:eastAsia="Times New Roman" w:hAnsi="Times New Roman"/>
          <w:sz w:val="28"/>
          <w:szCs w:val="28"/>
        </w:rPr>
        <w:t xml:space="preserve">Изучите распоряжение о проведении проверки — в нем смотрите на вид проверочного мероприятия и список действий, которые вправе совершить инспектор. Сравните полученную информацию со сведениями из таблицы 1. </w:t>
      </w:r>
    </w:p>
    <w:p w:rsidR="003D7BB6" w:rsidRPr="003D7BB6" w:rsidRDefault="003D7BB6" w:rsidP="003D7BB6">
      <w:pPr>
        <w:spacing w:after="0" w:line="260" w:lineRule="atLeast"/>
        <w:jc w:val="both"/>
        <w:rPr>
          <w:rFonts w:ascii="Times New Roman" w:eastAsia="Times" w:hAnsi="Times New Roman"/>
          <w:sz w:val="28"/>
          <w:szCs w:val="28"/>
        </w:rPr>
      </w:pPr>
      <w:r w:rsidRPr="003D7BB6">
        <w:rPr>
          <w:rFonts w:ascii="Times New Roman" w:eastAsia="Times" w:hAnsi="Times New Roman"/>
          <w:b/>
          <w:bCs/>
          <w:color w:val="008200"/>
          <w:sz w:val="28"/>
          <w:szCs w:val="28"/>
          <w:u w:val="single"/>
        </w:rPr>
        <w:lastRenderedPageBreak/>
        <w:t>12 грубых нарушений, из-за которых проверку признают незаконной скачать&gt;&gt;&gt;</w:t>
      </w:r>
      <w:r w:rsidRPr="003D7BB6">
        <w:rPr>
          <w:rFonts w:ascii="Times New Roman" w:eastAsia="Times" w:hAnsi="Times New Roman"/>
          <w:color w:val="008200"/>
          <w:sz w:val="28"/>
          <w:szCs w:val="28"/>
          <w:u w:val="single"/>
        </w:rPr>
        <w:t xml:space="preserve"> </w:t>
      </w:r>
      <w:r w:rsidRPr="003D7BB6">
        <w:rPr>
          <w:rFonts w:ascii="Times New Roman" w:eastAsia="Times" w:hAnsi="Times New Roman"/>
          <w:noProof/>
          <w:color w:val="008200"/>
          <w:sz w:val="28"/>
          <w:szCs w:val="28"/>
          <w:u w:val="single"/>
        </w:rPr>
        <w:drawing>
          <wp:inline distT="0" distB="0" distL="0" distR="0">
            <wp:extent cx="4943475" cy="4381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381500"/>
                    </a:xfrm>
                    <a:prstGeom prst="rect">
                      <a:avLst/>
                    </a:prstGeom>
                    <a:noFill/>
                    <a:ln>
                      <a:noFill/>
                    </a:ln>
                  </pic:spPr>
                </pic:pic>
              </a:graphicData>
            </a:graphic>
          </wp:inline>
        </w:drawing>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pict>
          <v:rect id="_x0000_i1029" style="width:6in;height:.75pt" o:hralign="center" o:hrstd="t" o:hrnoshade="t" o:hr="t" fillcolor="black" stroked="f">
            <v:path strokeok="f"/>
          </v:rect>
        </w:pict>
      </w:r>
    </w:p>
    <w:p w:rsidR="003D7BB6" w:rsidRPr="003D7BB6" w:rsidRDefault="003D7BB6" w:rsidP="003D7BB6">
      <w:pPr>
        <w:spacing w:after="0" w:line="300" w:lineRule="atLeast"/>
        <w:jc w:val="both"/>
        <w:rPr>
          <w:rFonts w:ascii="Times New Roman" w:eastAsia="Times New Roman" w:hAnsi="Times New Roman"/>
          <w:sz w:val="28"/>
          <w:szCs w:val="28"/>
        </w:rPr>
      </w:pP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 xml:space="preserve">В ситуации, когда действие не соответствует виду мероприятия, вы сможете отменить любое решение </w:t>
      </w:r>
      <w:proofErr w:type="spellStart"/>
      <w:r w:rsidRPr="003D7BB6">
        <w:rPr>
          <w:rFonts w:ascii="Times New Roman" w:eastAsia="Times New Roman" w:hAnsi="Times New Roman"/>
          <w:sz w:val="28"/>
          <w:szCs w:val="28"/>
        </w:rPr>
        <w:t>надзорника</w:t>
      </w:r>
      <w:proofErr w:type="spellEnd"/>
      <w:r w:rsidRPr="003D7BB6">
        <w:rPr>
          <w:rFonts w:ascii="Times New Roman" w:eastAsia="Times New Roman" w:hAnsi="Times New Roman"/>
          <w:sz w:val="28"/>
          <w:szCs w:val="28"/>
        </w:rPr>
        <w:t>, которое он принял по результатам проверки. Дело в том, что такое нарушение входит в состав грубых и из-за него проверку признают незаконной, а ее результаты — недействительными (</w:t>
      </w:r>
      <w:r w:rsidRPr="003D7BB6">
        <w:rPr>
          <w:rFonts w:ascii="Times New Roman" w:eastAsia="Times New Roman" w:hAnsi="Times New Roman"/>
          <w:color w:val="008200"/>
          <w:sz w:val="28"/>
          <w:szCs w:val="28"/>
          <w:u w:val="single"/>
        </w:rPr>
        <w:t>ч. 1</w:t>
      </w:r>
      <w:r w:rsidRPr="003D7BB6">
        <w:rPr>
          <w:rFonts w:ascii="Times New Roman" w:eastAsia="Times New Roman" w:hAnsi="Times New Roman"/>
          <w:sz w:val="28"/>
          <w:szCs w:val="28"/>
        </w:rPr>
        <w:t xml:space="preserve">, </w:t>
      </w:r>
      <w:r w:rsidRPr="003D7BB6">
        <w:rPr>
          <w:rFonts w:ascii="Times New Roman" w:eastAsia="Times New Roman" w:hAnsi="Times New Roman"/>
          <w:color w:val="008200"/>
          <w:sz w:val="28"/>
          <w:szCs w:val="28"/>
          <w:u w:val="single"/>
        </w:rPr>
        <w:t>п. 9</w:t>
      </w:r>
      <w:r w:rsidRPr="003D7BB6">
        <w:rPr>
          <w:rFonts w:ascii="Times New Roman" w:eastAsia="Times New Roman" w:hAnsi="Times New Roman"/>
          <w:sz w:val="28"/>
          <w:szCs w:val="28"/>
        </w:rPr>
        <w:t xml:space="preserve"> ч. 2 ст. 91 Закона № 248-ФЗ).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b/>
          <w:bCs/>
          <w:sz w:val="28"/>
          <w:szCs w:val="28"/>
        </w:rPr>
        <w:t xml:space="preserve">Порядок обжалования результатов проверки. </w:t>
      </w:r>
      <w:r w:rsidRPr="003D7BB6">
        <w:rPr>
          <w:rFonts w:ascii="Times New Roman" w:eastAsia="Times New Roman" w:hAnsi="Times New Roman"/>
          <w:sz w:val="28"/>
          <w:szCs w:val="28"/>
        </w:rPr>
        <w:t xml:space="preserve">Через полтора года все решения ГЖИ придется обжаловать в два этапа — в досудебном и судебном порядке. Если не пройти первый этап, то суд откажется принимать жалобу к производству. Такой порядок предусмотрен </w:t>
      </w:r>
      <w:r w:rsidRPr="003D7BB6">
        <w:rPr>
          <w:rFonts w:ascii="Times New Roman" w:eastAsia="Times New Roman" w:hAnsi="Times New Roman"/>
          <w:color w:val="008200"/>
          <w:sz w:val="28"/>
          <w:szCs w:val="28"/>
          <w:u w:val="single"/>
        </w:rPr>
        <w:t>частью 2</w:t>
      </w:r>
      <w:r w:rsidRPr="003D7BB6">
        <w:rPr>
          <w:rFonts w:ascii="Times New Roman" w:eastAsia="Times New Roman" w:hAnsi="Times New Roman"/>
          <w:sz w:val="28"/>
          <w:szCs w:val="28"/>
        </w:rPr>
        <w:t xml:space="preserve"> статьи 39 Закона № 248-ФЗ.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t>Для шести надзорных органов досудебный порядок обжалования придется применять уже с 1 июля 2021 года. Такое исключение предусмотрело Правительство в </w:t>
      </w:r>
      <w:r w:rsidRPr="003D7BB6">
        <w:rPr>
          <w:rFonts w:ascii="Times New Roman" w:eastAsia="Times New Roman" w:hAnsi="Times New Roman"/>
          <w:color w:val="008200"/>
          <w:sz w:val="28"/>
          <w:szCs w:val="28"/>
          <w:u w:val="single"/>
        </w:rPr>
        <w:t>постановлении от 28.04.2021 № 663</w:t>
      </w:r>
      <w:r w:rsidRPr="003D7BB6">
        <w:rPr>
          <w:rFonts w:ascii="Times New Roman" w:eastAsia="Times New Roman" w:hAnsi="Times New Roman"/>
          <w:sz w:val="28"/>
          <w:szCs w:val="28"/>
        </w:rPr>
        <w:t>. Кто вошел в список избранных, смотрите в </w:t>
      </w:r>
      <w:r w:rsidRPr="003D7BB6">
        <w:rPr>
          <w:rFonts w:ascii="Times New Roman" w:eastAsia="Times New Roman" w:hAnsi="Times New Roman"/>
          <w:i/>
          <w:iCs/>
          <w:sz w:val="28"/>
          <w:szCs w:val="28"/>
        </w:rPr>
        <w:t>таблице 2</w:t>
      </w:r>
      <w:r w:rsidRPr="003D7BB6">
        <w:rPr>
          <w:rFonts w:ascii="Times New Roman" w:eastAsia="Times New Roman" w:hAnsi="Times New Roman"/>
          <w:sz w:val="28"/>
          <w:szCs w:val="28"/>
        </w:rPr>
        <w:t xml:space="preserve">. </w:t>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pict>
          <v:rect id="_x0000_i1030" style="width:6in;height:.75pt" o:hralign="center" o:hrstd="t" o:hrnoshade="t" o:hr="t" fillcolor="black" stroked="f">
            <v:path strokeok="f"/>
          </v:rect>
        </w:pict>
      </w:r>
    </w:p>
    <w:p w:rsidR="003D7BB6" w:rsidRPr="003D7BB6" w:rsidRDefault="003D7BB6" w:rsidP="003D7BB6">
      <w:pPr>
        <w:spacing w:after="0" w:line="260" w:lineRule="atLeast"/>
        <w:jc w:val="both"/>
        <w:rPr>
          <w:rFonts w:ascii="Times New Roman" w:eastAsia="Times" w:hAnsi="Times New Roman"/>
          <w:b/>
          <w:bCs/>
          <w:color w:val="008200"/>
          <w:sz w:val="28"/>
          <w:szCs w:val="28"/>
          <w:u w:val="single"/>
        </w:rPr>
      </w:pPr>
      <w:r w:rsidRPr="003D7BB6">
        <w:rPr>
          <w:rFonts w:ascii="Times New Roman" w:eastAsia="Times" w:hAnsi="Times New Roman"/>
          <w:b/>
          <w:bCs/>
          <w:color w:val="008200"/>
          <w:sz w:val="28"/>
          <w:szCs w:val="28"/>
          <w:u w:val="single"/>
        </w:rPr>
        <w:t>Три действия, о которых вы вправе просить инспектора ГЖИ скачать&gt;&gt;&gt;</w:t>
      </w:r>
    </w:p>
    <w:p w:rsidR="003D7BB6" w:rsidRPr="003D7BB6" w:rsidRDefault="003D7BB6" w:rsidP="003D7BB6">
      <w:pPr>
        <w:spacing w:after="0" w:line="260" w:lineRule="atLeast"/>
        <w:jc w:val="both"/>
        <w:rPr>
          <w:rFonts w:ascii="Times New Roman" w:eastAsia="Times" w:hAnsi="Times New Roman"/>
          <w:color w:val="008200"/>
          <w:sz w:val="28"/>
          <w:szCs w:val="28"/>
          <w:u w:val="single"/>
        </w:rPr>
      </w:pPr>
      <w:r w:rsidRPr="003D7BB6">
        <w:rPr>
          <w:rFonts w:ascii="Times New Roman" w:eastAsia="Times" w:hAnsi="Times New Roman"/>
          <w:color w:val="008200"/>
          <w:sz w:val="28"/>
          <w:szCs w:val="28"/>
          <w:u w:val="single"/>
        </w:rPr>
        <w:t xml:space="preserve"> </w:t>
      </w:r>
    </w:p>
    <w:p w:rsidR="003D7BB6" w:rsidRPr="003D7BB6" w:rsidRDefault="003D7BB6" w:rsidP="003D7BB6">
      <w:pPr>
        <w:spacing w:after="0" w:line="260" w:lineRule="atLeast"/>
        <w:jc w:val="both"/>
        <w:rPr>
          <w:rFonts w:ascii="Times New Roman" w:eastAsia="Times" w:hAnsi="Times New Roman"/>
          <w:sz w:val="28"/>
          <w:szCs w:val="28"/>
        </w:rPr>
      </w:pPr>
      <w:r w:rsidRPr="003D7BB6">
        <w:rPr>
          <w:rFonts w:ascii="Times New Roman" w:eastAsia="Times" w:hAnsi="Times New Roman"/>
          <w:noProof/>
          <w:color w:val="008200"/>
          <w:sz w:val="28"/>
          <w:szCs w:val="28"/>
          <w:u w:val="single"/>
        </w:rPr>
        <w:lastRenderedPageBreak/>
        <w:drawing>
          <wp:inline distT="0" distB="0" distL="0" distR="0">
            <wp:extent cx="5191125" cy="5762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5762625"/>
                    </a:xfrm>
                    <a:prstGeom prst="rect">
                      <a:avLst/>
                    </a:prstGeom>
                    <a:noFill/>
                    <a:ln>
                      <a:noFill/>
                    </a:ln>
                  </pic:spPr>
                </pic:pic>
              </a:graphicData>
            </a:graphic>
          </wp:inline>
        </w:drawing>
      </w:r>
    </w:p>
    <w:p w:rsidR="003D7BB6" w:rsidRPr="003D7BB6" w:rsidRDefault="003D7BB6" w:rsidP="003D7BB6">
      <w:pPr>
        <w:spacing w:after="0" w:line="300" w:lineRule="atLeast"/>
        <w:jc w:val="both"/>
        <w:rPr>
          <w:rFonts w:ascii="Times New Roman" w:eastAsia="Times New Roman" w:hAnsi="Times New Roman"/>
          <w:sz w:val="28"/>
          <w:szCs w:val="28"/>
        </w:rPr>
      </w:pPr>
      <w:r w:rsidRPr="003D7BB6">
        <w:rPr>
          <w:rFonts w:ascii="Times New Roman" w:eastAsia="Times New Roman" w:hAnsi="Times New Roman"/>
          <w:sz w:val="28"/>
          <w:szCs w:val="28"/>
        </w:rPr>
        <w:pict>
          <v:rect id="_x0000_i1031" style="width:6in;height:.75pt" o:hralign="center" o:hrstd="t" o:hrnoshade="t" o:hr="t" fillcolor="black" stroked="f">
            <v:path strokeok="f"/>
          </v:rect>
        </w:pict>
      </w:r>
    </w:p>
    <w:p w:rsidR="003D7BB6" w:rsidRPr="003D7BB6" w:rsidRDefault="003D7BB6" w:rsidP="003D7BB6">
      <w:pPr>
        <w:spacing w:after="0" w:line="300" w:lineRule="atLeast"/>
        <w:jc w:val="both"/>
        <w:rPr>
          <w:rFonts w:ascii="Times New Roman" w:eastAsia="Times New Roman" w:hAnsi="Times New Roman"/>
          <w:sz w:val="28"/>
          <w:szCs w:val="28"/>
        </w:rPr>
      </w:pPr>
    </w:p>
    <w:p w:rsidR="003D7BB6" w:rsidRPr="003D7BB6" w:rsidRDefault="003D7BB6" w:rsidP="003D7BB6">
      <w:pPr>
        <w:spacing w:after="280" w:afterAutospacing="1" w:line="300" w:lineRule="atLeast"/>
        <w:rPr>
          <w:rFonts w:ascii="Times New Roman" w:eastAsia="Times New Roman" w:hAnsi="Times New Roman"/>
          <w:sz w:val="28"/>
          <w:szCs w:val="28"/>
        </w:rPr>
      </w:pPr>
      <w:r w:rsidRPr="003D7BB6">
        <w:rPr>
          <w:rFonts w:ascii="Times New Roman" w:eastAsia="Times New Roman" w:hAnsi="Times New Roman"/>
          <w:b/>
          <w:bCs/>
          <w:sz w:val="28"/>
          <w:szCs w:val="28"/>
        </w:rPr>
        <w:t xml:space="preserve">Инструкция. </w:t>
      </w:r>
      <w:r w:rsidRPr="003D7BB6">
        <w:rPr>
          <w:rFonts w:ascii="Times New Roman" w:eastAsia="Times New Roman" w:hAnsi="Times New Roman"/>
          <w:sz w:val="28"/>
          <w:szCs w:val="28"/>
        </w:rPr>
        <w:t>Обжалуйте предписание надзорного органа в течение 10 дней. Жалобу на другие решения госорганов направьте в течение 30 дней (</w:t>
      </w:r>
      <w:r w:rsidRPr="003D7BB6">
        <w:rPr>
          <w:rFonts w:ascii="Times New Roman" w:eastAsia="Times New Roman" w:hAnsi="Times New Roman"/>
          <w:color w:val="008200"/>
          <w:sz w:val="28"/>
          <w:szCs w:val="28"/>
          <w:u w:val="single"/>
        </w:rPr>
        <w:t>ч. 5–6 ст. 40 Закона № 248-ФЗ</w:t>
      </w:r>
      <w:r w:rsidRPr="003D7BB6">
        <w:rPr>
          <w:rFonts w:ascii="Times New Roman" w:eastAsia="Times New Roman" w:hAnsi="Times New Roman"/>
          <w:sz w:val="28"/>
          <w:szCs w:val="28"/>
        </w:rPr>
        <w:t xml:space="preserve">). Срок отсчитывайте с момента, когда вы получили решение или предписание. </w:t>
      </w:r>
    </w:p>
    <w:p w:rsidR="003D7BB6" w:rsidRPr="003D7BB6" w:rsidRDefault="003D7BB6" w:rsidP="003D7BB6">
      <w:pPr>
        <w:spacing w:before="375" w:after="280" w:afterAutospacing="1" w:line="260" w:lineRule="atLeast"/>
        <w:outlineLvl w:val="5"/>
        <w:rPr>
          <w:rFonts w:ascii="Times New Roman" w:eastAsia="Arial" w:hAnsi="Times New Roman"/>
          <w:sz w:val="28"/>
          <w:szCs w:val="28"/>
        </w:rPr>
      </w:pPr>
      <w:r w:rsidRPr="003D7BB6">
        <w:rPr>
          <w:rFonts w:ascii="Times New Roman" w:eastAsia="Arial" w:hAnsi="Times New Roman"/>
          <w:b/>
          <w:bCs/>
          <w:sz w:val="28"/>
          <w:szCs w:val="28"/>
          <w:shd w:val="clear" w:color="auto" w:fill="E3E6F9"/>
        </w:rPr>
        <w:t xml:space="preserve">ТАБЛИЦА 2 </w:t>
      </w:r>
      <w:r w:rsidRPr="003D7BB6">
        <w:rPr>
          <w:rFonts w:ascii="Times New Roman" w:eastAsia="Arial" w:hAnsi="Times New Roman"/>
          <w:b/>
          <w:bCs/>
          <w:sz w:val="28"/>
          <w:szCs w:val="28"/>
        </w:rPr>
        <w:t xml:space="preserve">Акты ведомств, которые обязательно обжаловать в досудебном порядке </w:t>
      </w:r>
    </w:p>
    <w:p w:rsidR="003D7BB6" w:rsidRPr="003D7BB6" w:rsidRDefault="003D7BB6" w:rsidP="003D7BB6">
      <w:pPr>
        <w:spacing w:after="280" w:afterAutospacing="1" w:line="300" w:lineRule="atLeast"/>
        <w:rPr>
          <w:rFonts w:ascii="Times New Roman" w:eastAsia="Times New Roman" w:hAnsi="Times New Roman"/>
          <w:sz w:val="28"/>
          <w:szCs w:val="28"/>
        </w:rPr>
      </w:pPr>
      <w:r w:rsidRPr="003D7BB6">
        <w:rPr>
          <w:rFonts w:ascii="Times New Roman" w:eastAsia="Times New Roman" w:hAnsi="Times New Roman"/>
          <w:b/>
          <w:bCs/>
          <w:noProof/>
          <w:sz w:val="28"/>
          <w:szCs w:val="28"/>
        </w:rPr>
        <w:lastRenderedPageBreak/>
        <w:drawing>
          <wp:inline distT="0" distB="0" distL="0" distR="0">
            <wp:extent cx="4114800" cy="2695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695575"/>
                    </a:xfrm>
                    <a:prstGeom prst="rect">
                      <a:avLst/>
                    </a:prstGeom>
                    <a:noFill/>
                    <a:ln>
                      <a:noFill/>
                    </a:ln>
                  </pic:spPr>
                </pic:pic>
              </a:graphicData>
            </a:graphic>
          </wp:inline>
        </w:drawing>
      </w:r>
      <w:r w:rsidRPr="003D7BB6">
        <w:rPr>
          <w:rFonts w:ascii="Times New Roman" w:eastAsia="Times New Roman" w:hAnsi="Times New Roman"/>
          <w:b/>
          <w:bCs/>
          <w:sz w:val="28"/>
          <w:szCs w:val="28"/>
        </w:rPr>
        <w:t xml:space="preserve"> </w:t>
      </w:r>
    </w:p>
    <w:p w:rsidR="003D7BB6" w:rsidRPr="003D7BB6" w:rsidRDefault="003D7BB6" w:rsidP="003D7BB6">
      <w:pPr>
        <w:spacing w:after="280" w:afterAutospacing="1" w:line="300" w:lineRule="atLeast"/>
        <w:rPr>
          <w:rFonts w:ascii="Times New Roman" w:eastAsia="Times New Roman" w:hAnsi="Times New Roman"/>
          <w:color w:val="002060"/>
          <w:sz w:val="28"/>
          <w:szCs w:val="28"/>
          <w:u w:val="single"/>
        </w:rPr>
      </w:pPr>
      <w:r w:rsidRPr="003D7BB6">
        <w:rPr>
          <w:rFonts w:ascii="Times New Roman" w:eastAsia="Times New Roman" w:hAnsi="Times New Roman"/>
          <w:color w:val="002060"/>
          <w:sz w:val="28"/>
          <w:szCs w:val="28"/>
          <w:u w:val="single"/>
        </w:rPr>
        <w:t xml:space="preserve"> </w:t>
      </w:r>
      <w:r w:rsidRPr="003D7BB6">
        <w:rPr>
          <w:rFonts w:ascii="Times New Roman" w:eastAsia="Times New Roman" w:hAnsi="Times New Roman"/>
          <w:color w:val="002060"/>
          <w:sz w:val="28"/>
          <w:szCs w:val="28"/>
          <w:u w:val="single"/>
        </w:rPr>
        <w:t>--------------------------------------------------------------------------------------------------------------</w:t>
      </w:r>
    </w:p>
    <w:p w:rsidR="00147751" w:rsidRPr="00147751" w:rsidRDefault="00147751" w:rsidP="00147751">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147751">
        <w:rPr>
          <w:rFonts w:ascii="Times New Roman" w:eastAsia="Times New Roman" w:hAnsi="Times New Roman"/>
          <w:b/>
          <w:bCs/>
          <w:color w:val="002060"/>
          <w:sz w:val="40"/>
          <w:szCs w:val="40"/>
          <w:u w:val="single"/>
        </w:rPr>
        <w:t>Восемь бесполезных формулировок для повестки общего собрания и кейсы, как их исправить</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Инспектор ГЖИ поделился с редакцией, решения по каким вопросам повестки общего собрания собственников помещений окажутся бесполезными. Мы рассказали, какие ошибки часто допускают ваши коллеги, к чему это может привести, и предложили готовые варианты повестки дня для собрания (скачать их можно будет в конце статьи).</w:t>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«сдать в аренду общее имущество»</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Для решения вопроса об аренде общего имущества нужны организационные решения и предметные, например, в части расходования прибыли.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Бесполезным ГЖИ будет считать протокол общего собрания, в котором собственники решили только вопрос полномочий УО подписывать документы, связанные с арендой (</w:t>
      </w:r>
      <w:r w:rsidRPr="00147751">
        <w:rPr>
          <w:rFonts w:ascii="Times New Roman" w:eastAsia="Times New Roman" w:hAnsi="Times New Roman"/>
          <w:i/>
          <w:iCs/>
        </w:rPr>
        <w:t>рисунок 1</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1 Бесполезная повестка дня собрания об аренде общего имущества</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1314450" cy="161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161925"/>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Сдавать общее имущество в аренду или нет — могут решить только собственники помещений в МКД на собрании (</w:t>
      </w:r>
      <w:r w:rsidRPr="00147751">
        <w:rPr>
          <w:rFonts w:ascii="Times New Roman" w:eastAsia="Times New Roman" w:hAnsi="Times New Roman"/>
          <w:color w:val="008200"/>
          <w:u w:val="single"/>
        </w:rPr>
        <w:t>п. 3 ч. 2 ст. 44 Жилищного кодекса</w:t>
      </w:r>
      <w:r w:rsidRPr="00147751">
        <w:rPr>
          <w:rFonts w:ascii="Times New Roman" w:eastAsia="Times New Roman" w:hAnsi="Times New Roman"/>
        </w:rPr>
        <w:t xml:space="preserve">). Чтобы УО могла взять на себя организационные и финансовые вопросы, на общем собрании нужно определить: </w:t>
      </w:r>
    </w:p>
    <w:p w:rsidR="00147751" w:rsidRPr="00147751" w:rsidRDefault="00147751" w:rsidP="00147751">
      <w:pPr>
        <w:numPr>
          <w:ilvl w:val="0"/>
          <w:numId w:val="4"/>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условия передачи общего имущества в аренду — какую часть сдают в аренду, кто и как определяет арендную плату; </w:t>
      </w:r>
    </w:p>
    <w:p w:rsidR="00147751" w:rsidRPr="00147751" w:rsidRDefault="00147751" w:rsidP="00147751">
      <w:pPr>
        <w:numPr>
          <w:ilvl w:val="0"/>
          <w:numId w:val="4"/>
        </w:numPr>
        <w:spacing w:after="0" w:line="300" w:lineRule="atLeast"/>
        <w:jc w:val="both"/>
        <w:rPr>
          <w:rFonts w:ascii="Times New Roman" w:eastAsia="Times New Roman" w:hAnsi="Times New Roman"/>
        </w:rPr>
      </w:pPr>
      <w:r w:rsidRPr="00147751">
        <w:rPr>
          <w:rFonts w:ascii="Times New Roman" w:eastAsia="Times New Roman" w:hAnsi="Times New Roman"/>
        </w:rPr>
        <w:t>кто заключит договор аренды общего имущества;</w:t>
      </w:r>
    </w:p>
    <w:p w:rsidR="00147751" w:rsidRPr="00147751" w:rsidRDefault="00147751" w:rsidP="00147751">
      <w:pPr>
        <w:numPr>
          <w:ilvl w:val="0"/>
          <w:numId w:val="4"/>
        </w:numPr>
        <w:spacing w:after="0" w:line="300" w:lineRule="atLeast"/>
        <w:jc w:val="both"/>
        <w:rPr>
          <w:rFonts w:ascii="Times New Roman" w:eastAsia="Times New Roman" w:hAnsi="Times New Roman"/>
        </w:rPr>
      </w:pPr>
      <w:r w:rsidRPr="00147751">
        <w:rPr>
          <w:rFonts w:ascii="Times New Roman" w:eastAsia="Times New Roman" w:hAnsi="Times New Roman"/>
        </w:rPr>
        <w:t>на какие цели будут расходоваться денежные средства от сдачи в аренду;</w:t>
      </w:r>
    </w:p>
    <w:p w:rsidR="00147751" w:rsidRPr="00147751" w:rsidRDefault="00147751" w:rsidP="00147751">
      <w:pPr>
        <w:numPr>
          <w:ilvl w:val="0"/>
          <w:numId w:val="4"/>
        </w:numPr>
        <w:spacing w:after="0" w:line="300" w:lineRule="atLeast"/>
        <w:jc w:val="both"/>
        <w:rPr>
          <w:rFonts w:ascii="Times New Roman" w:eastAsia="Times New Roman" w:hAnsi="Times New Roman"/>
        </w:rPr>
      </w:pPr>
      <w:r w:rsidRPr="00147751">
        <w:rPr>
          <w:rFonts w:ascii="Times New Roman" w:eastAsia="Times New Roman" w:hAnsi="Times New Roman"/>
        </w:rPr>
        <w:t>получает ли УО, ТСЖ, ЖСК, ЖК вознаграждение за сопровождение сделки по сдаче общего имущества в аренду.</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Если собственники не примут решение по одному из этих вопросов, то сдать в аренду общее имущество будет невозможно или проблематично (</w:t>
      </w:r>
      <w:r w:rsidRPr="00147751">
        <w:rPr>
          <w:rFonts w:ascii="Times New Roman" w:eastAsia="Times New Roman" w:hAnsi="Times New Roman"/>
          <w:i/>
          <w:iCs/>
        </w:rPr>
        <w:t>рисунок 2</w:t>
      </w:r>
      <w:r w:rsidRPr="00147751">
        <w:rPr>
          <w:rFonts w:ascii="Times New Roman" w:eastAsia="Times New Roman" w:hAnsi="Times New Roman"/>
        </w:rPr>
        <w:t xml:space="preserve">). Впоследствии придется отвечать на вопросы </w:t>
      </w:r>
      <w:proofErr w:type="spellStart"/>
      <w:r w:rsidRPr="00147751">
        <w:rPr>
          <w:rFonts w:ascii="Times New Roman" w:eastAsia="Times New Roman" w:hAnsi="Times New Roman"/>
        </w:rPr>
        <w:t>надзорников</w:t>
      </w:r>
      <w:proofErr w:type="spellEnd"/>
      <w:r w:rsidRPr="00147751">
        <w:rPr>
          <w:rFonts w:ascii="Times New Roman" w:eastAsia="Times New Roman" w:hAnsi="Times New Roman"/>
        </w:rPr>
        <w:t xml:space="preserve"> или проводить повторное собрание, чтобы проголосовать по недостающим вопросам.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2 Пример правильной повестки дня собрания об аренде общего имущества</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lastRenderedPageBreak/>
        <w:drawing>
          <wp:inline distT="0" distB="0" distL="0" distR="0">
            <wp:extent cx="4914900" cy="1752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1752600"/>
                    </a:xfrm>
                    <a:prstGeom prst="rect">
                      <a:avLst/>
                    </a:prstGeom>
                    <a:noFill/>
                    <a:ln>
                      <a:noFill/>
                    </a:ln>
                  </pic:spPr>
                </pic:pic>
              </a:graphicData>
            </a:graphic>
          </wp:inline>
        </w:drawing>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«ввести ограничения для должников по оплате ЖКУ»</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Управляющие по-прежнему считают действенным инструментом возможность ограничивать пользование лифтом для должников по оплате ЖКУ. Чтобы легализовать такой инструмент, решение выносят на голосование на общее собрание.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Подобное решение в протоколе общего собрания будет бесполезным и ничтожным по своей правовой природе (</w:t>
      </w:r>
      <w:r w:rsidRPr="00147751">
        <w:rPr>
          <w:rFonts w:ascii="Times New Roman" w:eastAsia="Times New Roman" w:hAnsi="Times New Roman"/>
          <w:i/>
          <w:iCs/>
        </w:rPr>
        <w:t>рисунок 3</w:t>
      </w:r>
      <w:r w:rsidRPr="00147751">
        <w:rPr>
          <w:rFonts w:ascii="Times New Roman" w:eastAsia="Times New Roman" w:hAnsi="Times New Roman"/>
        </w:rPr>
        <w:t xml:space="preserve">). Если реализовать такое решение, для УО это может грозить санкциями со стороны ГЖИ.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3 Бесполезная повестка дня собрания об ограничениях для должников</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4143375" cy="1295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375" cy="1295400"/>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Закон запрещает выбирать, какими объектами общего имущества могут пользоваться должники, или устанавливать для них специальные правила пользования общим имуществом. Подобные методы борьбы с неплатежами подпадают под юрисдикцию многих контрольно-надзорных органов, в том числе прокуратуры.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В компетенцию общего собрания собственников входит решение вопросов о пользовании общим имуществом иными лицами, а не самими собственниками помещений в МКД (</w:t>
      </w:r>
      <w:r w:rsidRPr="00147751">
        <w:rPr>
          <w:rFonts w:ascii="Times New Roman" w:eastAsia="Times New Roman" w:hAnsi="Times New Roman"/>
          <w:color w:val="008200"/>
          <w:u w:val="single"/>
        </w:rPr>
        <w:t>ч. 2 ст. 44 Жилищного кодекса</w:t>
      </w:r>
      <w:r w:rsidRPr="00147751">
        <w:rPr>
          <w:rFonts w:ascii="Times New Roman" w:eastAsia="Times New Roman" w:hAnsi="Times New Roman"/>
        </w:rPr>
        <w:t xml:space="preserve">). Управляющая МКД организация обязана обеспечить всем собственникам доступность пользования помещениями и иным имуществом, которое входит в состав общего имущества.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Ограничить должнику можно только предоставление коммунальных услуг и только с соблюдением жилищного законодательства. Пользование лифтом — это жилищная, а не коммунальная услуга. Лифты в МКД принадлежат собственникам помещений в МКД на праве общей долевой собственности (</w:t>
      </w:r>
      <w:r w:rsidRPr="00147751">
        <w:rPr>
          <w:rFonts w:ascii="Times New Roman" w:eastAsia="Times New Roman" w:hAnsi="Times New Roman"/>
          <w:color w:val="008200"/>
          <w:u w:val="single"/>
        </w:rPr>
        <w:t>ч. 1 ст. 36 Жилищного кодекса</w:t>
      </w:r>
      <w:r w:rsidRPr="00147751">
        <w:rPr>
          <w:rFonts w:ascii="Times New Roman" w:eastAsia="Times New Roman" w:hAnsi="Times New Roman"/>
        </w:rPr>
        <w:t xml:space="preserve">). </w:t>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«выбрать способ управления МКД»</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Ошибкой в повестке дня собрания будет, если предложить собственникам на выбор несколько способов управления МКД.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Бесполезным будет протокол общего собрания, в котором отражено голосование собственников за разные способы управления МКД, а не в виде «за», «против» или «воздержался» (</w:t>
      </w:r>
      <w:r w:rsidRPr="00147751">
        <w:rPr>
          <w:rFonts w:ascii="Times New Roman" w:eastAsia="Times New Roman" w:hAnsi="Times New Roman"/>
          <w:i/>
          <w:iCs/>
        </w:rPr>
        <w:t>рисунок 4</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4 Бесполезная повестка дня собрания о выборе способа управления МКД</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lastRenderedPageBreak/>
        <w:drawing>
          <wp:inline distT="0" distB="0" distL="0" distR="0">
            <wp:extent cx="4000500" cy="1409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1409700"/>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У собственников в таком случае появляется возможность проголосовать по нескольким способам управления МКД. Однако на самом деле такая повестка дня запутывает и может привести к тому, что ни один из способов управления домом необходимого количества голосов не наберет или </w:t>
      </w:r>
      <w:proofErr w:type="gramStart"/>
      <w:r w:rsidRPr="00147751">
        <w:rPr>
          <w:rFonts w:ascii="Times New Roman" w:eastAsia="Times New Roman" w:hAnsi="Times New Roman"/>
        </w:rPr>
        <w:t>собственники</w:t>
      </w:r>
      <w:proofErr w:type="gramEnd"/>
      <w:r w:rsidRPr="00147751">
        <w:rPr>
          <w:rFonts w:ascii="Times New Roman" w:eastAsia="Times New Roman" w:hAnsi="Times New Roman"/>
        </w:rPr>
        <w:t xml:space="preserve"> выберут сразу несколько.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Собственники помещений в МКД вправе выбрать только один способ управления домом (</w:t>
      </w:r>
      <w:r w:rsidRPr="00147751">
        <w:rPr>
          <w:rFonts w:ascii="Times New Roman" w:eastAsia="Times New Roman" w:hAnsi="Times New Roman"/>
          <w:color w:val="008200"/>
          <w:u w:val="single"/>
        </w:rPr>
        <w:t>ч. 2 ст. 161 Жилищного кодекса</w:t>
      </w:r>
      <w:r w:rsidRPr="00147751">
        <w:rPr>
          <w:rFonts w:ascii="Times New Roman" w:eastAsia="Times New Roman" w:hAnsi="Times New Roman"/>
        </w:rPr>
        <w:t>). Поэтому в повестке дня общего собрания сформулируйте вопрос о выборе одного способа управления МКД и конкретной организации, которая будет управлять домом (</w:t>
      </w:r>
      <w:r w:rsidRPr="00147751">
        <w:rPr>
          <w:rFonts w:ascii="Times New Roman" w:eastAsia="Times New Roman" w:hAnsi="Times New Roman"/>
          <w:i/>
          <w:iCs/>
        </w:rPr>
        <w:t>рисунок 5</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5 Пример правильной повестки дня собрания о выборе способа управления МКД</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b/>
          <w:bCs/>
          <w:noProof/>
        </w:rPr>
        <w:drawing>
          <wp:inline distT="0" distB="0" distL="0" distR="0">
            <wp:extent cx="4305300" cy="1352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1352550"/>
                    </a:xfrm>
                    <a:prstGeom prst="rect">
                      <a:avLst/>
                    </a:prstGeom>
                    <a:noFill/>
                    <a:ln>
                      <a:noFill/>
                    </a:ln>
                  </pic:spPr>
                </pic:pic>
              </a:graphicData>
            </a:graphic>
          </wp:inline>
        </w:drawing>
      </w:r>
      <w:r w:rsidRPr="00147751">
        <w:rPr>
          <w:rFonts w:ascii="Times New Roman" w:eastAsia="Times New Roman" w:hAnsi="Times New Roman"/>
          <w:b/>
          <w:bCs/>
        </w:rPr>
        <w:t> </w:t>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«выбрать способ формирования фонда капремонта на </w:t>
      </w:r>
      <w:proofErr w:type="spellStart"/>
      <w:r w:rsidRPr="00147751">
        <w:rPr>
          <w:rFonts w:ascii="Times New Roman" w:eastAsia="Arial" w:hAnsi="Times New Roman"/>
          <w:sz w:val="34"/>
          <w:szCs w:val="34"/>
        </w:rPr>
        <w:t>спецсчете</w:t>
      </w:r>
      <w:proofErr w:type="spellEnd"/>
      <w:r w:rsidRPr="00147751">
        <w:rPr>
          <w:rFonts w:ascii="Times New Roman" w:eastAsia="Arial" w:hAnsi="Times New Roman"/>
          <w:sz w:val="34"/>
          <w:szCs w:val="34"/>
        </w:rPr>
        <w:t>»</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Чтобы формировать фонд капремонта МКД на </w:t>
      </w:r>
      <w:proofErr w:type="spellStart"/>
      <w:r w:rsidRPr="00147751">
        <w:rPr>
          <w:rFonts w:ascii="Times New Roman" w:eastAsia="Times New Roman" w:hAnsi="Times New Roman"/>
        </w:rPr>
        <w:t>спецсчете</w:t>
      </w:r>
      <w:proofErr w:type="spellEnd"/>
      <w:r w:rsidRPr="00147751">
        <w:rPr>
          <w:rFonts w:ascii="Times New Roman" w:eastAsia="Times New Roman" w:hAnsi="Times New Roman"/>
        </w:rPr>
        <w:t>, и владелец счета, и банк должны соответствовать жестким требованиям. Проверьте заранее все критерии и только потом составляйте повестку дня (</w:t>
      </w:r>
      <w:r w:rsidRPr="00147751">
        <w:rPr>
          <w:rFonts w:ascii="Times New Roman" w:eastAsia="Times New Roman" w:hAnsi="Times New Roman"/>
          <w:i/>
          <w:iCs/>
        </w:rPr>
        <w:t>рисунок 6</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 xml:space="preserve">РИСУНОК 6 Стоп-лист, кто не может быть владельцем </w:t>
      </w:r>
      <w:proofErr w:type="spellStart"/>
      <w:r w:rsidRPr="00147751">
        <w:rPr>
          <w:rFonts w:ascii="Times New Roman" w:eastAsia="Arial" w:hAnsi="Times New Roman"/>
          <w:b/>
          <w:bCs/>
        </w:rPr>
        <w:t>спецсчета</w:t>
      </w:r>
      <w:proofErr w:type="spellEnd"/>
      <w:r w:rsidRPr="00147751">
        <w:rPr>
          <w:rFonts w:ascii="Times New Roman" w:eastAsia="Arial" w:hAnsi="Times New Roman"/>
          <w:b/>
          <w:bCs/>
        </w:rPr>
        <w:t xml:space="preserve"> на капремонт</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5514975" cy="2047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2047875"/>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Бесполезной будет повестка общего собрания, если предложить собственникам в качестве владельца </w:t>
      </w:r>
      <w:proofErr w:type="spellStart"/>
      <w:r w:rsidRPr="00147751">
        <w:rPr>
          <w:rFonts w:ascii="Times New Roman" w:eastAsia="Times New Roman" w:hAnsi="Times New Roman"/>
        </w:rPr>
        <w:t>спецсчета</w:t>
      </w:r>
      <w:proofErr w:type="spellEnd"/>
      <w:r w:rsidRPr="00147751">
        <w:rPr>
          <w:rFonts w:ascii="Times New Roman" w:eastAsia="Times New Roman" w:hAnsi="Times New Roman"/>
        </w:rPr>
        <w:t xml:space="preserve"> УО или ТСЖ, которые не соответствую требованиям (</w:t>
      </w:r>
      <w:r w:rsidRPr="00147751">
        <w:rPr>
          <w:rFonts w:ascii="Times New Roman" w:eastAsia="Times New Roman" w:hAnsi="Times New Roman"/>
          <w:i/>
          <w:iCs/>
        </w:rPr>
        <w:t>рисунок 7</w:t>
      </w:r>
      <w:r w:rsidRPr="00147751">
        <w:rPr>
          <w:rFonts w:ascii="Times New Roman" w:eastAsia="Times New Roman" w:hAnsi="Times New Roman"/>
        </w:rPr>
        <w:t xml:space="preserve">). Условия о владельце </w:t>
      </w:r>
      <w:proofErr w:type="spellStart"/>
      <w:r w:rsidRPr="00147751">
        <w:rPr>
          <w:rFonts w:ascii="Times New Roman" w:eastAsia="Times New Roman" w:hAnsi="Times New Roman"/>
        </w:rPr>
        <w:t>спецсчета</w:t>
      </w:r>
      <w:proofErr w:type="spellEnd"/>
      <w:r w:rsidRPr="00147751">
        <w:rPr>
          <w:rFonts w:ascii="Times New Roman" w:eastAsia="Times New Roman" w:hAnsi="Times New Roman"/>
        </w:rPr>
        <w:t xml:space="preserve"> сформулированы в частях </w:t>
      </w:r>
      <w:r w:rsidRPr="00147751">
        <w:rPr>
          <w:rFonts w:ascii="Times New Roman" w:eastAsia="Times New Roman" w:hAnsi="Times New Roman"/>
          <w:color w:val="008200"/>
          <w:u w:val="single"/>
        </w:rPr>
        <w:t>2</w:t>
      </w:r>
      <w:r w:rsidRPr="00147751">
        <w:rPr>
          <w:rFonts w:ascii="Times New Roman" w:eastAsia="Times New Roman" w:hAnsi="Times New Roman"/>
        </w:rPr>
        <w:t xml:space="preserve">, </w:t>
      </w:r>
      <w:r w:rsidRPr="00147751">
        <w:rPr>
          <w:rFonts w:ascii="Times New Roman" w:eastAsia="Times New Roman" w:hAnsi="Times New Roman"/>
          <w:color w:val="008200"/>
          <w:u w:val="single"/>
        </w:rPr>
        <w:t>3</w:t>
      </w:r>
      <w:r w:rsidRPr="00147751">
        <w:rPr>
          <w:rFonts w:ascii="Times New Roman" w:eastAsia="Times New Roman" w:hAnsi="Times New Roman"/>
        </w:rPr>
        <w:t xml:space="preserve"> статьи 175 Жилищного кодекса. Владельцем счета капремонта может быть: </w:t>
      </w:r>
    </w:p>
    <w:p w:rsidR="00147751" w:rsidRPr="00147751" w:rsidRDefault="00147751" w:rsidP="00147751">
      <w:pPr>
        <w:numPr>
          <w:ilvl w:val="0"/>
          <w:numId w:val="6"/>
        </w:numPr>
        <w:spacing w:after="0" w:line="300" w:lineRule="atLeast"/>
        <w:jc w:val="both"/>
        <w:rPr>
          <w:rFonts w:ascii="Times New Roman" w:eastAsia="Times New Roman" w:hAnsi="Times New Roman"/>
        </w:rPr>
      </w:pPr>
      <w:r w:rsidRPr="00147751">
        <w:rPr>
          <w:rFonts w:ascii="Times New Roman" w:eastAsia="Times New Roman" w:hAnsi="Times New Roman"/>
        </w:rPr>
        <w:t>ТСЖ или жилищный кооператив, которые управляют МКД;</w:t>
      </w:r>
    </w:p>
    <w:p w:rsidR="00147751" w:rsidRPr="00147751" w:rsidRDefault="00147751" w:rsidP="00147751">
      <w:pPr>
        <w:numPr>
          <w:ilvl w:val="0"/>
          <w:numId w:val="6"/>
        </w:numPr>
        <w:spacing w:after="0" w:line="300" w:lineRule="atLeast"/>
        <w:jc w:val="both"/>
        <w:rPr>
          <w:rFonts w:ascii="Times New Roman" w:eastAsia="Times New Roman" w:hAnsi="Times New Roman"/>
        </w:rPr>
      </w:pPr>
      <w:r w:rsidRPr="00147751">
        <w:rPr>
          <w:rFonts w:ascii="Times New Roman" w:eastAsia="Times New Roman" w:hAnsi="Times New Roman"/>
        </w:rPr>
        <w:t>УО, если она управляет МКД на основании договора управления;</w:t>
      </w:r>
    </w:p>
    <w:p w:rsidR="00147751" w:rsidRPr="00147751" w:rsidRDefault="00147751" w:rsidP="00147751">
      <w:pPr>
        <w:numPr>
          <w:ilvl w:val="0"/>
          <w:numId w:val="6"/>
        </w:numPr>
        <w:spacing w:after="0" w:line="300" w:lineRule="atLeast"/>
        <w:jc w:val="both"/>
        <w:rPr>
          <w:rFonts w:ascii="Times New Roman" w:eastAsia="Times New Roman" w:hAnsi="Times New Roman"/>
        </w:rPr>
      </w:pPr>
      <w:r w:rsidRPr="00147751">
        <w:rPr>
          <w:rFonts w:ascii="Times New Roman" w:eastAsia="Times New Roman" w:hAnsi="Times New Roman"/>
        </w:rPr>
        <w:t>региональный оператор капремонта.</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lastRenderedPageBreak/>
        <w:t>РИСУНОК 7 Бесполезная повестка дня собрания о формировании фонда капремонта на </w:t>
      </w:r>
      <w:proofErr w:type="spellStart"/>
      <w:r w:rsidRPr="00147751">
        <w:rPr>
          <w:rFonts w:ascii="Times New Roman" w:eastAsia="Arial" w:hAnsi="Times New Roman"/>
          <w:b/>
          <w:bCs/>
        </w:rPr>
        <w:t>спецсчете</w:t>
      </w:r>
      <w:proofErr w:type="spellEnd"/>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b/>
          <w:bCs/>
          <w:noProof/>
        </w:rPr>
        <w:drawing>
          <wp:inline distT="0" distB="0" distL="0" distR="0">
            <wp:extent cx="4552950" cy="1609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1609725"/>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Так, например, ТСЖ нельзя выбрать владельцем </w:t>
      </w:r>
      <w:proofErr w:type="spellStart"/>
      <w:r w:rsidRPr="00147751">
        <w:rPr>
          <w:rFonts w:ascii="Times New Roman" w:eastAsia="Times New Roman" w:hAnsi="Times New Roman"/>
        </w:rPr>
        <w:t>спецсчета</w:t>
      </w:r>
      <w:proofErr w:type="spellEnd"/>
      <w:r w:rsidRPr="00147751">
        <w:rPr>
          <w:rFonts w:ascii="Times New Roman" w:eastAsia="Times New Roman" w:hAnsi="Times New Roman"/>
        </w:rPr>
        <w:t xml:space="preserve">, если товарищество заключило договор управления МКД с УО. При непосредственном способе управления домом нельзя выбрать владельцем организацию, с которой заключили договор об обслуживании общего имущества в МКД.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Если банк не соответствует установленным требованиям, то голосование «за» в этом банке окажется бесполезным. Требования к банкам для </w:t>
      </w:r>
      <w:proofErr w:type="spellStart"/>
      <w:r w:rsidRPr="00147751">
        <w:rPr>
          <w:rFonts w:ascii="Times New Roman" w:eastAsia="Times New Roman" w:hAnsi="Times New Roman"/>
        </w:rPr>
        <w:t>спецсчета</w:t>
      </w:r>
      <w:proofErr w:type="spellEnd"/>
      <w:r w:rsidRPr="00147751">
        <w:rPr>
          <w:rFonts w:ascii="Times New Roman" w:eastAsia="Times New Roman" w:hAnsi="Times New Roman"/>
        </w:rPr>
        <w:t xml:space="preserve"> устанавливает Правительство, они перечислены в </w:t>
      </w:r>
      <w:r w:rsidRPr="00147751">
        <w:rPr>
          <w:rFonts w:ascii="Times New Roman" w:eastAsia="Times New Roman" w:hAnsi="Times New Roman"/>
          <w:color w:val="008200"/>
          <w:u w:val="single"/>
        </w:rPr>
        <w:t>постановлении от 24.04.2018 № 497</w:t>
      </w:r>
      <w:r w:rsidRPr="00147751">
        <w:rPr>
          <w:rFonts w:ascii="Times New Roman" w:eastAsia="Times New Roman" w:hAnsi="Times New Roman"/>
        </w:rPr>
        <w:t xml:space="preserve">.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В повестку общего собрания о выборе способа формирования фонда капремонта на </w:t>
      </w:r>
      <w:proofErr w:type="spellStart"/>
      <w:r w:rsidRPr="00147751">
        <w:rPr>
          <w:rFonts w:ascii="Times New Roman" w:eastAsia="Times New Roman" w:hAnsi="Times New Roman"/>
        </w:rPr>
        <w:t>спецсчете</w:t>
      </w:r>
      <w:proofErr w:type="spellEnd"/>
      <w:r w:rsidRPr="00147751">
        <w:rPr>
          <w:rFonts w:ascii="Times New Roman" w:eastAsia="Times New Roman" w:hAnsi="Times New Roman"/>
        </w:rPr>
        <w:t xml:space="preserve"> включите все обязательные вопросы, которые устанавливают части </w:t>
      </w:r>
      <w:r w:rsidRPr="00147751">
        <w:rPr>
          <w:rFonts w:ascii="Times New Roman" w:eastAsia="Times New Roman" w:hAnsi="Times New Roman"/>
          <w:color w:val="008200"/>
          <w:u w:val="single"/>
        </w:rPr>
        <w:t>3</w:t>
      </w:r>
      <w:r w:rsidRPr="00147751">
        <w:rPr>
          <w:rFonts w:ascii="Times New Roman" w:eastAsia="Times New Roman" w:hAnsi="Times New Roman"/>
        </w:rPr>
        <w:t xml:space="preserve">, </w:t>
      </w:r>
      <w:r w:rsidRPr="00147751">
        <w:rPr>
          <w:rFonts w:ascii="Times New Roman" w:eastAsia="Times New Roman" w:hAnsi="Times New Roman"/>
          <w:color w:val="008200"/>
          <w:u w:val="single"/>
        </w:rPr>
        <w:t>4</w:t>
      </w:r>
      <w:r w:rsidRPr="00147751">
        <w:rPr>
          <w:rFonts w:ascii="Times New Roman" w:eastAsia="Times New Roman" w:hAnsi="Times New Roman"/>
        </w:rPr>
        <w:t xml:space="preserve"> статьи 170, </w:t>
      </w:r>
      <w:r w:rsidRPr="00147751">
        <w:rPr>
          <w:rFonts w:ascii="Times New Roman" w:eastAsia="Times New Roman" w:hAnsi="Times New Roman"/>
          <w:color w:val="008200"/>
          <w:u w:val="single"/>
        </w:rPr>
        <w:t>часть 3.1</w:t>
      </w:r>
      <w:r w:rsidRPr="00147751">
        <w:rPr>
          <w:rFonts w:ascii="Times New Roman" w:eastAsia="Times New Roman" w:hAnsi="Times New Roman"/>
        </w:rPr>
        <w:t xml:space="preserve"> статьи 175 Жилищного кодекса (</w:t>
      </w:r>
      <w:r w:rsidRPr="00147751">
        <w:rPr>
          <w:rFonts w:ascii="Times New Roman" w:eastAsia="Times New Roman" w:hAnsi="Times New Roman"/>
          <w:i/>
          <w:iCs/>
        </w:rPr>
        <w:t>рисунок 8</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8 Пример правильной повестки дня собрания о формировании фонда капремонта на </w:t>
      </w:r>
      <w:proofErr w:type="spellStart"/>
      <w:r w:rsidRPr="00147751">
        <w:rPr>
          <w:rFonts w:ascii="Times New Roman" w:eastAsia="Arial" w:hAnsi="Times New Roman"/>
          <w:b/>
          <w:bCs/>
        </w:rPr>
        <w:t>спецсчете</w:t>
      </w:r>
      <w:proofErr w:type="spellEnd"/>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5676900"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900" cy="2247900"/>
                    </a:xfrm>
                    <a:prstGeom prst="rect">
                      <a:avLst/>
                    </a:prstGeom>
                    <a:noFill/>
                    <a:ln>
                      <a:noFill/>
                    </a:ln>
                  </pic:spPr>
                </pic:pic>
              </a:graphicData>
            </a:graphic>
          </wp:inline>
        </w:drawing>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«установить шлагбаум и правила пользования шлагбаумом»</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Правила пользования шлагбаумом не должны нарушать или ограничивать права собственников помещений в МКД. Например, на собрании нельзя установить, что пульт или другой ключ от шлагбаума будут выдавать ограниченному кругу лиц. К примеру, не выдавать должникам или тем, кто не оплачивал установку шлагбаума.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Протокол общего собрания с ограничениями для части собственников помещений в МКД окажется бесполезным (</w:t>
      </w:r>
      <w:r w:rsidRPr="00147751">
        <w:rPr>
          <w:rFonts w:ascii="Times New Roman" w:eastAsia="Times New Roman" w:hAnsi="Times New Roman"/>
          <w:i/>
          <w:iCs/>
        </w:rPr>
        <w:t>рисунок 9</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9 Бесполезная повестка дня собрания о правилах пользования шлагбаумом</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lastRenderedPageBreak/>
        <w:drawing>
          <wp:inline distT="0" distB="0" distL="0" distR="0">
            <wp:extent cx="5229225" cy="1371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9225" cy="1371600"/>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Собственники вправе установить правила пользования шлагбаумом, но не должны вводить ограничения в части пользования общим имуществом. Решение собственников, содержащее ограничения, будет бесполезным и ничтожным.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УО, ТСЖ, ЖСК, ЖК должны обеспечить беспрепятственный въезд на придомовую территорию для всех собственников и законных пользователей помещений в МКД в любое время суток (ч. </w:t>
      </w:r>
      <w:r w:rsidRPr="00147751">
        <w:rPr>
          <w:rFonts w:ascii="Times New Roman" w:eastAsia="Times New Roman" w:hAnsi="Times New Roman"/>
          <w:color w:val="008200"/>
          <w:u w:val="single"/>
        </w:rPr>
        <w:t>1</w:t>
      </w:r>
      <w:r w:rsidRPr="00147751">
        <w:rPr>
          <w:rFonts w:ascii="Times New Roman" w:eastAsia="Times New Roman" w:hAnsi="Times New Roman"/>
        </w:rPr>
        <w:t xml:space="preserve">, </w:t>
      </w:r>
      <w:r w:rsidRPr="00147751">
        <w:rPr>
          <w:rFonts w:ascii="Times New Roman" w:eastAsia="Times New Roman" w:hAnsi="Times New Roman"/>
          <w:color w:val="008200"/>
          <w:u w:val="single"/>
        </w:rPr>
        <w:t>1.1</w:t>
      </w:r>
      <w:r w:rsidRPr="00147751">
        <w:rPr>
          <w:rFonts w:ascii="Times New Roman" w:eastAsia="Times New Roman" w:hAnsi="Times New Roman"/>
        </w:rPr>
        <w:t xml:space="preserve"> ст. 161 Жилищного кодекса).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Если шлагбаум создает препятствия в доступе жителям, они вправе потребовать организовать им доступ. Для этого достаточно обязать УО, ТСЖ, ЖК, ЖСК выдать ключ, пульт от шлагбаума. </w:t>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«благоустройство детской площадки»</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Управляющая МКД организация может установить детскую площадку на придомовой территории, если выполнены два условия: </w:t>
      </w:r>
    </w:p>
    <w:p w:rsidR="00147751" w:rsidRPr="00147751" w:rsidRDefault="00147751" w:rsidP="00147751">
      <w:pPr>
        <w:numPr>
          <w:ilvl w:val="0"/>
          <w:numId w:val="7"/>
        </w:numPr>
        <w:spacing w:after="0" w:line="300" w:lineRule="atLeast"/>
        <w:jc w:val="both"/>
        <w:rPr>
          <w:rFonts w:ascii="Times New Roman" w:eastAsia="Times New Roman" w:hAnsi="Times New Roman"/>
        </w:rPr>
      </w:pPr>
      <w:r w:rsidRPr="00147751">
        <w:rPr>
          <w:rFonts w:ascii="Times New Roman" w:eastAsia="Times New Roman" w:hAnsi="Times New Roman"/>
        </w:rPr>
        <w:t>придомовая территория входит в состав общего имущества собственников;</w:t>
      </w:r>
    </w:p>
    <w:p w:rsidR="00147751" w:rsidRPr="00147751" w:rsidRDefault="00147751" w:rsidP="00147751">
      <w:pPr>
        <w:numPr>
          <w:ilvl w:val="0"/>
          <w:numId w:val="7"/>
        </w:numPr>
        <w:spacing w:after="0" w:line="300" w:lineRule="atLeast"/>
        <w:jc w:val="both"/>
        <w:rPr>
          <w:rFonts w:ascii="Times New Roman" w:eastAsia="Times New Roman" w:hAnsi="Times New Roman"/>
        </w:rPr>
      </w:pPr>
      <w:r w:rsidRPr="00147751">
        <w:rPr>
          <w:rFonts w:ascii="Times New Roman" w:eastAsia="Times New Roman" w:hAnsi="Times New Roman"/>
        </w:rPr>
        <w:t>собственники поручили УО, ТСЖ, ЖСК, ЖК установить детскую площадку своим решением на общем собрании.</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В дальнейшем такую площадку должна содержать управляющая МКД организация за счет средств на содержание общего имущества в доме. Поэтому в повестку дня общего собрания, где собственники утвердят благоустройство детской площадки, необходимо включить группу вопросов: </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о благоустройстве земельного участка в части размещения на его территории детской площадки согласно представленному советом дома совместно с УО проекту устройства такой площадки; </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о порядке приобретения, установки и приемки детской площадки, в том числе об определении ответственных лиц в отношении указанных действий; </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о предельной стоимости приобретения и установки детской площадки;</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об источнике финансирования приобретения площадки и порядке внесения платежей;</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об определении УО, ТСЖ, ЖСК уполномоченным лицом для заключения договора с организацией, которая установит детскую площадку; </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о включении детской площадки в перечень общего имущества собственников помещений в МКД после ее установки; </w:t>
      </w:r>
    </w:p>
    <w:p w:rsidR="00147751" w:rsidRPr="00147751" w:rsidRDefault="00147751" w:rsidP="00147751">
      <w:pPr>
        <w:numPr>
          <w:ilvl w:val="0"/>
          <w:numId w:val="8"/>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о внесении по согласованию с УО изменений в договор управления МКД в части изменения состава общего имущества и перечня работ и услуг по содержанию общего имущества в части содержания детской площадки.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Также на собрании можете рассмотреть новый размер платы за содержание жилого помещения.</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Разъясните собственникам, что вам необходимо будет содержать новый элемент благоустройства, что приведет к новым затратам. Либо внесите изменения в смету работ и услуг по содержанию общего имущества в части перераспределения затрат по разным видам работ и услуг без изменения размера платы за содержание жилого помещения.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Если перед собственниками не поставить на собрании все вопросы для их разрешения, то в процессе установки и эксплуатации оборудования возникнут проблемы, например, в части суммы дополнительных взносов или составе малых форм на детской площадке (</w:t>
      </w:r>
      <w:r w:rsidRPr="00147751">
        <w:rPr>
          <w:rFonts w:ascii="Times New Roman" w:eastAsia="Times New Roman" w:hAnsi="Times New Roman"/>
          <w:i/>
          <w:iCs/>
        </w:rPr>
        <w:t>рисунок 10</w:t>
      </w:r>
      <w:r w:rsidRPr="00147751">
        <w:rPr>
          <w:rFonts w:ascii="Times New Roman" w:eastAsia="Times New Roman" w:hAnsi="Times New Roman"/>
        </w:rPr>
        <w:t xml:space="preserve">). Впоследствии придется отвечать на вопросы </w:t>
      </w:r>
      <w:proofErr w:type="spellStart"/>
      <w:r w:rsidRPr="00147751">
        <w:rPr>
          <w:rFonts w:ascii="Times New Roman" w:eastAsia="Times New Roman" w:hAnsi="Times New Roman"/>
        </w:rPr>
        <w:t>надзорников</w:t>
      </w:r>
      <w:proofErr w:type="spellEnd"/>
      <w:r w:rsidRPr="00147751">
        <w:rPr>
          <w:rFonts w:ascii="Times New Roman" w:eastAsia="Times New Roman" w:hAnsi="Times New Roman"/>
        </w:rPr>
        <w:t xml:space="preserve"> или проводить повторное собрание, чтобы проголосовать по недостающим вопросам.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lastRenderedPageBreak/>
        <w:t>РИСУНОК 10 Бесполезная повестка дня собрания о создании детской площадки</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5114925" cy="1333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1333500"/>
                    </a:xfrm>
                    <a:prstGeom prst="rect">
                      <a:avLst/>
                    </a:prstGeom>
                    <a:noFill/>
                    <a:ln>
                      <a:noFill/>
                    </a:ln>
                  </pic:spPr>
                </pic:pic>
              </a:graphicData>
            </a:graphic>
          </wp:inline>
        </w:drawing>
      </w:r>
      <w:r w:rsidRPr="00147751">
        <w:rPr>
          <w:rFonts w:ascii="Times New Roman" w:eastAsia="Times New Roman" w:hAnsi="Times New Roman"/>
        </w:rPr>
        <w:t> </w:t>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t>Повестка «установить систему видеонаблюдения»</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Когда будете оформлять повестку дня для общего собрания по установке системы видеонаблюдения, избегайте двух существенных нарушений: </w:t>
      </w:r>
    </w:p>
    <w:p w:rsidR="00147751" w:rsidRPr="00147751" w:rsidRDefault="00147751" w:rsidP="00147751">
      <w:pPr>
        <w:numPr>
          <w:ilvl w:val="0"/>
          <w:numId w:val="9"/>
        </w:numPr>
        <w:spacing w:after="0" w:line="300" w:lineRule="atLeast"/>
        <w:jc w:val="both"/>
        <w:rPr>
          <w:rFonts w:ascii="Times New Roman" w:eastAsia="Times New Roman" w:hAnsi="Times New Roman"/>
        </w:rPr>
      </w:pPr>
      <w:r w:rsidRPr="00147751">
        <w:rPr>
          <w:rFonts w:ascii="Times New Roman" w:eastAsia="Times New Roman" w:hAnsi="Times New Roman"/>
        </w:rPr>
        <w:t>не указали место, где будете устанавливать системы видеонаблюдения;</w:t>
      </w:r>
    </w:p>
    <w:p w:rsidR="00147751" w:rsidRPr="00147751" w:rsidRDefault="00147751" w:rsidP="00147751">
      <w:pPr>
        <w:numPr>
          <w:ilvl w:val="0"/>
          <w:numId w:val="9"/>
        </w:numPr>
        <w:spacing w:after="0" w:line="300" w:lineRule="atLeast"/>
        <w:jc w:val="both"/>
        <w:rPr>
          <w:rFonts w:ascii="Times New Roman" w:eastAsia="Times New Roman" w:hAnsi="Times New Roman"/>
        </w:rPr>
      </w:pPr>
      <w:r w:rsidRPr="00147751">
        <w:rPr>
          <w:rFonts w:ascii="Times New Roman" w:eastAsia="Times New Roman" w:hAnsi="Times New Roman"/>
        </w:rPr>
        <w:t>не утвердили размер платы за установку и за обслуживание системы видеонаблюдения.</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В повестке общего собрания укажите, где будут видеокамеры. Это необходимо на случай проверки исполнения решения собрания со стороны </w:t>
      </w:r>
      <w:proofErr w:type="spellStart"/>
      <w:r w:rsidRPr="00147751">
        <w:rPr>
          <w:rFonts w:ascii="Times New Roman" w:eastAsia="Times New Roman" w:hAnsi="Times New Roman"/>
        </w:rPr>
        <w:t>надзорников</w:t>
      </w:r>
      <w:proofErr w:type="spellEnd"/>
      <w:r w:rsidRPr="00147751">
        <w:rPr>
          <w:rFonts w:ascii="Times New Roman" w:eastAsia="Times New Roman" w:hAnsi="Times New Roman"/>
        </w:rPr>
        <w:t xml:space="preserve"> или инициативной группы собственников (</w:t>
      </w:r>
      <w:r w:rsidRPr="00147751">
        <w:rPr>
          <w:rFonts w:ascii="Times New Roman" w:eastAsia="Times New Roman" w:hAnsi="Times New Roman"/>
          <w:i/>
          <w:iCs/>
        </w:rPr>
        <w:t>рисунок 11</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11 Бесполезная повестка дня собрания об установке системы видеонаблюдения</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b/>
          <w:bCs/>
          <w:noProof/>
        </w:rPr>
        <w:drawing>
          <wp:inline distT="0" distB="0" distL="0" distR="0">
            <wp:extent cx="5114925" cy="1333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1333500"/>
                    </a:xfrm>
                    <a:prstGeom prst="rect">
                      <a:avLst/>
                    </a:prstGeom>
                    <a:noFill/>
                    <a:ln>
                      <a:noFill/>
                    </a:ln>
                  </pic:spPr>
                </pic:pic>
              </a:graphicData>
            </a:graphic>
          </wp:inline>
        </w:drawing>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Заранее рассчитайте, сколько будет стоить приобретение, монтаж и обслуживание системы видеонаблюдения. В повестке общего собрания вынесите на голосование отдельно размер платежа за установку видеонаблюдения и отдельно за обслуживание. Проголосовать нужно за порядок начисления и период, за который собственники выплатят необходимую сумму.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Если вопросы об установке правильно сформулировали в повестке общего собрания, то все собственники обязаны будут вносить плату за установку, а потом и за содержание системы видеонаблюдения (</w:t>
      </w:r>
      <w:r w:rsidRPr="00147751">
        <w:rPr>
          <w:rFonts w:ascii="Times New Roman" w:eastAsia="Times New Roman" w:hAnsi="Times New Roman"/>
          <w:i/>
          <w:iCs/>
        </w:rPr>
        <w:t>рисунок 12</w:t>
      </w:r>
      <w:r w:rsidRPr="00147751">
        <w:rPr>
          <w:rFonts w:ascii="Times New Roman" w:eastAsia="Times New Roman" w:hAnsi="Times New Roman"/>
        </w:rPr>
        <w:t xml:space="preserve">).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12 Пример правильной повестки дня собрания об установке системы видеонаблюдения</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b/>
          <w:bCs/>
          <w:noProof/>
        </w:rPr>
        <w:drawing>
          <wp:inline distT="0" distB="0" distL="0" distR="0">
            <wp:extent cx="5314950" cy="2057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2057400"/>
                    </a:xfrm>
                    <a:prstGeom prst="rect">
                      <a:avLst/>
                    </a:prstGeom>
                    <a:noFill/>
                    <a:ln>
                      <a:noFill/>
                    </a:ln>
                  </pic:spPr>
                </pic:pic>
              </a:graphicData>
            </a:graphic>
          </wp:inline>
        </w:drawing>
      </w:r>
    </w:p>
    <w:p w:rsidR="00147751" w:rsidRPr="00147751" w:rsidRDefault="00147751" w:rsidP="00147751">
      <w:pPr>
        <w:keepNext/>
        <w:spacing w:before="360" w:after="0" w:line="380" w:lineRule="atLeast"/>
        <w:jc w:val="both"/>
        <w:outlineLvl w:val="1"/>
        <w:rPr>
          <w:rFonts w:ascii="Times New Roman" w:eastAsia="Arial" w:hAnsi="Times New Roman"/>
          <w:sz w:val="34"/>
          <w:szCs w:val="34"/>
        </w:rPr>
      </w:pPr>
      <w:r w:rsidRPr="00147751">
        <w:rPr>
          <w:rFonts w:ascii="Times New Roman" w:eastAsia="Arial" w:hAnsi="Times New Roman"/>
          <w:sz w:val="34"/>
          <w:szCs w:val="34"/>
        </w:rPr>
        <w:lastRenderedPageBreak/>
        <w:t>Повестка «наделить дополнительными полномочиями председателя совета МКД»</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 xml:space="preserve">Чтобы упростить работу с собственниками, можно на общем собрании наделить председателя совета МКД дополнительными полномочиями, которые прямо не предусматривает Жилищный кодекс. </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rPr>
        <w:t>Бесполезным будет решение собрания, если председателя совета дома наделили полномочиями из компетенции общего собрания собственников или противоречащими условиям договора управления (</w:t>
      </w:r>
      <w:r w:rsidRPr="00147751">
        <w:rPr>
          <w:rFonts w:ascii="Times New Roman" w:eastAsia="Times New Roman" w:hAnsi="Times New Roman"/>
          <w:color w:val="008200"/>
          <w:u w:val="single"/>
        </w:rPr>
        <w:t>п. 4.3</w:t>
      </w:r>
      <w:r w:rsidRPr="00147751">
        <w:rPr>
          <w:rFonts w:ascii="Times New Roman" w:eastAsia="Times New Roman" w:hAnsi="Times New Roman"/>
        </w:rPr>
        <w:t xml:space="preserve"> ч. 2 ст. 44, </w:t>
      </w:r>
      <w:r w:rsidRPr="00147751">
        <w:rPr>
          <w:rFonts w:ascii="Times New Roman" w:eastAsia="Times New Roman" w:hAnsi="Times New Roman"/>
          <w:color w:val="008200"/>
          <w:u w:val="single"/>
        </w:rPr>
        <w:t>п. 6</w:t>
      </w:r>
      <w:r w:rsidRPr="00147751">
        <w:rPr>
          <w:rFonts w:ascii="Times New Roman" w:eastAsia="Times New Roman" w:hAnsi="Times New Roman"/>
        </w:rPr>
        <w:t xml:space="preserve"> ч. 8 ст. 161.1 Жилищного кодекса). Также бесполезно просто проголосовать за полномочие «принимать решения» (</w:t>
      </w:r>
      <w:r w:rsidRPr="00147751">
        <w:rPr>
          <w:rFonts w:ascii="Times New Roman" w:eastAsia="Times New Roman" w:hAnsi="Times New Roman"/>
          <w:i/>
          <w:iCs/>
        </w:rPr>
        <w:t>рисунок 13</w:t>
      </w:r>
      <w:r w:rsidRPr="00147751">
        <w:rPr>
          <w:rFonts w:ascii="Times New Roman" w:eastAsia="Times New Roman" w:hAnsi="Times New Roman"/>
        </w:rPr>
        <w:t>). Следует конкретизировать, получает ли председатель право подписи, право утверждать, к примеру, план работ или перечень работ и услуг (</w:t>
      </w:r>
      <w:r w:rsidRPr="00147751">
        <w:rPr>
          <w:rFonts w:ascii="Times New Roman" w:eastAsia="Times New Roman" w:hAnsi="Times New Roman"/>
          <w:i/>
          <w:iCs/>
        </w:rPr>
        <w:t>рисунок 14</w:t>
      </w:r>
      <w:r w:rsidRPr="00147751">
        <w:rPr>
          <w:rFonts w:ascii="Times New Roman" w:eastAsia="Times New Roman" w:hAnsi="Times New Roman"/>
        </w:rPr>
        <w:t xml:space="preserve">). Например, председателя можно наделить обязанностями: </w:t>
      </w:r>
    </w:p>
    <w:p w:rsidR="00147751" w:rsidRPr="00147751" w:rsidRDefault="00147751" w:rsidP="00147751">
      <w:pPr>
        <w:numPr>
          <w:ilvl w:val="0"/>
          <w:numId w:val="10"/>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согласовывать и определять с УО виды и стоимость работ и услуг по содержанию и ремонту общего имущества в МКД в пределах утвержденного размера платы за содержание жилого помещения; </w:t>
      </w:r>
    </w:p>
    <w:p w:rsidR="00147751" w:rsidRPr="00147751" w:rsidRDefault="00147751" w:rsidP="00147751">
      <w:pPr>
        <w:numPr>
          <w:ilvl w:val="0"/>
          <w:numId w:val="10"/>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согласовывать с советом МКД и УО выбор подрядных организаций для выполнения работ и услуг по текущему ремонту общего имущества в МКД; </w:t>
      </w:r>
    </w:p>
    <w:p w:rsidR="00147751" w:rsidRPr="00147751" w:rsidRDefault="00147751" w:rsidP="00147751">
      <w:pPr>
        <w:numPr>
          <w:ilvl w:val="0"/>
          <w:numId w:val="10"/>
        </w:numPr>
        <w:spacing w:after="0" w:line="300" w:lineRule="atLeast"/>
        <w:jc w:val="both"/>
        <w:rPr>
          <w:rFonts w:ascii="Times New Roman" w:eastAsia="Times New Roman" w:hAnsi="Times New Roman"/>
        </w:rPr>
      </w:pPr>
      <w:r w:rsidRPr="00147751">
        <w:rPr>
          <w:rFonts w:ascii="Times New Roman" w:eastAsia="Times New Roman" w:hAnsi="Times New Roman"/>
        </w:rPr>
        <w:t xml:space="preserve">согласовывать с советом МКД и УО заключение договоров с платежными агентами на сбор с собственников помещений в МКД денежных средств в оплату за ЖКУ, а также условия таких договоров. </w:t>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13 Бесполезная повестка дня собрания о полномочиях председателя совета МКД</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4067175" cy="942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942975"/>
                    </a:xfrm>
                    <a:prstGeom prst="rect">
                      <a:avLst/>
                    </a:prstGeom>
                    <a:noFill/>
                    <a:ln>
                      <a:noFill/>
                    </a:ln>
                  </pic:spPr>
                </pic:pic>
              </a:graphicData>
            </a:graphic>
          </wp:inline>
        </w:drawing>
      </w:r>
    </w:p>
    <w:p w:rsidR="00147751" w:rsidRPr="00147751" w:rsidRDefault="00147751" w:rsidP="00147751">
      <w:pPr>
        <w:spacing w:before="375" w:after="0" w:line="260" w:lineRule="atLeast"/>
        <w:jc w:val="both"/>
        <w:outlineLvl w:val="5"/>
        <w:rPr>
          <w:rFonts w:ascii="Times New Roman" w:eastAsia="Arial" w:hAnsi="Times New Roman"/>
        </w:rPr>
      </w:pPr>
      <w:r w:rsidRPr="00147751">
        <w:rPr>
          <w:rFonts w:ascii="Times New Roman" w:eastAsia="Arial" w:hAnsi="Times New Roman"/>
          <w:b/>
          <w:bCs/>
        </w:rPr>
        <w:t>РИСУНОК 14 Пример правильной повестки дня собрания о полномочиях председателя совета МКД</w:t>
      </w:r>
    </w:p>
    <w:p w:rsidR="00147751" w:rsidRPr="00147751" w:rsidRDefault="00147751" w:rsidP="00147751">
      <w:pPr>
        <w:spacing w:after="0" w:line="300" w:lineRule="atLeast"/>
        <w:jc w:val="both"/>
        <w:rPr>
          <w:rFonts w:ascii="Times New Roman" w:eastAsia="Times New Roman" w:hAnsi="Times New Roman"/>
        </w:rPr>
      </w:pPr>
      <w:r w:rsidRPr="00147751">
        <w:rPr>
          <w:rFonts w:ascii="Times New Roman" w:eastAsia="Times New Roman" w:hAnsi="Times New Roman"/>
          <w:noProof/>
        </w:rPr>
        <w:drawing>
          <wp:inline distT="0" distB="0" distL="0" distR="0">
            <wp:extent cx="5448300" cy="1362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1362075"/>
                    </a:xfrm>
                    <a:prstGeom prst="rect">
                      <a:avLst/>
                    </a:prstGeom>
                    <a:noFill/>
                    <a:ln>
                      <a:noFill/>
                    </a:ln>
                  </pic:spPr>
                </pic:pic>
              </a:graphicData>
            </a:graphic>
          </wp:inline>
        </w:drawing>
      </w: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spacing w:after="60" w:line="300" w:lineRule="atLeast"/>
        <w:rPr>
          <w:rFonts w:ascii="Times New Roman" w:eastAsia="Times New Roman" w:hAnsi="Times New Roman"/>
          <w:b/>
          <w:color w:val="002060"/>
          <w:u w:val="single"/>
        </w:rPr>
      </w:pPr>
      <w:r w:rsidRPr="00147751">
        <w:rPr>
          <w:rFonts w:ascii="Times New Roman" w:eastAsia="Times New Roman" w:hAnsi="Times New Roman"/>
          <w:b/>
          <w:color w:val="002060"/>
          <w:u w:val="single"/>
        </w:rPr>
        <w:t>----------------------------------------------------------------------------------------------------------------------------------------------</w:t>
      </w:r>
    </w:p>
    <w:p w:rsidR="00147751" w:rsidRPr="00147751" w:rsidRDefault="00147751" w:rsidP="00147751">
      <w:pPr>
        <w:spacing w:after="60" w:line="300" w:lineRule="atLeast"/>
        <w:rPr>
          <w:rFonts w:ascii="Times New Roman" w:eastAsia="Times New Roman" w:hAnsi="Times New Roman"/>
          <w:b/>
          <w:color w:val="002060"/>
          <w:u w:val="single"/>
        </w:rPr>
      </w:pPr>
    </w:p>
    <w:p w:rsidR="00147751" w:rsidRPr="00147751" w:rsidRDefault="00147751" w:rsidP="00147751">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147751">
        <w:rPr>
          <w:rFonts w:ascii="Times New Roman" w:eastAsia="Times New Roman" w:hAnsi="Times New Roman"/>
          <w:b/>
          <w:bCs/>
          <w:color w:val="002060"/>
          <w:sz w:val="40"/>
          <w:szCs w:val="40"/>
          <w:u w:val="single"/>
        </w:rPr>
        <w:t xml:space="preserve">Три регулярных проверки оборудования, которыми </w:t>
      </w:r>
      <w:proofErr w:type="spellStart"/>
      <w:r w:rsidRPr="00147751">
        <w:rPr>
          <w:rFonts w:ascii="Times New Roman" w:eastAsia="Times New Roman" w:hAnsi="Times New Roman"/>
          <w:b/>
          <w:bCs/>
          <w:color w:val="002060"/>
          <w:sz w:val="40"/>
          <w:szCs w:val="40"/>
          <w:u w:val="single"/>
        </w:rPr>
        <w:t>пренебергают</w:t>
      </w:r>
      <w:proofErr w:type="spellEnd"/>
      <w:r w:rsidRPr="00147751">
        <w:rPr>
          <w:rFonts w:ascii="Times New Roman" w:eastAsia="Times New Roman" w:hAnsi="Times New Roman"/>
          <w:b/>
          <w:bCs/>
          <w:color w:val="002060"/>
          <w:sz w:val="40"/>
          <w:szCs w:val="40"/>
          <w:u w:val="single"/>
        </w:rPr>
        <w:t>, а потом устраняют аварии</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Главный инженер УО с десятилетним опытом работы поделился, о каких невыполненных работах ему приходилось жалеть. Теперь он регулярно уделяет время тому, чтобы предупредить возможные проблемы эксплуатации, а не экстренно их устранять. </w:t>
      </w:r>
    </w:p>
    <w:p w:rsidR="00147751" w:rsidRPr="00147751" w:rsidRDefault="00147751" w:rsidP="00147751">
      <w:pPr>
        <w:keepNext/>
        <w:spacing w:before="360" w:after="280" w:afterAutospacing="1" w:line="380" w:lineRule="atLeast"/>
        <w:outlineLvl w:val="1"/>
        <w:rPr>
          <w:rFonts w:ascii="Arial" w:eastAsia="Arial" w:hAnsi="Arial" w:cs="Arial"/>
          <w:sz w:val="34"/>
          <w:szCs w:val="34"/>
        </w:rPr>
      </w:pPr>
      <w:r w:rsidRPr="00147751">
        <w:rPr>
          <w:rFonts w:ascii="Arial" w:eastAsia="Arial" w:hAnsi="Arial" w:cs="Arial"/>
          <w:b/>
          <w:bCs/>
          <w:sz w:val="34"/>
          <w:szCs w:val="34"/>
        </w:rPr>
        <w:lastRenderedPageBreak/>
        <w:t xml:space="preserve">Ревизия запорной арматуры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вовремя не проверить исправность запорной арматуры на сетях водоснабжения, отопления и газоснабжения, в дальнейшем это обернется аварийными ситуациями. Авария — это всегда ущерб, большие материальные и трудозатраты.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При помощи запорной арматуры — вентилей, задвижек, кранов, заслонок — включают и отключают отдельные участки трубопроводов. Каждый вид арматуры имеет свои особенности. Подробнее о них смотрите в </w:t>
      </w:r>
      <w:r w:rsidRPr="00147751">
        <w:rPr>
          <w:rFonts w:ascii="Times New Roman" w:eastAsia="Times New Roman" w:hAnsi="Times New Roman"/>
          <w:i/>
          <w:iCs/>
        </w:rPr>
        <w:t>таблице</w:t>
      </w:r>
      <w:r w:rsidRPr="00147751">
        <w:rPr>
          <w:rFonts w:ascii="Times New Roman" w:eastAsia="Times New Roman" w:hAnsi="Times New Roman"/>
        </w:rPr>
        <w:t xml:space="preserve">. </w:t>
      </w:r>
    </w:p>
    <w:p w:rsidR="00147751" w:rsidRPr="00147751" w:rsidRDefault="00147751" w:rsidP="00147751">
      <w:pPr>
        <w:spacing w:before="375" w:after="280" w:afterAutospacing="1" w:line="260" w:lineRule="atLeast"/>
        <w:outlineLvl w:val="5"/>
        <w:rPr>
          <w:rFonts w:ascii="Arial" w:eastAsia="Arial" w:hAnsi="Arial" w:cs="Arial"/>
        </w:rPr>
      </w:pPr>
      <w:r w:rsidRPr="00147751">
        <w:rPr>
          <w:rFonts w:ascii="Arial" w:eastAsia="Arial" w:hAnsi="Arial" w:cs="Arial"/>
          <w:b/>
          <w:bCs/>
          <w:shd w:val="clear" w:color="auto" w:fill="E3E6F9"/>
        </w:rPr>
        <w:t xml:space="preserve">ТАБЛИЦА </w:t>
      </w:r>
      <w:r w:rsidRPr="00147751">
        <w:rPr>
          <w:rFonts w:ascii="Arial" w:eastAsia="Arial" w:hAnsi="Arial" w:cs="Arial"/>
          <w:b/>
          <w:bCs/>
        </w:rPr>
        <w:t xml:space="preserve">Виды запорной арматуры и способ их воздействия на движение ресурса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noProof/>
        </w:rPr>
        <w:drawing>
          <wp:inline distT="0" distB="0" distL="0" distR="0">
            <wp:extent cx="5934075" cy="2295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r w:rsidRPr="00147751">
        <w:rPr>
          <w:rFonts w:ascii="Times New Roman" w:eastAsia="Times New Roman" w:hAnsi="Times New Roman"/>
        </w:rPr>
        <w:t xml:space="preserve">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арматура долго в простое, ее механизмы выходят из строя и их заклинивает. Это связано с технологическими процессами, качеством коммунального ресурса и состоянием самого трубопровода.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b/>
          <w:bCs/>
        </w:rPr>
        <w:t>Кейс.</w:t>
      </w:r>
      <w:r w:rsidRPr="00147751">
        <w:rPr>
          <w:rFonts w:ascii="Times New Roman" w:eastAsia="Times New Roman" w:hAnsi="Times New Roman"/>
        </w:rPr>
        <w:t xml:space="preserve">  Проведите испытания запорной арматуры самостоятельно или поручите эту работу своим подчиненным. Ревизию начните с осмотра — оцените состояние арматуры и ее комплектность. Далее произведите закрытие и открытие всех видов арматуры. Эти манипуляции производите на сетях отопления во время периодических гидравлических испытаний. Для сетей водоснабжения открытие и закрытие проводите ежемесячно.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эта процедура прошла успешно, то ревизию можно считать законченной. В ситуации, когда арматура вышла из строя и процедура по перекрытию подачи ресурса не удалась, найдите причину, которая привела к неудаче. Вариантов может быть много — износились части арматуры, которые отвечают за консервацию, вышел из строя механизм привода или рукоятки и т. п.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В зависимости от причины проведите демонтаж арматуры — так вы сможете осмотреть, очистить соединения и доукомплектовать запорную арматуру при необходимости. Перед тем как проводить ремонт, оцените трудозатраты на него — зачастую замена арматуры на новую оправдывает расходы денег и времени гарантией дальнейшей работоспособности.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После ремонта или замены арматуры проведите </w:t>
      </w:r>
      <w:proofErr w:type="spellStart"/>
      <w:r w:rsidRPr="00147751">
        <w:rPr>
          <w:rFonts w:ascii="Times New Roman" w:eastAsia="Times New Roman" w:hAnsi="Times New Roman"/>
        </w:rPr>
        <w:t>пневмо</w:t>
      </w:r>
      <w:proofErr w:type="spellEnd"/>
      <w:r w:rsidRPr="00147751">
        <w:rPr>
          <w:rFonts w:ascii="Times New Roman" w:eastAsia="Times New Roman" w:hAnsi="Times New Roman"/>
        </w:rPr>
        <w:t xml:space="preserve">- или </w:t>
      </w:r>
      <w:proofErr w:type="spellStart"/>
      <w:r w:rsidRPr="00147751">
        <w:rPr>
          <w:rFonts w:ascii="Times New Roman" w:eastAsia="Times New Roman" w:hAnsi="Times New Roman"/>
        </w:rPr>
        <w:t>гидроиспытания</w:t>
      </w:r>
      <w:proofErr w:type="spellEnd"/>
      <w:r w:rsidRPr="00147751">
        <w:rPr>
          <w:rFonts w:ascii="Times New Roman" w:eastAsia="Times New Roman" w:hAnsi="Times New Roman"/>
        </w:rPr>
        <w:t xml:space="preserve"> на сетях.</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По итогам ревизии составьте акт с заинтересованными лицами (</w:t>
      </w:r>
      <w:r w:rsidRPr="00147751">
        <w:rPr>
          <w:rFonts w:ascii="Times New Roman" w:eastAsia="Times New Roman" w:hAnsi="Times New Roman"/>
          <w:i/>
          <w:iCs/>
        </w:rPr>
        <w:t>рисунок 1</w:t>
      </w:r>
      <w:r w:rsidRPr="00147751">
        <w:rPr>
          <w:rFonts w:ascii="Times New Roman" w:eastAsia="Times New Roman" w:hAnsi="Times New Roman"/>
        </w:rPr>
        <w:t xml:space="preserve">). Скачать шаблон можно </w:t>
      </w:r>
      <w:r w:rsidRPr="00147751">
        <w:rPr>
          <w:rFonts w:ascii="Times New Roman" w:eastAsia="Times New Roman" w:hAnsi="Times New Roman"/>
          <w:color w:val="008200"/>
          <w:u w:val="single"/>
        </w:rPr>
        <w:t>здесь&gt;&gt;&gt;</w:t>
      </w:r>
    </w:p>
    <w:p w:rsidR="00147751" w:rsidRPr="00147751" w:rsidRDefault="00147751" w:rsidP="00147751">
      <w:pPr>
        <w:spacing w:before="375" w:after="280" w:afterAutospacing="1" w:line="260" w:lineRule="atLeast"/>
        <w:outlineLvl w:val="5"/>
        <w:rPr>
          <w:rFonts w:ascii="Arial" w:eastAsia="Arial" w:hAnsi="Arial" w:cs="Arial"/>
        </w:rPr>
      </w:pPr>
      <w:r w:rsidRPr="00147751">
        <w:rPr>
          <w:rFonts w:ascii="Arial" w:eastAsia="Arial" w:hAnsi="Arial" w:cs="Arial"/>
          <w:b/>
          <w:bCs/>
          <w:shd w:val="clear" w:color="auto" w:fill="E3E6F9"/>
        </w:rPr>
        <w:t xml:space="preserve">РИСУНОК 1 </w:t>
      </w:r>
      <w:r w:rsidRPr="00147751">
        <w:rPr>
          <w:rFonts w:ascii="Arial" w:eastAsia="Arial" w:hAnsi="Arial" w:cs="Arial"/>
          <w:b/>
          <w:bCs/>
        </w:rPr>
        <w:t>Шаблон акта ревизии запорной арматуры</w:t>
      </w:r>
      <w:r w:rsidRPr="00147751">
        <w:rPr>
          <w:rFonts w:ascii="Arial" w:eastAsia="Arial" w:hAnsi="Arial" w:cs="Arial"/>
        </w:rPr>
        <w:t xml:space="preserve">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noProof/>
        </w:rPr>
        <w:lastRenderedPageBreak/>
        <w:drawing>
          <wp:inline distT="0" distB="0" distL="0" distR="0">
            <wp:extent cx="5305425" cy="1866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1866900"/>
                    </a:xfrm>
                    <a:prstGeom prst="rect">
                      <a:avLst/>
                    </a:prstGeom>
                    <a:noFill/>
                    <a:ln>
                      <a:noFill/>
                    </a:ln>
                  </pic:spPr>
                </pic:pic>
              </a:graphicData>
            </a:graphic>
          </wp:inline>
        </w:drawing>
      </w:r>
      <w:r w:rsidRPr="00147751">
        <w:rPr>
          <w:rFonts w:ascii="Times New Roman" w:eastAsia="Times New Roman" w:hAnsi="Times New Roman"/>
        </w:rPr>
        <w:t xml:space="preserve">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Чтобы подготовка к отпуску не была такой </w:t>
      </w:r>
      <w:proofErr w:type="spellStart"/>
      <w:r w:rsidRPr="00147751">
        <w:rPr>
          <w:rFonts w:ascii="Times New Roman" w:eastAsia="Times New Roman" w:hAnsi="Times New Roman"/>
        </w:rPr>
        <w:t>трудозатратной</w:t>
      </w:r>
      <w:proofErr w:type="spellEnd"/>
      <w:r w:rsidRPr="00147751">
        <w:rPr>
          <w:rFonts w:ascii="Times New Roman" w:eastAsia="Times New Roman" w:hAnsi="Times New Roman"/>
        </w:rPr>
        <w:t xml:space="preserve">, проводите ревизию запорной арматуры по графику с назначением лица, проводящего эту работу. Например, </w:t>
      </w:r>
      <w:r w:rsidRPr="00147751">
        <w:rPr>
          <w:rFonts w:ascii="Times New Roman" w:eastAsia="Times New Roman" w:hAnsi="Times New Roman"/>
          <w:b/>
          <w:bCs/>
        </w:rPr>
        <w:t>задвижки и вентили следует закрывать и открывать два раза в месяц</w:t>
      </w:r>
      <w:r w:rsidRPr="00147751">
        <w:rPr>
          <w:rFonts w:ascii="Times New Roman" w:eastAsia="Times New Roman" w:hAnsi="Times New Roman"/>
        </w:rPr>
        <w:t xml:space="preserve">. Такую установку содержит </w:t>
      </w:r>
      <w:r w:rsidRPr="00147751">
        <w:rPr>
          <w:rFonts w:ascii="Times New Roman" w:eastAsia="Times New Roman" w:hAnsi="Times New Roman"/>
          <w:color w:val="008200"/>
          <w:u w:val="single"/>
        </w:rPr>
        <w:t>пункт 5.2.19</w:t>
      </w:r>
      <w:r w:rsidRPr="00147751">
        <w:rPr>
          <w:rFonts w:ascii="Times New Roman" w:eastAsia="Times New Roman" w:hAnsi="Times New Roman"/>
        </w:rPr>
        <w:t xml:space="preserve"> Правил и норм технической эксплуатации жилищного фонда, утвержденных </w:t>
      </w:r>
      <w:r w:rsidRPr="00147751">
        <w:rPr>
          <w:rFonts w:ascii="Times New Roman" w:eastAsia="Times New Roman" w:hAnsi="Times New Roman"/>
          <w:color w:val="008200"/>
          <w:u w:val="single"/>
        </w:rPr>
        <w:t>постановлением Госстроя от 27.09.2003 № 170</w:t>
      </w:r>
      <w:r w:rsidRPr="00147751">
        <w:rPr>
          <w:rFonts w:ascii="Times New Roman" w:eastAsia="Times New Roman" w:hAnsi="Times New Roman"/>
        </w:rPr>
        <w:t xml:space="preserve">. </w:t>
      </w:r>
    </w:p>
    <w:p w:rsidR="00147751" w:rsidRPr="00147751" w:rsidRDefault="00147751" w:rsidP="00147751">
      <w:pPr>
        <w:keepNext/>
        <w:spacing w:before="360" w:after="280" w:afterAutospacing="1" w:line="380" w:lineRule="atLeast"/>
        <w:outlineLvl w:val="1"/>
        <w:rPr>
          <w:rFonts w:ascii="Arial" w:eastAsia="Arial" w:hAnsi="Arial" w:cs="Arial"/>
          <w:sz w:val="34"/>
          <w:szCs w:val="34"/>
        </w:rPr>
      </w:pPr>
      <w:r w:rsidRPr="00147751">
        <w:rPr>
          <w:rFonts w:ascii="Arial" w:eastAsia="Arial" w:hAnsi="Arial" w:cs="Arial"/>
          <w:b/>
          <w:bCs/>
          <w:sz w:val="34"/>
          <w:szCs w:val="34"/>
        </w:rPr>
        <w:t xml:space="preserve">Проверка резервного оборудования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Перед отпуском не забудьте проверить резервное оборудование. Так вы повышаете шансы на спокойный отпуск — даже если на основном оборудовании произойдет поломка, работу систем обеспечат резервные насосы или автоматы.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не обеспечить наладку резервного оборудования, то перестанет работать вся система. В этой ситуации вам придется принимать срочные решения по наладке, а управляющей МКД организации — делать потребителям перерасчет платы за КУ из-за ее отсутствия.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Резервным оборудованием укомплектовывают насосные станции, системы отопления с независимыми системами регулирования, системы пожаротушения и автоматические системы АВР в электроснабжении.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b/>
          <w:bCs/>
        </w:rPr>
        <w:t xml:space="preserve">Кейс. </w:t>
      </w:r>
      <w:r w:rsidRPr="00147751">
        <w:rPr>
          <w:rFonts w:ascii="Times New Roman" w:eastAsia="Times New Roman" w:hAnsi="Times New Roman"/>
        </w:rPr>
        <w:t xml:space="preserve">Проверьте исправность резервного оборудования. Сначала осмотрите оборудование. Во время осмотра проверьте комплектность и состояние оборудования. Далее включите резервное оборудование. Здесь важно оценить работоспособность защиты с переключателями — сработала она или нет. Такая защита должна сработать при поломке основного оборудования.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Результаты осмотра и испытаний зафиксируйте в акте (</w:t>
      </w:r>
      <w:r w:rsidRPr="00147751">
        <w:rPr>
          <w:rFonts w:ascii="Times New Roman" w:eastAsia="Times New Roman" w:hAnsi="Times New Roman"/>
          <w:i/>
          <w:iCs/>
        </w:rPr>
        <w:t>рисунок 2</w:t>
      </w:r>
      <w:r w:rsidRPr="00147751">
        <w:rPr>
          <w:rFonts w:ascii="Times New Roman" w:eastAsia="Times New Roman" w:hAnsi="Times New Roman"/>
        </w:rPr>
        <w:t xml:space="preserve">). Скачать акт можно </w:t>
      </w:r>
      <w:r w:rsidRPr="00147751">
        <w:rPr>
          <w:rFonts w:ascii="Times New Roman" w:eastAsia="Times New Roman" w:hAnsi="Times New Roman"/>
          <w:color w:val="008200"/>
          <w:u w:val="single"/>
        </w:rPr>
        <w:t>здесь&gt;&gt;&gt;</w:t>
      </w:r>
      <w:r w:rsidRPr="00147751">
        <w:rPr>
          <w:rFonts w:ascii="Times New Roman" w:eastAsia="Times New Roman" w:hAnsi="Times New Roman"/>
        </w:rPr>
        <w:t> </w:t>
      </w:r>
    </w:p>
    <w:p w:rsidR="00147751" w:rsidRPr="00147751" w:rsidRDefault="00147751" w:rsidP="00147751">
      <w:pPr>
        <w:spacing w:before="375" w:after="280" w:afterAutospacing="1" w:line="260" w:lineRule="atLeast"/>
        <w:outlineLvl w:val="5"/>
        <w:rPr>
          <w:rFonts w:ascii="Arial" w:eastAsia="Arial" w:hAnsi="Arial" w:cs="Arial"/>
        </w:rPr>
      </w:pPr>
      <w:r w:rsidRPr="00147751">
        <w:rPr>
          <w:rFonts w:ascii="Arial" w:eastAsia="Arial" w:hAnsi="Arial" w:cs="Arial"/>
          <w:b/>
          <w:bCs/>
          <w:shd w:val="clear" w:color="auto" w:fill="E3E6F9"/>
        </w:rPr>
        <w:t>РИСУНОК 2</w:t>
      </w:r>
      <w:r w:rsidRPr="00147751">
        <w:rPr>
          <w:rFonts w:ascii="Arial" w:eastAsia="Arial" w:hAnsi="Arial" w:cs="Arial"/>
          <w:b/>
          <w:bCs/>
        </w:rPr>
        <w:t xml:space="preserve"> Шаблон акта осмотра резервного оборудования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noProof/>
        </w:rPr>
        <w:drawing>
          <wp:inline distT="0" distB="0" distL="0" distR="0">
            <wp:extent cx="5248275" cy="1838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1838325"/>
                    </a:xfrm>
                    <a:prstGeom prst="rect">
                      <a:avLst/>
                    </a:prstGeom>
                    <a:noFill/>
                    <a:ln>
                      <a:noFill/>
                    </a:ln>
                  </pic:spPr>
                </pic:pic>
              </a:graphicData>
            </a:graphic>
          </wp:inline>
        </w:drawing>
      </w:r>
      <w:r w:rsidRPr="00147751">
        <w:rPr>
          <w:rFonts w:ascii="Times New Roman" w:eastAsia="Times New Roman" w:hAnsi="Times New Roman"/>
        </w:rPr>
        <w:t xml:space="preserve">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lastRenderedPageBreak/>
        <w:t xml:space="preserve">Если резервное оборудование требует ремонта, сделайте необходимые мероприятия по его наладке.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Мероприятия проведите для всех видов резервного оборудования.</w:t>
      </w:r>
    </w:p>
    <w:p w:rsidR="00147751" w:rsidRPr="00147751" w:rsidRDefault="00147751" w:rsidP="00147751">
      <w:pPr>
        <w:keepNext/>
        <w:spacing w:before="360" w:after="280" w:afterAutospacing="1" w:line="380" w:lineRule="atLeast"/>
        <w:outlineLvl w:val="1"/>
        <w:rPr>
          <w:rFonts w:ascii="Arial" w:eastAsia="Arial" w:hAnsi="Arial" w:cs="Arial"/>
          <w:sz w:val="34"/>
          <w:szCs w:val="34"/>
        </w:rPr>
      </w:pPr>
      <w:r w:rsidRPr="00147751">
        <w:rPr>
          <w:rFonts w:ascii="Arial" w:eastAsia="Arial" w:hAnsi="Arial" w:cs="Arial"/>
          <w:b/>
          <w:bCs/>
          <w:color w:val="008200"/>
          <w:sz w:val="34"/>
          <w:szCs w:val="34"/>
        </w:rPr>
        <w:t xml:space="preserve">Проверка предохранительных устройств на системах ГВС и отопления в домах с ИТП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вы обслуживаете дома с ИТП, перед отпуском проверьте состояние предохранительных устройств на системе. Речь идет о клапанах, которые способны сбросить лишнее давление в ИТП и предотвратить повреждение оборудования.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Дело в том, что предохранительный клапан выполняет сразу три функции:</w:t>
      </w:r>
    </w:p>
    <w:p w:rsidR="00147751" w:rsidRPr="00147751" w:rsidRDefault="00147751" w:rsidP="00147751">
      <w:pPr>
        <w:numPr>
          <w:ilvl w:val="0"/>
          <w:numId w:val="4"/>
        </w:numPr>
        <w:spacing w:after="0" w:line="300" w:lineRule="atLeast"/>
        <w:rPr>
          <w:rFonts w:ascii="Times New Roman" w:eastAsia="Times New Roman" w:hAnsi="Times New Roman"/>
        </w:rPr>
      </w:pPr>
      <w:r w:rsidRPr="00147751">
        <w:rPr>
          <w:rFonts w:ascii="Times New Roman" w:eastAsia="Times New Roman" w:hAnsi="Times New Roman"/>
        </w:rPr>
        <w:t>сбрасывает излишки воды из теплообменника;</w:t>
      </w:r>
    </w:p>
    <w:p w:rsidR="00147751" w:rsidRPr="00147751" w:rsidRDefault="00147751" w:rsidP="00147751">
      <w:pPr>
        <w:numPr>
          <w:ilvl w:val="0"/>
          <w:numId w:val="4"/>
        </w:num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корректирует уровень давления в теплообменнике с системой в целом, тем самым предохраняя оборудование от гидроудара.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такой клапан не установлен или вышел из строя, то велика вероятность превышения установленного максимального давления из-за ряда причин. Выход оно найдет через разрушение самого теплообменника или радиатора в одной из квартир МКД. Увеличение давления всего на несколько учетных единиц приводит к аварии всей отопительной системы дома.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В основном предохранительный клапан выходит из строя из-за качества воды. Клапан ржавеет или прикипает, теряя свою функциональность.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b/>
          <w:bCs/>
        </w:rPr>
        <w:t>Кейс.  Ежемесячно проверяйте работоспособность предохранительных клапанов.</w:t>
      </w:r>
      <w:r w:rsidRPr="00147751">
        <w:rPr>
          <w:rFonts w:ascii="Times New Roman" w:eastAsia="Times New Roman" w:hAnsi="Times New Roman"/>
        </w:rPr>
        <w:t xml:space="preserve"> Это сделать просто — нужно на несколько секунд открыть клапан принудительно, путем взвода рукояткой. Либо следуйте инструкции, предназначенной для вашего вида клапана. </w:t>
      </w:r>
    </w:p>
    <w:p w:rsidR="00147751" w:rsidRPr="00147751" w:rsidRDefault="00147751" w:rsidP="00147751">
      <w:pPr>
        <w:spacing w:after="280" w:afterAutospacing="1" w:line="300" w:lineRule="atLeast"/>
        <w:rPr>
          <w:rFonts w:ascii="Times New Roman" w:eastAsia="Times New Roman" w:hAnsi="Times New Roman"/>
        </w:rPr>
      </w:pPr>
      <w:r w:rsidRPr="00147751">
        <w:rPr>
          <w:rFonts w:ascii="Times New Roman" w:eastAsia="Times New Roman" w:hAnsi="Times New Roman"/>
        </w:rPr>
        <w:t xml:space="preserve">Если выявили неисправность в виде нарушения герметичности или, наоборот, отсутствия сброса воды — замените клапан на новый. </w:t>
      </w:r>
    </w:p>
    <w:p w:rsidR="00147751" w:rsidRPr="00147751" w:rsidRDefault="00147751" w:rsidP="00147751">
      <w:pPr>
        <w:spacing w:after="280" w:afterAutospacing="1" w:line="300" w:lineRule="atLeast"/>
        <w:rPr>
          <w:rFonts w:ascii="Times New Roman" w:eastAsia="Times New Roman" w:hAnsi="Times New Roman"/>
          <w:b/>
          <w:u w:val="single"/>
        </w:rPr>
      </w:pPr>
      <w:r>
        <w:rPr>
          <w:rFonts w:ascii="Times New Roman" w:eastAsia="Times New Roman" w:hAnsi="Times New Roman"/>
        </w:rPr>
        <w:t> </w:t>
      </w:r>
      <w:r w:rsidRPr="00147751">
        <w:rPr>
          <w:rFonts w:ascii="Times New Roman" w:eastAsia="Times New Roman" w:hAnsi="Times New Roman"/>
          <w:b/>
          <w:color w:val="002060"/>
          <w:u w:val="single"/>
        </w:rPr>
        <w:t>---------------------------------------------------------------------------------------------------------------------------------------------</w:t>
      </w:r>
    </w:p>
    <w:p w:rsidR="007020AA" w:rsidRPr="007020AA" w:rsidRDefault="007020AA" w:rsidP="007020AA">
      <w:pPr>
        <w:pStyle w:val="a3"/>
        <w:numPr>
          <w:ilvl w:val="0"/>
          <w:numId w:val="5"/>
        </w:numPr>
        <w:spacing w:after="100" w:afterAutospacing="1" w:line="300" w:lineRule="atLeast"/>
        <w:rPr>
          <w:rFonts w:ascii="Times New Roman" w:eastAsia="Times New Roman" w:hAnsi="Times New Roman"/>
          <w:color w:val="002060"/>
          <w:sz w:val="40"/>
          <w:szCs w:val="40"/>
          <w:u w:val="single"/>
        </w:rPr>
      </w:pPr>
      <w:r w:rsidRPr="007020AA">
        <w:rPr>
          <w:rFonts w:ascii="Times New Roman" w:eastAsia="Times New Roman" w:hAnsi="Times New Roman"/>
          <w:b/>
          <w:bCs/>
          <w:color w:val="002060"/>
          <w:sz w:val="40"/>
          <w:szCs w:val="40"/>
          <w:u w:val="single"/>
        </w:rPr>
        <w:t>Короткие ответы на ваши вопросы</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 xml:space="preserve">Как часто нужно ремонтировать подъезды?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Обязанность управляющей МКД организации по ремонту подъездов определяют исходя из физического износа мест общего пользования. Это устанавливают Минимальный перечень услуг и работ, необходимых для обеспечения надлежащего содержания общего имущества в многоквартирном доме, утвержденный </w:t>
      </w:r>
      <w:r w:rsidRPr="007020AA">
        <w:rPr>
          <w:rFonts w:ascii="Times New Roman" w:eastAsia="Times New Roman" w:hAnsi="Times New Roman"/>
          <w:color w:val="008200"/>
          <w:u w:val="single"/>
        </w:rPr>
        <w:t>постановлением Правительства от 03.04.2013 № 290</w:t>
      </w:r>
      <w:r w:rsidRPr="007020AA">
        <w:rPr>
          <w:rFonts w:ascii="Times New Roman" w:eastAsia="Times New Roman" w:hAnsi="Times New Roman"/>
        </w:rPr>
        <w:t xml:space="preserve"> (далее — Перечень № 290), Правила и нормы технической эксплуатации жилищного фонда, утвержденные </w:t>
      </w:r>
      <w:r w:rsidRPr="007020AA">
        <w:rPr>
          <w:rFonts w:ascii="Times New Roman" w:eastAsia="Times New Roman" w:hAnsi="Times New Roman"/>
          <w:color w:val="008200"/>
          <w:u w:val="single"/>
        </w:rPr>
        <w:t>постановлением Госстроя России от 27.09.2003 № 170</w:t>
      </w:r>
      <w:r w:rsidRPr="007020AA">
        <w:rPr>
          <w:rFonts w:ascii="Times New Roman" w:eastAsia="Times New Roman" w:hAnsi="Times New Roman"/>
        </w:rPr>
        <w:t xml:space="preserve"> (далее — Правила № 170).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Текущий ремонт конструктивных элементов, инженерных систем и иного оборудования в подъездах МКД следует проводить один раз в 5 лет или в 3 года в зависимости от классификации МКД и физического износа (</w:t>
      </w:r>
      <w:proofErr w:type="spellStart"/>
      <w:r w:rsidRPr="007020AA">
        <w:rPr>
          <w:rFonts w:ascii="Times New Roman" w:eastAsia="Times New Roman" w:hAnsi="Times New Roman"/>
        </w:rPr>
        <w:t>пп</w:t>
      </w:r>
      <w:proofErr w:type="spellEnd"/>
      <w:r w:rsidRPr="007020AA">
        <w:rPr>
          <w:rFonts w:ascii="Times New Roman" w:eastAsia="Times New Roman" w:hAnsi="Times New Roman"/>
        </w:rPr>
        <w:t xml:space="preserve">. </w:t>
      </w:r>
      <w:r w:rsidRPr="007020AA">
        <w:rPr>
          <w:rFonts w:ascii="Times New Roman" w:eastAsia="Times New Roman" w:hAnsi="Times New Roman"/>
          <w:color w:val="008200"/>
          <w:u w:val="single"/>
        </w:rPr>
        <w:t>3.2.1</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3.2.9</w:t>
      </w:r>
      <w:r w:rsidRPr="007020AA">
        <w:rPr>
          <w:rFonts w:ascii="Times New Roman" w:eastAsia="Times New Roman" w:hAnsi="Times New Roman"/>
        </w:rPr>
        <w:t xml:space="preserve"> Правил № 170).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lastRenderedPageBreak/>
        <w:t>Работы по обеспечению требований пожарной безопасности, в том числе в отношении оборудования, расположенного в подъездах, обеспечению работоспособности эвакуационных проходов должны выполняться постоянно. Это следует из </w:t>
      </w:r>
      <w:r w:rsidRPr="007020AA">
        <w:rPr>
          <w:rFonts w:ascii="Times New Roman" w:eastAsia="Times New Roman" w:hAnsi="Times New Roman"/>
          <w:color w:val="008200"/>
          <w:u w:val="single"/>
        </w:rPr>
        <w:t>пункта 27</w:t>
      </w:r>
      <w:r w:rsidRPr="007020AA">
        <w:rPr>
          <w:rFonts w:ascii="Times New Roman" w:eastAsia="Times New Roman" w:hAnsi="Times New Roman"/>
        </w:rPr>
        <w:t xml:space="preserve"> Перечня № 290.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На каком собрании принимают решение о ремонте подъездов, если домом управляет ТСЖ?</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Решение о проведении текущего ремонта принимают на общем собрании собственников помещений. Это следует из </w:t>
      </w:r>
      <w:r w:rsidRPr="007020AA">
        <w:rPr>
          <w:rFonts w:ascii="Times New Roman" w:eastAsia="Times New Roman" w:hAnsi="Times New Roman"/>
          <w:color w:val="008200"/>
          <w:u w:val="single"/>
        </w:rPr>
        <w:t>пункта 4.1</w:t>
      </w:r>
      <w:r w:rsidRPr="007020AA">
        <w:rPr>
          <w:rFonts w:ascii="Times New Roman" w:eastAsia="Times New Roman" w:hAnsi="Times New Roman"/>
        </w:rPr>
        <w:t xml:space="preserve"> части 2 статьи 44 Жилищного кодекса, </w:t>
      </w:r>
      <w:r w:rsidRPr="007020AA">
        <w:rPr>
          <w:rFonts w:ascii="Times New Roman" w:eastAsia="Times New Roman" w:hAnsi="Times New Roman"/>
          <w:color w:val="008200"/>
          <w:u w:val="single"/>
        </w:rPr>
        <w:t>пункта 18</w:t>
      </w:r>
      <w:r w:rsidRPr="007020AA">
        <w:rPr>
          <w:rFonts w:ascii="Times New Roman" w:eastAsia="Times New Roman" w:hAnsi="Times New Roman"/>
        </w:rPr>
        <w:t xml:space="preserve"> Правил содержания общего имущества (утв. </w:t>
      </w:r>
      <w:r w:rsidRPr="007020AA">
        <w:rPr>
          <w:rFonts w:ascii="Times New Roman" w:eastAsia="Times New Roman" w:hAnsi="Times New Roman"/>
          <w:color w:val="008200"/>
          <w:u w:val="single"/>
        </w:rPr>
        <w:t>постановлением Правительства от 13.08.2006 № 491</w:t>
      </w:r>
      <w:r w:rsidRPr="007020AA">
        <w:rPr>
          <w:rFonts w:ascii="Times New Roman" w:eastAsia="Times New Roman" w:hAnsi="Times New Roman"/>
        </w:rPr>
        <w:t xml:space="preserve">). Текущий ремонт общего имущества нужен, чтобы предупредить преждевременный износ и поддержать эксплуатационные показатели и работоспособность, устранить повреждения и неисправности общего имущества или его отдельных элементов (без замены ограждающих несущих конструкций, лифтов).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Общее собрание членов ТСЖ не вправе выносить на обсуждение вопросы, которые входят в компетенцию общего собрания собственников, иначе такие решения будут ничтожны (</w:t>
      </w:r>
      <w:r w:rsidRPr="007020AA">
        <w:rPr>
          <w:rFonts w:ascii="Times New Roman" w:eastAsia="Times New Roman" w:hAnsi="Times New Roman"/>
          <w:color w:val="008200"/>
          <w:u w:val="single"/>
        </w:rPr>
        <w:t>ст. 181.5 Гражданского кодекса</w:t>
      </w:r>
      <w:r w:rsidRPr="007020AA">
        <w:rPr>
          <w:rFonts w:ascii="Times New Roman" w:eastAsia="Times New Roman" w:hAnsi="Times New Roman"/>
        </w:rPr>
        <w:t xml:space="preserve">).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Не</w:t>
      </w:r>
      <w:r>
        <w:rPr>
          <w:rFonts w:ascii="Times New Roman" w:eastAsia="Arial" w:hAnsi="Times New Roman"/>
          <w:b/>
          <w:color w:val="002060"/>
          <w:sz w:val="34"/>
          <w:szCs w:val="34"/>
        </w:rPr>
        <w:t xml:space="preserve"> </w:t>
      </w:r>
      <w:r w:rsidRPr="007020AA">
        <w:rPr>
          <w:rFonts w:ascii="Times New Roman" w:eastAsia="Arial" w:hAnsi="Times New Roman"/>
          <w:b/>
          <w:color w:val="002060"/>
          <w:sz w:val="34"/>
          <w:szCs w:val="34"/>
        </w:rPr>
        <w:t>собственник помещения может быть председателем ТСН и инициировать общее собрание собственников помещений?</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Нет, не может.</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Есть два законодательных требования к кандидату в члены правления ТСЖ: статус собственника помещения и членство в ТСЖ. В свою очередь, председателем правления товарищества может быть только собственник помещения в МКД, который входит в состав правления ТСЖ. Это определено частями </w:t>
      </w:r>
      <w:r w:rsidRPr="007020AA">
        <w:rPr>
          <w:rFonts w:ascii="Times New Roman" w:eastAsia="Times New Roman" w:hAnsi="Times New Roman"/>
          <w:color w:val="008200"/>
          <w:u w:val="single"/>
        </w:rPr>
        <w:t>2</w:t>
      </w:r>
      <w:r w:rsidRPr="007020AA">
        <w:rPr>
          <w:rFonts w:ascii="Times New Roman" w:eastAsia="Times New Roman" w:hAnsi="Times New Roman"/>
        </w:rPr>
        <w:t xml:space="preserve"> и </w:t>
      </w:r>
      <w:r w:rsidRPr="007020AA">
        <w:rPr>
          <w:rFonts w:ascii="Times New Roman" w:eastAsia="Times New Roman" w:hAnsi="Times New Roman"/>
          <w:color w:val="008200"/>
          <w:u w:val="single"/>
        </w:rPr>
        <w:t>3</w:t>
      </w:r>
      <w:r w:rsidRPr="007020AA">
        <w:rPr>
          <w:rFonts w:ascii="Times New Roman" w:eastAsia="Times New Roman" w:hAnsi="Times New Roman"/>
        </w:rPr>
        <w:t xml:space="preserve"> статьи 147 Жилищного кодекса.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Полномочия правления осуществляют лично его члены. Запрещено делегировать обязанности члена правления товарищества третьим лицам, включая членов семьи, иных членов правления (</w:t>
      </w:r>
      <w:r w:rsidRPr="007020AA">
        <w:rPr>
          <w:rFonts w:ascii="Times New Roman" w:eastAsia="Times New Roman" w:hAnsi="Times New Roman"/>
          <w:color w:val="008200"/>
          <w:u w:val="single"/>
        </w:rPr>
        <w:t>ч. 3.1 ст. 147 Жилищного кодекса</w:t>
      </w:r>
      <w:r w:rsidRPr="007020AA">
        <w:rPr>
          <w:rFonts w:ascii="Times New Roman" w:eastAsia="Times New Roman" w:hAnsi="Times New Roman"/>
        </w:rPr>
        <w:t xml:space="preserve">).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Кроме того, совершение через представителя сделки, которая по своему характеру может быть совершена только лично, не допускается (</w:t>
      </w:r>
      <w:r w:rsidRPr="007020AA">
        <w:rPr>
          <w:rFonts w:ascii="Times New Roman" w:eastAsia="Times New Roman" w:hAnsi="Times New Roman"/>
          <w:color w:val="008200"/>
          <w:u w:val="single"/>
        </w:rPr>
        <w:t>ч. 4 ст. 182 Гражданского кодекса</w:t>
      </w:r>
      <w:r w:rsidRPr="007020AA">
        <w:rPr>
          <w:rFonts w:ascii="Times New Roman" w:eastAsia="Times New Roman" w:hAnsi="Times New Roman"/>
        </w:rPr>
        <w:t xml:space="preserve">).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Член правления ТСЖ вправе воспользоваться институтом поручительства для совершения уполномоченным лицом конкретных действий от его имени. Такими действиями, к примеру, могут стать поручения проголосовать на заседании правления ТСЖ по конкретным, заранее известным вопросам повестки дня в указанном порядке.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В этом случае оформляют письменную доверенность от одного лица другому. Она удостоверяется уполномоченным лицом по месту работы, учебы или лечения, которое может удостовериться в личности доверителя и сделать об этом соответствующую отметку в тексте доверенности. Также доверенность удостоверяют нотариально.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В акте проверки вент</w:t>
      </w:r>
      <w:r>
        <w:rPr>
          <w:rFonts w:ascii="Times New Roman" w:eastAsia="Arial" w:hAnsi="Times New Roman"/>
          <w:b/>
          <w:color w:val="002060"/>
          <w:sz w:val="34"/>
          <w:szCs w:val="34"/>
        </w:rPr>
        <w:t xml:space="preserve">. </w:t>
      </w:r>
      <w:r w:rsidRPr="007020AA">
        <w:rPr>
          <w:rFonts w:ascii="Times New Roman" w:eastAsia="Arial" w:hAnsi="Times New Roman"/>
          <w:b/>
          <w:color w:val="002060"/>
          <w:sz w:val="34"/>
          <w:szCs w:val="34"/>
        </w:rPr>
        <w:t>каналов нужно указывать квартиры, в которые сотрудники не получили доступ, и причины этого?</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Законодатель не установил порядок составления акта проверки системы вентиляции в МКД, если доступ в некоторые помещения собственники не предоставили.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Обычно при проверке системы вентиляции в МКД УО или ТСЖ составляет общий акт, в котором указывает, что система вентиляции в МКД работает в штатном режиме, обеспечивающем нормативную кратность воздухообмена в помещениях МКД согласно таблице 9.1 СНиП «31-01-2003. Здания жилые многоквартирные». В этом акте указывают номера помещений, в которые доступ не был предоставлен их собственниками с учетом их предварительного предупреждения. То есть в акте указывают сам факт </w:t>
      </w:r>
      <w:proofErr w:type="spellStart"/>
      <w:r w:rsidRPr="007020AA">
        <w:rPr>
          <w:rFonts w:ascii="Times New Roman" w:eastAsia="Times New Roman" w:hAnsi="Times New Roman"/>
        </w:rPr>
        <w:t>непредоставления</w:t>
      </w:r>
      <w:proofErr w:type="spellEnd"/>
      <w:r w:rsidRPr="007020AA">
        <w:rPr>
          <w:rFonts w:ascii="Times New Roman" w:eastAsia="Times New Roman" w:hAnsi="Times New Roman"/>
        </w:rPr>
        <w:t xml:space="preserve"> доступа независимо от причины — </w:t>
      </w:r>
      <w:proofErr w:type="spellStart"/>
      <w:r w:rsidRPr="007020AA">
        <w:rPr>
          <w:rFonts w:ascii="Times New Roman" w:eastAsia="Times New Roman" w:hAnsi="Times New Roman"/>
        </w:rPr>
        <w:t>непроживание</w:t>
      </w:r>
      <w:proofErr w:type="spellEnd"/>
      <w:r w:rsidRPr="007020AA">
        <w:rPr>
          <w:rFonts w:ascii="Times New Roman" w:eastAsia="Times New Roman" w:hAnsi="Times New Roman"/>
        </w:rPr>
        <w:t xml:space="preserve">, фактический отказ и т. п.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lastRenderedPageBreak/>
        <w:t>УО должна ремонтировать межпанельные швы в рамках платы за содержание жилья и текущий ремонт, если такой вид работ собственники не утверждали?</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Да, должна.</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УО и ТСЖ отвечают перед собственниками помещений в МКД за оказание всех услуг и выполнение работ, которые обеспечивают надлежащее содержание общего имущества в МКД (ч. </w:t>
      </w:r>
      <w:r w:rsidRPr="007020AA">
        <w:rPr>
          <w:rFonts w:ascii="Times New Roman" w:eastAsia="Times New Roman" w:hAnsi="Times New Roman"/>
          <w:color w:val="008200"/>
          <w:u w:val="single"/>
        </w:rPr>
        <w:t>1.1</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2.3</w:t>
      </w:r>
      <w:r w:rsidRPr="007020AA">
        <w:rPr>
          <w:rFonts w:ascii="Times New Roman" w:eastAsia="Times New Roman" w:hAnsi="Times New Roman"/>
        </w:rPr>
        <w:t xml:space="preserve"> ст. 161 Жилищного кодекса). Поэтому за состоянием межпанельных швов, фасада МКД управляющая МКД организация следит независимо от принятых собственниками решений по проведению текущего ремонта.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Ответственность управленца за содержание межпанельных швов следует из перечня работ по содержанию стен и фасадов МКД, закрепленного пунктами </w:t>
      </w:r>
      <w:r w:rsidRPr="007020AA">
        <w:rPr>
          <w:rFonts w:ascii="Times New Roman" w:eastAsia="Times New Roman" w:hAnsi="Times New Roman"/>
          <w:color w:val="008200"/>
          <w:u w:val="single"/>
        </w:rPr>
        <w:t>3</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4</w:t>
      </w:r>
      <w:r w:rsidRPr="007020AA">
        <w:rPr>
          <w:rFonts w:ascii="Times New Roman" w:eastAsia="Times New Roman" w:hAnsi="Times New Roman"/>
        </w:rPr>
        <w:t xml:space="preserve"> и </w:t>
      </w:r>
      <w:r w:rsidRPr="007020AA">
        <w:rPr>
          <w:rFonts w:ascii="Times New Roman" w:eastAsia="Times New Roman" w:hAnsi="Times New Roman"/>
          <w:color w:val="008200"/>
          <w:u w:val="single"/>
        </w:rPr>
        <w:t>9</w:t>
      </w:r>
      <w:r w:rsidRPr="007020AA">
        <w:rPr>
          <w:rFonts w:ascii="Times New Roman" w:eastAsia="Times New Roman" w:hAnsi="Times New Roman"/>
        </w:rPr>
        <w:t xml:space="preserve"> Минимального перечня, утвержденного </w:t>
      </w:r>
      <w:r w:rsidRPr="007020AA">
        <w:rPr>
          <w:rFonts w:ascii="Times New Roman" w:eastAsia="Times New Roman" w:hAnsi="Times New Roman"/>
          <w:color w:val="008200"/>
          <w:u w:val="single"/>
        </w:rPr>
        <w:t>постановлением Правительства от 03.04.2013 № 290</w:t>
      </w:r>
      <w:r w:rsidRPr="007020AA">
        <w:rPr>
          <w:rFonts w:ascii="Times New Roman" w:eastAsia="Times New Roman" w:hAnsi="Times New Roman"/>
        </w:rPr>
        <w:t xml:space="preserve">; пунктов </w:t>
      </w:r>
      <w:r w:rsidRPr="007020AA">
        <w:rPr>
          <w:rFonts w:ascii="Times New Roman" w:eastAsia="Times New Roman" w:hAnsi="Times New Roman"/>
          <w:color w:val="008200"/>
          <w:u w:val="single"/>
        </w:rPr>
        <w:t>4.2.3.1</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4.10.2.1</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4.10.2.9</w:t>
      </w:r>
      <w:r w:rsidRPr="007020AA">
        <w:rPr>
          <w:rFonts w:ascii="Times New Roman" w:eastAsia="Times New Roman" w:hAnsi="Times New Roman"/>
        </w:rPr>
        <w:t xml:space="preserve"> Правил, утвержденных </w:t>
      </w:r>
      <w:r w:rsidRPr="007020AA">
        <w:rPr>
          <w:rFonts w:ascii="Times New Roman" w:eastAsia="Times New Roman" w:hAnsi="Times New Roman"/>
          <w:color w:val="008200"/>
          <w:u w:val="single"/>
        </w:rPr>
        <w:t>постановлением Госстроя России от 27.09.2003 № 170</w:t>
      </w:r>
      <w:r w:rsidRPr="007020AA">
        <w:rPr>
          <w:rFonts w:ascii="Times New Roman" w:eastAsia="Times New Roman" w:hAnsi="Times New Roman"/>
        </w:rPr>
        <w:t xml:space="preserve">, а также пунктов </w:t>
      </w:r>
      <w:r w:rsidRPr="007020AA">
        <w:rPr>
          <w:rFonts w:ascii="Times New Roman" w:eastAsia="Times New Roman" w:hAnsi="Times New Roman"/>
          <w:color w:val="008200"/>
          <w:u w:val="single"/>
        </w:rPr>
        <w:t>2</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3</w:t>
      </w:r>
      <w:r w:rsidRPr="007020AA">
        <w:rPr>
          <w:rFonts w:ascii="Times New Roman" w:eastAsia="Times New Roman" w:hAnsi="Times New Roman"/>
        </w:rPr>
        <w:t xml:space="preserve"> приложения 7 к данным Правилам.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На каком расстоянии от МКД можно устанавливать скамейки на придомовой территории?</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Федеральное законодательство не содержит нормативов размещения скамеек в пределах земельного участка МКД.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При этом нормативные расстояния от различных объектов благоустройства до окон МКД установлены </w:t>
      </w:r>
      <w:r w:rsidRPr="007020AA">
        <w:rPr>
          <w:rFonts w:ascii="Times New Roman" w:eastAsia="Times New Roman" w:hAnsi="Times New Roman"/>
          <w:color w:val="008200"/>
          <w:u w:val="single"/>
        </w:rPr>
        <w:t>пунктом 7.5</w:t>
      </w:r>
      <w:r w:rsidRPr="007020AA">
        <w:rPr>
          <w:rFonts w:ascii="Times New Roman" w:eastAsia="Times New Roman" w:hAnsi="Times New Roman"/>
        </w:rPr>
        <w:t xml:space="preserve"> СП 42.13330.2016 «Градостроительство. Планировка и застройка городских и сельских поселений. Актуализированная редакция СНиП 2.07.01–89*», утвержденного </w:t>
      </w:r>
      <w:r w:rsidRPr="007020AA">
        <w:rPr>
          <w:rFonts w:ascii="Times New Roman" w:eastAsia="Times New Roman" w:hAnsi="Times New Roman"/>
          <w:color w:val="008200"/>
          <w:u w:val="single"/>
        </w:rPr>
        <w:t>приказом Минстроя от 30.12.2016 № 1034/пр</w:t>
      </w:r>
      <w:r w:rsidRPr="007020AA">
        <w:rPr>
          <w:rFonts w:ascii="Times New Roman" w:eastAsia="Times New Roman" w:hAnsi="Times New Roman"/>
        </w:rPr>
        <w:t xml:space="preserve">. В частности, от площадок для отдыха взрослого населения до окон МКД должно быть не менее 10 м.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Законами и нормативными актами субъектов РФ в сфере благоустройства также могут предусматриваться специальные нормы, определяющие такие расстояния.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ТСЖ вправе без проведения общего собрания собственников заключить договор с УО, передав ей реальное управление МКД?</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Да, вправе.</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ТСЖ вправе выполнять работы и услуги по содержанию и ремонту общего имущества в МКД своими силами или привлекать для этого иных лиц (</w:t>
      </w:r>
      <w:r w:rsidRPr="007020AA">
        <w:rPr>
          <w:rFonts w:ascii="Times New Roman" w:eastAsia="Times New Roman" w:hAnsi="Times New Roman"/>
          <w:color w:val="008200"/>
          <w:u w:val="single"/>
        </w:rPr>
        <w:t>ч. 2.2 ст. 161 Жилищного кодекса</w:t>
      </w:r>
      <w:r w:rsidRPr="007020AA">
        <w:rPr>
          <w:rFonts w:ascii="Times New Roman" w:eastAsia="Times New Roman" w:hAnsi="Times New Roman"/>
        </w:rPr>
        <w:t xml:space="preserve">). Для этого товарищество должно заключить договор управления МКД с УО.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Решение о заключении договора управления с УО принимают органы управления ТСЖ (</w:t>
      </w:r>
      <w:r w:rsidRPr="007020AA">
        <w:rPr>
          <w:rFonts w:ascii="Times New Roman" w:eastAsia="Times New Roman" w:hAnsi="Times New Roman"/>
          <w:color w:val="008200"/>
          <w:u w:val="single"/>
        </w:rPr>
        <w:t>ч. 2 ст. 135 Жилищного кодекса</w:t>
      </w:r>
      <w:r w:rsidRPr="007020AA">
        <w:rPr>
          <w:rFonts w:ascii="Times New Roman" w:eastAsia="Times New Roman" w:hAnsi="Times New Roman"/>
        </w:rPr>
        <w:t xml:space="preserve">). В зависимости от положений устава это могут быть: </w:t>
      </w:r>
    </w:p>
    <w:p w:rsidR="007020AA" w:rsidRPr="007020AA" w:rsidRDefault="007020AA" w:rsidP="007020AA">
      <w:pPr>
        <w:numPr>
          <w:ilvl w:val="0"/>
          <w:numId w:val="4"/>
        </w:numPr>
        <w:spacing w:after="0" w:line="300" w:lineRule="atLeast"/>
        <w:jc w:val="both"/>
        <w:rPr>
          <w:rFonts w:ascii="Times New Roman" w:eastAsia="Times New Roman" w:hAnsi="Times New Roman"/>
        </w:rPr>
      </w:pPr>
      <w:r w:rsidRPr="007020AA">
        <w:rPr>
          <w:rFonts w:ascii="Times New Roman" w:eastAsia="Times New Roman" w:hAnsi="Times New Roman"/>
        </w:rPr>
        <w:t>председатель правления ТСЖ единолично — издается соответствующий приказ;</w:t>
      </w:r>
    </w:p>
    <w:p w:rsidR="007020AA" w:rsidRPr="007020AA" w:rsidRDefault="007020AA" w:rsidP="007020AA">
      <w:pPr>
        <w:numPr>
          <w:ilvl w:val="0"/>
          <w:numId w:val="4"/>
        </w:numPr>
        <w:spacing w:after="0" w:line="300" w:lineRule="atLeast"/>
        <w:jc w:val="both"/>
        <w:rPr>
          <w:rFonts w:ascii="Times New Roman" w:eastAsia="Times New Roman" w:hAnsi="Times New Roman"/>
        </w:rPr>
      </w:pPr>
      <w:r w:rsidRPr="007020AA">
        <w:rPr>
          <w:rFonts w:ascii="Times New Roman" w:eastAsia="Times New Roman" w:hAnsi="Times New Roman"/>
        </w:rPr>
        <w:t>правление ТСЖ на очередном или внеочередном заседании — решение заносят в протокол заседания;</w:t>
      </w:r>
    </w:p>
    <w:p w:rsidR="007020AA" w:rsidRPr="007020AA" w:rsidRDefault="007020AA" w:rsidP="007020AA">
      <w:pPr>
        <w:numPr>
          <w:ilvl w:val="0"/>
          <w:numId w:val="4"/>
        </w:numPr>
        <w:spacing w:after="0" w:line="300" w:lineRule="atLeast"/>
        <w:jc w:val="both"/>
        <w:rPr>
          <w:rFonts w:ascii="Times New Roman" w:eastAsia="Times New Roman" w:hAnsi="Times New Roman"/>
        </w:rPr>
      </w:pPr>
      <w:r w:rsidRPr="007020AA">
        <w:rPr>
          <w:rFonts w:ascii="Times New Roman" w:eastAsia="Times New Roman" w:hAnsi="Times New Roman"/>
        </w:rPr>
        <w:t>председатель правления ТСЖ по согласованию с правлением — решение закрепляют приказом;</w:t>
      </w:r>
    </w:p>
    <w:p w:rsidR="007020AA" w:rsidRPr="007020AA" w:rsidRDefault="007020AA" w:rsidP="007020AA">
      <w:pPr>
        <w:numPr>
          <w:ilvl w:val="0"/>
          <w:numId w:val="4"/>
        </w:numPr>
        <w:spacing w:after="0" w:line="300" w:lineRule="atLeast"/>
        <w:jc w:val="both"/>
        <w:rPr>
          <w:rFonts w:ascii="Times New Roman" w:eastAsia="Times New Roman" w:hAnsi="Times New Roman"/>
        </w:rPr>
      </w:pPr>
      <w:r w:rsidRPr="007020AA">
        <w:rPr>
          <w:rFonts w:ascii="Times New Roman" w:eastAsia="Times New Roman" w:hAnsi="Times New Roman"/>
        </w:rPr>
        <w:t>общее собрание членов ТСЖ — решение заносят в протокол собрания.</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При заключении договора управления с УО товарищество контролирует выполнение условий договора.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 xml:space="preserve">Собственнику можно отказать в запросе предоставить паспорт </w:t>
      </w:r>
      <w:proofErr w:type="spellStart"/>
      <w:r w:rsidRPr="007020AA">
        <w:rPr>
          <w:rFonts w:ascii="Times New Roman" w:eastAsia="Arial" w:hAnsi="Times New Roman"/>
          <w:b/>
          <w:color w:val="002060"/>
          <w:sz w:val="34"/>
          <w:szCs w:val="34"/>
        </w:rPr>
        <w:t>энергоэффективности</w:t>
      </w:r>
      <w:proofErr w:type="spellEnd"/>
      <w:r w:rsidRPr="007020AA">
        <w:rPr>
          <w:rFonts w:ascii="Times New Roman" w:eastAsia="Arial" w:hAnsi="Times New Roman"/>
          <w:b/>
          <w:color w:val="002060"/>
          <w:sz w:val="34"/>
          <w:szCs w:val="34"/>
        </w:rPr>
        <w:t xml:space="preserve"> МКД?</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Нет, нельзя.</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Собственники помещений в МКД вправе ознакомиться с технической документацией на МКД (</w:t>
      </w:r>
      <w:r w:rsidRPr="007020AA">
        <w:rPr>
          <w:rFonts w:ascii="Times New Roman" w:eastAsia="Times New Roman" w:hAnsi="Times New Roman"/>
          <w:color w:val="008200"/>
          <w:u w:val="single"/>
        </w:rPr>
        <w:t>ч. 1</w:t>
      </w:r>
      <w:r w:rsidRPr="007020AA">
        <w:rPr>
          <w:rFonts w:ascii="Times New Roman" w:eastAsia="Times New Roman" w:hAnsi="Times New Roman"/>
        </w:rPr>
        <w:t xml:space="preserve"> ст. 7, </w:t>
      </w:r>
      <w:r w:rsidRPr="007020AA">
        <w:rPr>
          <w:rFonts w:ascii="Times New Roman" w:eastAsia="Times New Roman" w:hAnsi="Times New Roman"/>
          <w:color w:val="008200"/>
          <w:u w:val="single"/>
        </w:rPr>
        <w:t>п. 8</w:t>
      </w:r>
      <w:r w:rsidRPr="007020AA">
        <w:rPr>
          <w:rFonts w:ascii="Times New Roman" w:eastAsia="Times New Roman" w:hAnsi="Times New Roman"/>
        </w:rPr>
        <w:t xml:space="preserve"> ч. 3 ст. 143.1 Жилищного кодекса). Поэтому УО обязана предоставить собственнику возможность ознакомиться с такими документами, но не обязана предоставлять их копии.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lastRenderedPageBreak/>
        <w:t>Общий срок ответа на обращения — 10 рабочих дней с даты поступления обращения. Это следует из </w:t>
      </w:r>
      <w:r w:rsidRPr="007020AA">
        <w:rPr>
          <w:rFonts w:ascii="Times New Roman" w:eastAsia="Times New Roman" w:hAnsi="Times New Roman"/>
          <w:color w:val="008200"/>
          <w:u w:val="single"/>
        </w:rPr>
        <w:t>пункта 36</w:t>
      </w:r>
      <w:r w:rsidRPr="007020AA">
        <w:rPr>
          <w:rFonts w:ascii="Times New Roman" w:eastAsia="Times New Roman" w:hAnsi="Times New Roman"/>
        </w:rPr>
        <w:t xml:space="preserve"> Правил, утвержденных </w:t>
      </w:r>
      <w:r w:rsidRPr="007020AA">
        <w:rPr>
          <w:rFonts w:ascii="Times New Roman" w:eastAsia="Times New Roman" w:hAnsi="Times New Roman"/>
          <w:color w:val="008200"/>
          <w:u w:val="single"/>
        </w:rPr>
        <w:t>постановлением Правительства от 15.05.2013 № 416</w:t>
      </w:r>
      <w:r w:rsidRPr="007020AA">
        <w:rPr>
          <w:rFonts w:ascii="Times New Roman" w:eastAsia="Times New Roman" w:hAnsi="Times New Roman"/>
        </w:rPr>
        <w:t xml:space="preserve"> (далее — Правила № 416).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Если паспорт </w:t>
      </w:r>
      <w:proofErr w:type="spellStart"/>
      <w:r w:rsidRPr="007020AA">
        <w:rPr>
          <w:rFonts w:ascii="Times New Roman" w:eastAsia="Times New Roman" w:hAnsi="Times New Roman"/>
        </w:rPr>
        <w:t>энергоэффективности</w:t>
      </w:r>
      <w:proofErr w:type="spellEnd"/>
      <w:r w:rsidRPr="007020AA">
        <w:rPr>
          <w:rFonts w:ascii="Times New Roman" w:eastAsia="Times New Roman" w:hAnsi="Times New Roman"/>
        </w:rPr>
        <w:t xml:space="preserve"> размещен в открытых источниках — в ГИС ЖКХ, на сайте УО — в ответе собственнику можно указать ссылку на источник. Ответить необходимо в течение суток после дня получения обращения и тем же способом, которым получили запрос (</w:t>
      </w:r>
      <w:proofErr w:type="spellStart"/>
      <w:r w:rsidRPr="007020AA">
        <w:rPr>
          <w:rFonts w:ascii="Times New Roman" w:eastAsia="Times New Roman" w:hAnsi="Times New Roman"/>
          <w:color w:val="008200"/>
          <w:u w:val="single"/>
        </w:rPr>
        <w:t>абз</w:t>
      </w:r>
      <w:proofErr w:type="spellEnd"/>
      <w:r w:rsidRPr="007020AA">
        <w:rPr>
          <w:rFonts w:ascii="Times New Roman" w:eastAsia="Times New Roman" w:hAnsi="Times New Roman"/>
          <w:color w:val="008200"/>
          <w:u w:val="single"/>
        </w:rPr>
        <w:t>. 2 п. 34 Правил № 416</w:t>
      </w:r>
      <w:r w:rsidRPr="007020AA">
        <w:rPr>
          <w:rFonts w:ascii="Times New Roman" w:eastAsia="Times New Roman" w:hAnsi="Times New Roman"/>
        </w:rPr>
        <w:t xml:space="preserve">).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Установлен ли нормативно срок эксплуатации канализационного коллектора?</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Действующее законодательство не содержит положений, определяющих нормативный срок службы канализационного коллектора.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При этом до 25.06.2020 средний нормативный срок службы канализационного коллектора определялся в 40 лет. Это предусматривалось таблицей № 3 «Нормативные сроки службы некоторых сооружений и сетей водопровода и канализации» Инструкции по технической инвентаризации основных фондов коммунальных водопроводно-канализационных предприятий, утвержденной </w:t>
      </w:r>
      <w:r w:rsidRPr="007020AA">
        <w:rPr>
          <w:rFonts w:ascii="Times New Roman" w:eastAsia="Times New Roman" w:hAnsi="Times New Roman"/>
          <w:color w:val="008200"/>
          <w:u w:val="single"/>
        </w:rPr>
        <w:t xml:space="preserve">приказом </w:t>
      </w:r>
      <w:proofErr w:type="spellStart"/>
      <w:r w:rsidRPr="007020AA">
        <w:rPr>
          <w:rFonts w:ascii="Times New Roman" w:eastAsia="Times New Roman" w:hAnsi="Times New Roman"/>
          <w:color w:val="008200"/>
          <w:u w:val="single"/>
        </w:rPr>
        <w:t>Минжилкомхоза</w:t>
      </w:r>
      <w:proofErr w:type="spellEnd"/>
      <w:r w:rsidRPr="007020AA">
        <w:rPr>
          <w:rFonts w:ascii="Times New Roman" w:eastAsia="Times New Roman" w:hAnsi="Times New Roman"/>
          <w:color w:val="008200"/>
          <w:u w:val="single"/>
        </w:rPr>
        <w:t xml:space="preserve"> РСФСР от 09.09.1975 № 378</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Постановлением Правительства от 13.06.2020 № 857</w:t>
      </w:r>
      <w:r w:rsidRPr="007020AA">
        <w:rPr>
          <w:rFonts w:ascii="Times New Roman" w:eastAsia="Times New Roman" w:hAnsi="Times New Roman"/>
        </w:rPr>
        <w:t xml:space="preserve"> данный документ признан недействующим с 25.06.2020.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Правомерны ли требования бюджетного учреждения заключить отдельный договор на поставку КР на СОИ в соответствии с законодательством о </w:t>
      </w:r>
      <w:proofErr w:type="spellStart"/>
      <w:r w:rsidRPr="007020AA">
        <w:rPr>
          <w:rFonts w:ascii="Times New Roman" w:eastAsia="Arial" w:hAnsi="Times New Roman"/>
          <w:b/>
          <w:color w:val="002060"/>
          <w:sz w:val="34"/>
          <w:szCs w:val="34"/>
        </w:rPr>
        <w:t>госзакупках</w:t>
      </w:r>
      <w:proofErr w:type="spellEnd"/>
      <w:r w:rsidRPr="007020AA">
        <w:rPr>
          <w:rFonts w:ascii="Times New Roman" w:eastAsia="Arial" w:hAnsi="Times New Roman"/>
          <w:b/>
          <w:color w:val="002060"/>
          <w:sz w:val="34"/>
          <w:szCs w:val="34"/>
        </w:rPr>
        <w:t>?</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Нет, неправомерны.</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Если государственное или муниципальное бюджетное учреждение расположено в МКД, УО или ТСЖ заключает с ним договор управления МКД на условиях, которые утвердили собственники помещений на общем собрании. Это следует из </w:t>
      </w:r>
      <w:r w:rsidRPr="007020AA">
        <w:rPr>
          <w:rFonts w:ascii="Times New Roman" w:eastAsia="Times New Roman" w:hAnsi="Times New Roman"/>
          <w:color w:val="008200"/>
          <w:u w:val="single"/>
        </w:rPr>
        <w:t>части 1</w:t>
      </w:r>
      <w:r w:rsidRPr="007020AA">
        <w:rPr>
          <w:rFonts w:ascii="Times New Roman" w:eastAsia="Times New Roman" w:hAnsi="Times New Roman"/>
        </w:rPr>
        <w:t xml:space="preserve"> статьи 162 Жилищного кодекса. Такой договор заключают без проведения конкурсных процедур. Это предусмотрено пунктами </w:t>
      </w:r>
      <w:r w:rsidRPr="007020AA">
        <w:rPr>
          <w:rFonts w:ascii="Times New Roman" w:eastAsia="Times New Roman" w:hAnsi="Times New Roman"/>
          <w:color w:val="008200"/>
          <w:u w:val="single"/>
        </w:rPr>
        <w:t>22</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23</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частью 1</w:t>
      </w:r>
      <w:r w:rsidRPr="007020AA">
        <w:rPr>
          <w:rFonts w:ascii="Times New Roman" w:eastAsia="Times New Roman" w:hAnsi="Times New Roman"/>
        </w:rPr>
        <w:t xml:space="preserve">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Собственники помещений в МКД могут прописать в договоре управления право УО заключать с таким учреждением договор управления МКД, предусматривающий специальные положения, определенные </w:t>
      </w:r>
      <w:r w:rsidRPr="007020AA">
        <w:rPr>
          <w:rFonts w:ascii="Times New Roman" w:eastAsia="Times New Roman" w:hAnsi="Times New Roman"/>
          <w:color w:val="008200"/>
          <w:u w:val="single"/>
        </w:rPr>
        <w:t>Законом № 44-ФЗ</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ч. 1 ст. 162 Жилищного кодекса</w:t>
      </w:r>
      <w:r w:rsidRPr="007020AA">
        <w:rPr>
          <w:rFonts w:ascii="Times New Roman" w:eastAsia="Times New Roman" w:hAnsi="Times New Roman"/>
        </w:rPr>
        <w:t>). Например, можно установить, что договор управления МКД, заключаемый с бюджетной организацией, может переоформляться каждый год. Но не должно быть условий, которые отличаются от условий для других собственников помещений в МКД. Это следует из </w:t>
      </w:r>
      <w:r w:rsidRPr="007020AA">
        <w:rPr>
          <w:rFonts w:ascii="Times New Roman" w:eastAsia="Times New Roman" w:hAnsi="Times New Roman"/>
          <w:color w:val="008200"/>
          <w:u w:val="single"/>
        </w:rPr>
        <w:t>части 4</w:t>
      </w:r>
      <w:r w:rsidRPr="007020AA">
        <w:rPr>
          <w:rFonts w:ascii="Times New Roman" w:eastAsia="Times New Roman" w:hAnsi="Times New Roman"/>
        </w:rPr>
        <w:t xml:space="preserve"> статьи 162 Жилищного кодекса.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Будут ли негативные последствия, если в МКД, который формирует ФКР на </w:t>
      </w:r>
      <w:proofErr w:type="spellStart"/>
      <w:r w:rsidRPr="007020AA">
        <w:rPr>
          <w:rFonts w:ascii="Times New Roman" w:eastAsia="Arial" w:hAnsi="Times New Roman"/>
          <w:b/>
          <w:color w:val="002060"/>
          <w:sz w:val="34"/>
          <w:szCs w:val="34"/>
        </w:rPr>
        <w:t>спецсчете</w:t>
      </w:r>
      <w:proofErr w:type="spellEnd"/>
      <w:r w:rsidRPr="007020AA">
        <w:rPr>
          <w:rFonts w:ascii="Times New Roman" w:eastAsia="Arial" w:hAnsi="Times New Roman"/>
          <w:b/>
          <w:color w:val="002060"/>
          <w:sz w:val="34"/>
          <w:szCs w:val="34"/>
        </w:rPr>
        <w:t>, не проведут капремонт по срокам региональной программы?</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Да, последствия будут.</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Если собственники помещений не проведут капитальный ремонт МКД в установленные программой сроки, орган МСУ примет решение о формировании фонда капремонта на счете регионального оператора. Это следует из </w:t>
      </w:r>
      <w:r w:rsidRPr="007020AA">
        <w:rPr>
          <w:rFonts w:ascii="Times New Roman" w:eastAsia="Times New Roman" w:hAnsi="Times New Roman"/>
          <w:color w:val="008200"/>
          <w:u w:val="single"/>
        </w:rPr>
        <w:t>части 7</w:t>
      </w:r>
      <w:r w:rsidRPr="007020AA">
        <w:rPr>
          <w:rFonts w:ascii="Times New Roman" w:eastAsia="Times New Roman" w:hAnsi="Times New Roman"/>
        </w:rPr>
        <w:t xml:space="preserve"> статьи 170, </w:t>
      </w:r>
      <w:r w:rsidRPr="007020AA">
        <w:rPr>
          <w:rFonts w:ascii="Times New Roman" w:eastAsia="Times New Roman" w:hAnsi="Times New Roman"/>
          <w:color w:val="008200"/>
          <w:u w:val="single"/>
        </w:rPr>
        <w:t>части 4</w:t>
      </w:r>
      <w:r w:rsidRPr="007020AA">
        <w:rPr>
          <w:rFonts w:ascii="Times New Roman" w:eastAsia="Times New Roman" w:hAnsi="Times New Roman"/>
        </w:rPr>
        <w:t xml:space="preserve"> статьи 172 и </w:t>
      </w:r>
      <w:r w:rsidRPr="007020AA">
        <w:rPr>
          <w:rFonts w:ascii="Times New Roman" w:eastAsia="Times New Roman" w:hAnsi="Times New Roman"/>
          <w:color w:val="008200"/>
          <w:u w:val="single"/>
        </w:rPr>
        <w:t>части 7</w:t>
      </w:r>
      <w:r w:rsidRPr="007020AA">
        <w:rPr>
          <w:rFonts w:ascii="Times New Roman" w:eastAsia="Times New Roman" w:hAnsi="Times New Roman"/>
        </w:rPr>
        <w:t xml:space="preserve"> статьи 189 Жилищного кодекса.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Чтобы избежать принудительного перевода, нужно внести изменения в утвержденную региональную программу. Сделать это можно в момент актуализации программы и по волеизъявлению собственников помещений, которое оформляют протоколом общего собрания. Такие условия указаны в </w:t>
      </w:r>
      <w:r w:rsidRPr="007020AA">
        <w:rPr>
          <w:rFonts w:ascii="Times New Roman" w:eastAsia="Times New Roman" w:hAnsi="Times New Roman"/>
          <w:color w:val="008200"/>
          <w:u w:val="single"/>
        </w:rPr>
        <w:t>части 4</w:t>
      </w:r>
      <w:r w:rsidRPr="007020AA">
        <w:rPr>
          <w:rFonts w:ascii="Times New Roman" w:eastAsia="Times New Roman" w:hAnsi="Times New Roman"/>
        </w:rPr>
        <w:t xml:space="preserve"> статьи 168 Жилищного кодекса. Обратитесь с заявлением в орган исполнительной власти субъекта РФ либо орган МСУ. </w:t>
      </w:r>
      <w:r w:rsidRPr="007020AA">
        <w:rPr>
          <w:rFonts w:ascii="Times New Roman" w:eastAsia="Times New Roman" w:hAnsi="Times New Roman"/>
        </w:rPr>
        <w:lastRenderedPageBreak/>
        <w:t>Порядок утверждения краткосрочных планов должен регламентировать нормативно-правовой акт субъекта РФ (</w:t>
      </w:r>
      <w:r w:rsidRPr="007020AA">
        <w:rPr>
          <w:rFonts w:ascii="Times New Roman" w:eastAsia="Times New Roman" w:hAnsi="Times New Roman"/>
          <w:color w:val="008200"/>
          <w:u w:val="single"/>
        </w:rPr>
        <w:t>ч. 7 ст. 168 Жилищного кодекса</w:t>
      </w:r>
      <w:r w:rsidRPr="007020AA">
        <w:rPr>
          <w:rFonts w:ascii="Times New Roman" w:eastAsia="Times New Roman" w:hAnsi="Times New Roman"/>
        </w:rPr>
        <w:t xml:space="preserve">). </w:t>
      </w:r>
    </w:p>
    <w:p w:rsidR="007020AA" w:rsidRPr="007020AA" w:rsidRDefault="007020AA" w:rsidP="007020AA">
      <w:pPr>
        <w:keepNext/>
        <w:spacing w:before="360" w:after="0" w:line="380" w:lineRule="atLeast"/>
        <w:jc w:val="both"/>
        <w:outlineLvl w:val="1"/>
        <w:rPr>
          <w:rFonts w:ascii="Times New Roman" w:eastAsia="Arial" w:hAnsi="Times New Roman"/>
          <w:b/>
          <w:color w:val="002060"/>
          <w:sz w:val="34"/>
          <w:szCs w:val="34"/>
        </w:rPr>
      </w:pPr>
      <w:r w:rsidRPr="007020AA">
        <w:rPr>
          <w:rFonts w:ascii="Times New Roman" w:eastAsia="Arial" w:hAnsi="Times New Roman"/>
          <w:b/>
          <w:color w:val="002060"/>
          <w:sz w:val="34"/>
          <w:szCs w:val="34"/>
        </w:rPr>
        <w:t>Управленец вправе подать иск к </w:t>
      </w:r>
      <w:proofErr w:type="spellStart"/>
      <w:r w:rsidRPr="007020AA">
        <w:rPr>
          <w:rFonts w:ascii="Times New Roman" w:eastAsia="Arial" w:hAnsi="Times New Roman"/>
          <w:b/>
          <w:color w:val="002060"/>
          <w:sz w:val="34"/>
          <w:szCs w:val="34"/>
        </w:rPr>
        <w:t>регоператору</w:t>
      </w:r>
      <w:proofErr w:type="spellEnd"/>
      <w:r w:rsidRPr="007020AA">
        <w:rPr>
          <w:rFonts w:ascii="Times New Roman" w:eastAsia="Arial" w:hAnsi="Times New Roman"/>
          <w:b/>
          <w:color w:val="002060"/>
          <w:sz w:val="34"/>
          <w:szCs w:val="34"/>
        </w:rPr>
        <w:t xml:space="preserve"> капремонта об устранении нарушений из-за некачественного капитального ремонта кровли?</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Да, вправе, но нужно соблюсти досудебный порядок.</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Региональный оператор отвечает перед собственниками помещений в МКД за качество оказанных услуг и выполненных работ по проведенному капитальному ремонту МКД (</w:t>
      </w:r>
      <w:r w:rsidRPr="007020AA">
        <w:rPr>
          <w:rFonts w:ascii="Times New Roman" w:eastAsia="Times New Roman" w:hAnsi="Times New Roman"/>
          <w:color w:val="008200"/>
          <w:u w:val="single"/>
        </w:rPr>
        <w:t>п. 11 ч. 2 ст. 182 Жилищного кодекса</w:t>
      </w:r>
      <w:r w:rsidRPr="007020AA">
        <w:rPr>
          <w:rFonts w:ascii="Times New Roman" w:eastAsia="Times New Roman" w:hAnsi="Times New Roman"/>
        </w:rPr>
        <w:t xml:space="preserve">). Управляющая МКД организация, в свою очередь, отвечает за надлежащее содержание и ремонт дома перед собственниками помещений (ч. </w:t>
      </w:r>
      <w:r w:rsidRPr="007020AA">
        <w:rPr>
          <w:rFonts w:ascii="Times New Roman" w:eastAsia="Times New Roman" w:hAnsi="Times New Roman"/>
          <w:color w:val="008200"/>
          <w:u w:val="single"/>
        </w:rPr>
        <w:t>1.1</w:t>
      </w:r>
      <w:r w:rsidRPr="007020AA">
        <w:rPr>
          <w:rFonts w:ascii="Times New Roman" w:eastAsia="Times New Roman" w:hAnsi="Times New Roman"/>
        </w:rPr>
        <w:t xml:space="preserve">, </w:t>
      </w:r>
      <w:r w:rsidRPr="007020AA">
        <w:rPr>
          <w:rFonts w:ascii="Times New Roman" w:eastAsia="Times New Roman" w:hAnsi="Times New Roman"/>
          <w:color w:val="008200"/>
          <w:u w:val="single"/>
        </w:rPr>
        <w:t>2.3</w:t>
      </w:r>
      <w:r w:rsidRPr="007020AA">
        <w:rPr>
          <w:rFonts w:ascii="Times New Roman" w:eastAsia="Times New Roman" w:hAnsi="Times New Roman"/>
        </w:rPr>
        <w:t xml:space="preserve"> ст. 161 Жилищного кодекса).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УО и ТСЖ после проведения досудебной претензионной работы вправе обратиться в арбитражный суд с требованием к региональному оператору об устранении выявленных нарушений. При подготовке иска воспользуйтесь выводами из судебной практики, </w:t>
      </w:r>
      <w:proofErr w:type="gramStart"/>
      <w:r w:rsidRPr="007020AA">
        <w:rPr>
          <w:rFonts w:ascii="Times New Roman" w:eastAsia="Times New Roman" w:hAnsi="Times New Roman"/>
        </w:rPr>
        <w:t>например</w:t>
      </w:r>
      <w:proofErr w:type="gramEnd"/>
      <w:r w:rsidRPr="007020AA">
        <w:rPr>
          <w:rFonts w:ascii="Times New Roman" w:eastAsia="Times New Roman" w:hAnsi="Times New Roman"/>
        </w:rPr>
        <w:t xml:space="preserve"> из </w:t>
      </w:r>
      <w:r w:rsidRPr="007020AA">
        <w:rPr>
          <w:rFonts w:ascii="Times New Roman" w:eastAsia="Times New Roman" w:hAnsi="Times New Roman"/>
          <w:color w:val="008200"/>
          <w:u w:val="single"/>
        </w:rPr>
        <w:t>решений Арбитражного суда Белгородской области от 23.08.2018 № А08-11413/2017</w:t>
      </w:r>
      <w:r w:rsidRPr="007020AA">
        <w:rPr>
          <w:rFonts w:ascii="Times New Roman" w:eastAsia="Times New Roman" w:hAnsi="Times New Roman"/>
        </w:rPr>
        <w:t xml:space="preserve"> или Ивановской области от 14.02.2019 № А17-11040/2018. </w:t>
      </w:r>
    </w:p>
    <w:p w:rsidR="007020AA" w:rsidRPr="007020AA" w:rsidRDefault="007020AA" w:rsidP="007020AA">
      <w:pPr>
        <w:spacing w:after="0" w:line="300" w:lineRule="atLeast"/>
        <w:jc w:val="both"/>
        <w:rPr>
          <w:rFonts w:ascii="Times New Roman" w:eastAsia="Times New Roman" w:hAnsi="Times New Roman"/>
        </w:rPr>
      </w:pPr>
      <w:r w:rsidRPr="007020AA">
        <w:rPr>
          <w:rFonts w:ascii="Times New Roman" w:eastAsia="Times New Roman" w:hAnsi="Times New Roman"/>
        </w:rPr>
        <w:t xml:space="preserve">  </w:t>
      </w:r>
    </w:p>
    <w:p w:rsidR="007020AA" w:rsidRDefault="007020AA" w:rsidP="007020AA">
      <w:pPr>
        <w:spacing w:after="0"/>
        <w:jc w:val="both"/>
        <w:rPr>
          <w:rFonts w:ascii="Times New Roman" w:hAnsi="Times New Roman"/>
          <w:b/>
          <w:color w:val="C00000"/>
          <w:sz w:val="26"/>
          <w:szCs w:val="26"/>
          <w:u w:val="single"/>
        </w:rPr>
      </w:pPr>
      <w:r w:rsidRPr="00BD64D7">
        <w:rPr>
          <w:rFonts w:ascii="Times New Roman" w:hAnsi="Times New Roman"/>
          <w:b/>
          <w:color w:val="C00000"/>
          <w:sz w:val="26"/>
          <w:szCs w:val="26"/>
          <w:u w:val="single"/>
        </w:rPr>
        <w:t>--------------------------------------------------------------------------------------------</w:t>
      </w:r>
      <w:r>
        <w:rPr>
          <w:rFonts w:ascii="Times New Roman" w:hAnsi="Times New Roman"/>
          <w:b/>
          <w:color w:val="C00000"/>
          <w:sz w:val="26"/>
          <w:szCs w:val="26"/>
          <w:u w:val="single"/>
        </w:rPr>
        <w:t>----------------------------</w:t>
      </w:r>
    </w:p>
    <w:p w:rsidR="007020AA" w:rsidRDefault="007020AA" w:rsidP="007020AA">
      <w:pPr>
        <w:spacing w:after="0"/>
        <w:jc w:val="both"/>
        <w:rPr>
          <w:rFonts w:ascii="Times New Roman" w:hAnsi="Times New Roman"/>
          <w:b/>
          <w:color w:val="C00000"/>
          <w:sz w:val="26"/>
          <w:szCs w:val="26"/>
          <w:u w:val="single"/>
        </w:rPr>
      </w:pPr>
    </w:p>
    <w:p w:rsidR="007020AA" w:rsidRPr="00BD64D7" w:rsidRDefault="007020AA" w:rsidP="007020AA">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7020AA" w:rsidRPr="00BD64D7" w:rsidRDefault="007020AA" w:rsidP="007020AA">
      <w:pPr>
        <w:autoSpaceDE w:val="0"/>
        <w:autoSpaceDN w:val="0"/>
        <w:adjustRightInd w:val="0"/>
        <w:spacing w:after="0" w:line="240" w:lineRule="auto"/>
        <w:ind w:firstLine="540"/>
        <w:jc w:val="center"/>
        <w:rPr>
          <w:rFonts w:ascii="Times New Roman" w:hAnsi="Times New Roman"/>
          <w:b/>
          <w:bCs/>
          <w:color w:val="C00000"/>
          <w:sz w:val="24"/>
          <w:szCs w:val="24"/>
          <w:u w:val="single"/>
          <w:lang w:eastAsia="en-US"/>
        </w:rPr>
      </w:pPr>
      <w:r w:rsidRPr="00BD64D7">
        <w:rPr>
          <w:rFonts w:ascii="Times New Roman" w:hAnsi="Times New Roman"/>
          <w:b/>
          <w:bCs/>
          <w:color w:val="C00000"/>
          <w:sz w:val="24"/>
          <w:szCs w:val="24"/>
          <w:u w:val="single"/>
          <w:lang w:eastAsia="en-US"/>
        </w:rPr>
        <w:t>а также информационных порталов Управление ЖКХ и Рос-Квартал.</w:t>
      </w:r>
    </w:p>
    <w:p w:rsidR="007020AA" w:rsidRPr="00BD64D7" w:rsidRDefault="007020AA" w:rsidP="007020AA">
      <w:pPr>
        <w:autoSpaceDE w:val="0"/>
        <w:autoSpaceDN w:val="0"/>
        <w:adjustRightInd w:val="0"/>
        <w:spacing w:after="0" w:line="240" w:lineRule="auto"/>
        <w:jc w:val="center"/>
        <w:rPr>
          <w:rFonts w:ascii="Times New Roman" w:hAnsi="Times New Roman"/>
          <w:b/>
          <w:color w:val="C00000"/>
          <w:sz w:val="24"/>
          <w:szCs w:val="24"/>
          <w:u w:val="single"/>
          <w:lang w:eastAsia="en-US"/>
        </w:rPr>
      </w:pPr>
    </w:p>
    <w:p w:rsidR="007020AA" w:rsidRPr="00BD64D7" w:rsidRDefault="007020AA" w:rsidP="007020AA">
      <w:pPr>
        <w:autoSpaceDE w:val="0"/>
        <w:autoSpaceDN w:val="0"/>
        <w:adjustRightInd w:val="0"/>
        <w:spacing w:after="0" w:line="240" w:lineRule="auto"/>
        <w:ind w:firstLine="540"/>
        <w:jc w:val="center"/>
        <w:rPr>
          <w:rFonts w:ascii="Times New Roman" w:hAnsi="Times New Roman"/>
          <w:b/>
          <w:color w:val="C00000"/>
          <w:sz w:val="24"/>
          <w:szCs w:val="24"/>
          <w:lang w:eastAsia="en-US"/>
        </w:rPr>
      </w:pPr>
      <w:r w:rsidRPr="00BD64D7">
        <w:rPr>
          <w:rFonts w:ascii="Times New Roman" w:hAnsi="Times New Roman"/>
          <w:b/>
          <w:color w:val="C00000"/>
          <w:sz w:val="24"/>
          <w:szCs w:val="24"/>
          <w:lang w:eastAsia="en-US"/>
        </w:rPr>
        <w:t>г. Орёл</w:t>
      </w:r>
    </w:p>
    <w:p w:rsidR="007020AA" w:rsidRPr="00BD64D7" w:rsidRDefault="007020AA" w:rsidP="007020AA">
      <w:pPr>
        <w:autoSpaceDE w:val="0"/>
        <w:autoSpaceDN w:val="0"/>
        <w:adjustRightInd w:val="0"/>
        <w:spacing w:after="0" w:line="240" w:lineRule="auto"/>
        <w:ind w:firstLine="540"/>
        <w:jc w:val="center"/>
        <w:rPr>
          <w:rFonts w:ascii="Times New Roman" w:hAnsi="Times New Roman"/>
          <w:b/>
          <w:color w:val="C00000"/>
          <w:sz w:val="24"/>
          <w:szCs w:val="24"/>
          <w:lang w:eastAsia="en-US"/>
        </w:rPr>
      </w:pPr>
      <w:r>
        <w:rPr>
          <w:rFonts w:ascii="Times New Roman" w:hAnsi="Times New Roman"/>
          <w:b/>
          <w:color w:val="C00000"/>
          <w:sz w:val="24"/>
          <w:szCs w:val="24"/>
          <w:lang w:eastAsia="en-US"/>
        </w:rPr>
        <w:t>июл</w:t>
      </w:r>
      <w:bookmarkStart w:id="0" w:name="_GoBack"/>
      <w:bookmarkEnd w:id="0"/>
      <w:r>
        <w:rPr>
          <w:rFonts w:ascii="Times New Roman" w:hAnsi="Times New Roman"/>
          <w:b/>
          <w:color w:val="C00000"/>
          <w:sz w:val="24"/>
          <w:szCs w:val="24"/>
          <w:lang w:eastAsia="en-US"/>
        </w:rPr>
        <w:t>ь</w:t>
      </w:r>
      <w:r w:rsidRPr="00BD64D7">
        <w:rPr>
          <w:rFonts w:ascii="Times New Roman" w:hAnsi="Times New Roman"/>
          <w:b/>
          <w:color w:val="C00000"/>
          <w:sz w:val="24"/>
          <w:szCs w:val="24"/>
          <w:lang w:eastAsia="en-US"/>
        </w:rPr>
        <w:t xml:space="preserve"> 2021 г.</w:t>
      </w:r>
    </w:p>
    <w:p w:rsidR="007020AA" w:rsidRPr="00BD64D7" w:rsidRDefault="007020AA" w:rsidP="007020AA">
      <w:pPr>
        <w:spacing w:after="0" w:line="300" w:lineRule="atLeast"/>
        <w:jc w:val="center"/>
        <w:rPr>
          <w:rFonts w:ascii="Times New Roman" w:hAnsi="Times New Roman"/>
          <w:color w:val="002060"/>
          <w:sz w:val="28"/>
          <w:szCs w:val="28"/>
          <w:u w:val="single"/>
        </w:rPr>
      </w:pPr>
    </w:p>
    <w:p w:rsidR="007020AA" w:rsidRPr="006005BF" w:rsidRDefault="007020AA" w:rsidP="007020AA">
      <w:pPr>
        <w:spacing w:after="0" w:line="300" w:lineRule="atLeast"/>
        <w:jc w:val="both"/>
        <w:rPr>
          <w:rFonts w:ascii="Times New Roman" w:eastAsia="Times New Roman" w:hAnsi="Times New Roman"/>
          <w:color w:val="1F3864" w:themeColor="accent5" w:themeShade="80"/>
          <w:u w:val="single"/>
        </w:rPr>
      </w:pP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spacing w:after="60" w:line="300" w:lineRule="atLeast"/>
        <w:rPr>
          <w:rFonts w:ascii="Times New Roman" w:eastAsia="Times New Roman" w:hAnsi="Times New Roman"/>
        </w:rPr>
      </w:pPr>
    </w:p>
    <w:p w:rsidR="00147751" w:rsidRPr="00147751" w:rsidRDefault="00147751" w:rsidP="00147751">
      <w:pPr>
        <w:tabs>
          <w:tab w:val="left" w:pos="3000"/>
        </w:tabs>
        <w:spacing w:after="60" w:line="300" w:lineRule="atLeast"/>
        <w:rPr>
          <w:rFonts w:ascii="Times New Roman" w:eastAsia="Times New Roman" w:hAnsi="Times New Roman"/>
        </w:rPr>
      </w:pPr>
      <w:r w:rsidRPr="00147751">
        <w:rPr>
          <w:rFonts w:ascii="Times New Roman" w:eastAsia="Times New Roman" w:hAnsi="Times New Roman"/>
        </w:rPr>
        <w:tab/>
      </w:r>
    </w:p>
    <w:p w:rsidR="00442632" w:rsidRPr="00442632" w:rsidRDefault="00442632" w:rsidP="00442632">
      <w:pPr>
        <w:spacing w:after="0" w:line="240" w:lineRule="auto"/>
        <w:jc w:val="both"/>
        <w:rPr>
          <w:rFonts w:ascii="Times New Roman" w:eastAsia="Calibri" w:hAnsi="Times New Roman"/>
          <w:color w:val="002060"/>
          <w:sz w:val="28"/>
          <w:szCs w:val="28"/>
          <w:u w:val="single"/>
          <w:lang w:eastAsia="en-US"/>
        </w:rPr>
      </w:pPr>
    </w:p>
    <w:p w:rsidR="00442632" w:rsidRPr="00442632" w:rsidRDefault="00442632" w:rsidP="00442632">
      <w:pPr>
        <w:spacing w:after="0" w:line="240" w:lineRule="auto"/>
        <w:jc w:val="both"/>
        <w:rPr>
          <w:rFonts w:ascii="Times New Roman" w:eastAsia="Calibri" w:hAnsi="Times New Roman"/>
          <w:sz w:val="28"/>
          <w:szCs w:val="28"/>
          <w:lang w:eastAsia="en-US"/>
        </w:rPr>
      </w:pPr>
    </w:p>
    <w:p w:rsidR="00442632" w:rsidRPr="00442632" w:rsidRDefault="00442632" w:rsidP="00442632">
      <w:pPr>
        <w:spacing w:after="0" w:line="240" w:lineRule="auto"/>
        <w:jc w:val="both"/>
        <w:rPr>
          <w:rFonts w:ascii="Times New Roman" w:eastAsia="Calibri" w:hAnsi="Times New Roman"/>
          <w:sz w:val="28"/>
          <w:szCs w:val="28"/>
          <w:lang w:eastAsia="en-US"/>
        </w:rPr>
      </w:pPr>
    </w:p>
    <w:p w:rsidR="00442632" w:rsidRPr="00442632" w:rsidRDefault="00442632" w:rsidP="00442632">
      <w:pPr>
        <w:spacing w:after="0" w:line="240" w:lineRule="auto"/>
        <w:jc w:val="both"/>
        <w:rPr>
          <w:rFonts w:ascii="Times New Roman" w:eastAsia="Calibri" w:hAnsi="Times New Roman"/>
          <w:sz w:val="28"/>
          <w:szCs w:val="28"/>
          <w:lang w:eastAsia="en-US"/>
        </w:rPr>
      </w:pPr>
    </w:p>
    <w:p w:rsidR="00442632" w:rsidRPr="00442632" w:rsidRDefault="00442632">
      <w:pPr>
        <w:rPr>
          <w:color w:val="002060"/>
          <w:u w:val="single"/>
        </w:rPr>
      </w:pPr>
    </w:p>
    <w:sectPr w:rsidR="00442632" w:rsidRPr="00442632" w:rsidSect="00442632">
      <w:footerReference w:type="default" r:id="rId3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F5D" w:rsidRDefault="00B94F5D" w:rsidP="007020AA">
      <w:pPr>
        <w:spacing w:after="0" w:line="240" w:lineRule="auto"/>
      </w:pPr>
      <w:r>
        <w:separator/>
      </w:r>
    </w:p>
  </w:endnote>
  <w:endnote w:type="continuationSeparator" w:id="0">
    <w:p w:rsidR="00B94F5D" w:rsidRDefault="00B94F5D" w:rsidP="00702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110410"/>
      <w:docPartObj>
        <w:docPartGallery w:val="Page Numbers (Bottom of Page)"/>
        <w:docPartUnique/>
      </w:docPartObj>
    </w:sdtPr>
    <w:sdtContent>
      <w:p w:rsidR="007020AA" w:rsidRDefault="007020AA">
        <w:pPr>
          <w:pStyle w:val="a6"/>
          <w:jc w:val="center"/>
        </w:pPr>
        <w:r>
          <w:fldChar w:fldCharType="begin"/>
        </w:r>
        <w:r>
          <w:instrText>PAGE   \* MERGEFORMAT</w:instrText>
        </w:r>
        <w:r>
          <w:fldChar w:fldCharType="separate"/>
        </w:r>
        <w:r>
          <w:rPr>
            <w:noProof/>
          </w:rPr>
          <w:t>30</w:t>
        </w:r>
        <w:r>
          <w:fldChar w:fldCharType="end"/>
        </w:r>
      </w:p>
    </w:sdtContent>
  </w:sdt>
  <w:p w:rsidR="007020AA" w:rsidRDefault="007020A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F5D" w:rsidRDefault="00B94F5D" w:rsidP="007020AA">
      <w:pPr>
        <w:spacing w:after="0" w:line="240" w:lineRule="auto"/>
      </w:pPr>
      <w:r>
        <w:separator/>
      </w:r>
    </w:p>
  </w:footnote>
  <w:footnote w:type="continuationSeparator" w:id="0">
    <w:p w:rsidR="00B94F5D" w:rsidRDefault="00B94F5D" w:rsidP="007020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6F343AD"/>
    <w:multiLevelType w:val="hybridMultilevel"/>
    <w:tmpl w:val="E20A5A46"/>
    <w:lvl w:ilvl="0" w:tplc="704A3A38">
      <w:start w:val="1"/>
      <w:numFmt w:val="bullet"/>
      <w:suff w:val="space"/>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9712717"/>
    <w:multiLevelType w:val="hybridMultilevel"/>
    <w:tmpl w:val="2F089B6E"/>
    <w:lvl w:ilvl="0" w:tplc="326CA64A">
      <w:start w:val="1"/>
      <w:numFmt w:val="decimal"/>
      <w:lvlText w:val="%1."/>
      <w:lvlJc w:val="left"/>
      <w:pPr>
        <w:ind w:left="644" w:hanging="360"/>
      </w:pPr>
      <w:rPr>
        <w:rFonts w:ascii="Times New Roman" w:eastAsia="Calibri" w:hAnsi="Times New Roman" w:cs="Arial" w:hint="default"/>
        <w:b/>
        <w:color w:val="002060"/>
        <w:sz w:val="40"/>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669A7B24"/>
    <w:multiLevelType w:val="hybridMultilevel"/>
    <w:tmpl w:val="FC9C9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2A7680"/>
    <w:multiLevelType w:val="hybridMultilevel"/>
    <w:tmpl w:val="2F089B6E"/>
    <w:lvl w:ilvl="0" w:tplc="326CA64A">
      <w:start w:val="1"/>
      <w:numFmt w:val="decimal"/>
      <w:lvlText w:val="%1."/>
      <w:lvlJc w:val="left"/>
      <w:pPr>
        <w:ind w:left="644" w:hanging="360"/>
      </w:pPr>
      <w:rPr>
        <w:rFonts w:ascii="Times New Roman" w:eastAsia="Calibri" w:hAnsi="Times New Roman" w:cs="Arial" w:hint="default"/>
        <w:b/>
        <w:color w:val="002060"/>
        <w:sz w:val="40"/>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8"/>
  </w:num>
  <w:num w:numId="3">
    <w:abstractNumId w:val="9"/>
  </w:num>
  <w:num w:numId="4">
    <w:abstractNumId w:val="0"/>
  </w:num>
  <w:num w:numId="5">
    <w:abstractNumId w:val="7"/>
  </w:num>
  <w:num w:numId="6">
    <w:abstractNumId w:val="1"/>
  </w:num>
  <w:num w:numId="7">
    <w:abstractNumId w:val="2"/>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3AA"/>
    <w:rsid w:val="00147751"/>
    <w:rsid w:val="001D03AA"/>
    <w:rsid w:val="003D7BB6"/>
    <w:rsid w:val="00442632"/>
    <w:rsid w:val="007020AA"/>
    <w:rsid w:val="0093083A"/>
    <w:rsid w:val="00B94F5D"/>
    <w:rsid w:val="00E80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8C5803-32A7-4AB7-B91C-3915D4B4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2632"/>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2632"/>
    <w:pPr>
      <w:ind w:left="720"/>
      <w:contextualSpacing/>
    </w:pPr>
  </w:style>
  <w:style w:type="paragraph" w:styleId="a4">
    <w:name w:val="header"/>
    <w:basedOn w:val="a"/>
    <w:link w:val="a5"/>
    <w:uiPriority w:val="99"/>
    <w:unhideWhenUsed/>
    <w:rsid w:val="007020A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0AA"/>
    <w:rPr>
      <w:rFonts w:eastAsiaTheme="minorEastAsia" w:cs="Times New Roman"/>
      <w:lang w:eastAsia="ru-RU"/>
    </w:rPr>
  </w:style>
  <w:style w:type="paragraph" w:styleId="a6">
    <w:name w:val="footer"/>
    <w:basedOn w:val="a"/>
    <w:link w:val="a7"/>
    <w:uiPriority w:val="99"/>
    <w:unhideWhenUsed/>
    <w:rsid w:val="007020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0AA"/>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DF7EDAED42438593DB5EA54D6F8621F144B6D0B57E3F909411E8F4A97E2E0B093E710767820F10CB40510E05544A9A6C7243741A17B3B420ADB8CW5k3L" TargetMode="External"/><Relationship Id="rId13" Type="http://schemas.openxmlformats.org/officeDocument/2006/relationships/hyperlink" Target="consultantplus://offline/ref=0F666F19B37D99A354E6F43AD7E1C55A924EE69B583EF3F51E553808405E1231A691FD20E8E48227BC988CA50D6E144712E55D01D189FE80O9YB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hyperlink" Target="consultantplus://offline/ref=FDED6E0EB27B7E233165AE5372ED7E807550C328A0CC1D9D1C2D233811BD53ABDC90153C6CD7B7F0B648E07D97C50AF23A5982F18DC38E53n0R0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consultantplus://offline/ref=1418F4D0B789981EA1B99C4C4243CF2ECC097A13BC4C1C6F6838E3A071409987BA09957625143241EE041317A19496B0F2DECACD52D38D9CJFZ4L"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E8AD0768EAFFD163351E9FF8BEA4A02D85FCDF0FE07836249F797C5AD5693941151A87B8FFE703E5098F1443AF70D4731988BB516EC14E6bB5BH"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9F24D9494BD38A5506E5194C06D22885A9549F9CFA62BF361088956B63367CFE328DE247465D32FBE3A3314B9B93A07F3ECEB378548484FA5DZA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consultantplus://offline/ref=1D09BA5EDD1E646CAA3DBF1CF00F91D69A09B808D81BBA711648D6AE41EE576394F880DD84A338C85A5B032CD4205868275D1FBEFBAAC2B7W620H"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consultantplus://offline/ref=1D09BA5EDD1E646CAA3DBF1CF00F91D69A09B808D81BBA711648D6AE41EE576394F880DD84A33ACD5E5B032CD4205868275D1FBEFBAAC2B7W620H" TargetMode="External"/><Relationship Id="rId14" Type="http://schemas.openxmlformats.org/officeDocument/2006/relationships/hyperlink" Target="consultantplus://offline/ref=0F666F19B37D99A354E6F43AD7E1C55A924EE69B583EF3F51E553808405E1231A691FD20E8E48227BF988CA50D6E144712E55D01D189FE80O9YB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30</Pages>
  <Words>10396</Words>
  <Characters>59261</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4</cp:revision>
  <dcterms:created xsi:type="dcterms:W3CDTF">2021-07-01T08:15:00Z</dcterms:created>
  <dcterms:modified xsi:type="dcterms:W3CDTF">2021-07-01T08:51:00Z</dcterms:modified>
</cp:coreProperties>
</file>