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E5E" w:rsidRDefault="00842E5E" w:rsidP="00842E5E">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117A4593" wp14:editId="1ACBD552">
            <wp:simplePos x="0" y="0"/>
            <wp:positionH relativeFrom="column">
              <wp:posOffset>2244090</wp:posOffset>
            </wp:positionH>
            <wp:positionV relativeFrom="paragraph">
              <wp:posOffset>104775</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842E5E" w:rsidRDefault="00842E5E" w:rsidP="00842E5E">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842E5E" w:rsidRDefault="00842E5E" w:rsidP="00842E5E">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3</w:t>
      </w:r>
    </w:p>
    <w:p w:rsidR="00842E5E" w:rsidRDefault="00842E5E" w:rsidP="00842E5E">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842E5E" w:rsidRDefault="00842E5E" w:rsidP="00842E5E">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842E5E" w:rsidRDefault="00842E5E" w:rsidP="00842E5E">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март 2022 г.</w:t>
      </w:r>
    </w:p>
    <w:p w:rsidR="00842E5E" w:rsidRDefault="00842E5E" w:rsidP="00842E5E">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842E5E" w:rsidRPr="00AA10B6" w:rsidRDefault="00842E5E" w:rsidP="00842E5E">
      <w:pPr>
        <w:numPr>
          <w:ilvl w:val="0"/>
          <w:numId w:val="1"/>
        </w:numPr>
        <w:spacing w:after="100" w:afterAutospacing="1" w:line="300" w:lineRule="atLeast"/>
        <w:contextualSpacing/>
        <w:rPr>
          <w:rFonts w:ascii="Times New Roman" w:eastAsia="Times New Roman" w:hAnsi="Times New Roman"/>
          <w:color w:val="002060"/>
          <w:sz w:val="40"/>
          <w:szCs w:val="40"/>
          <w:lang w:eastAsia="ru-RU"/>
        </w:rPr>
      </w:pPr>
      <w:r w:rsidRPr="00437F85">
        <w:rPr>
          <w:rFonts w:ascii="Times New Roman" w:eastAsia="Times New Roman" w:hAnsi="Times New Roman"/>
          <w:b/>
          <w:bCs/>
          <w:color w:val="002060"/>
          <w:sz w:val="40"/>
          <w:szCs w:val="40"/>
          <w:lang w:eastAsia="ru-RU"/>
        </w:rPr>
        <w:t>Главные новости сферы ЖКХ и рекомендации по злободневным вопросам.</w:t>
      </w:r>
    </w:p>
    <w:p w:rsidR="00AA10B6" w:rsidRDefault="00AA10B6" w:rsidP="00AA10B6">
      <w:pPr>
        <w:spacing w:after="0" w:line="300" w:lineRule="atLeast"/>
        <w:rPr>
          <w:rFonts w:ascii="Times New Roman" w:eastAsia="Times New Roman" w:hAnsi="Times New Roman"/>
          <w:b/>
          <w:bCs/>
          <w:color w:val="002060"/>
          <w:spacing w:val="-1"/>
          <w:sz w:val="32"/>
          <w:szCs w:val="32"/>
          <w:lang w:eastAsia="ru-RU"/>
        </w:rPr>
      </w:pPr>
      <w:r>
        <w:rPr>
          <w:rFonts w:ascii="Times New Roman" w:eastAsia="Times New Roman" w:hAnsi="Times New Roman"/>
          <w:b/>
          <w:bCs/>
          <w:color w:val="002060"/>
          <w:spacing w:val="-1"/>
          <w:sz w:val="32"/>
          <w:szCs w:val="32"/>
          <w:lang w:eastAsia="ru-RU"/>
        </w:rPr>
        <w:t xml:space="preserve">- </w:t>
      </w:r>
      <w:r w:rsidRPr="00AA10B6">
        <w:rPr>
          <w:rFonts w:ascii="Times New Roman" w:eastAsia="Times New Roman" w:hAnsi="Times New Roman"/>
          <w:b/>
          <w:bCs/>
          <w:color w:val="002060"/>
          <w:spacing w:val="-1"/>
          <w:sz w:val="32"/>
          <w:szCs w:val="32"/>
          <w:lang w:eastAsia="ru-RU"/>
        </w:rPr>
        <w:t>Правительство установит новый порядок уплаты пени и неустоек на 2022 год</w:t>
      </w:r>
      <w:r>
        <w:rPr>
          <w:rFonts w:ascii="Times New Roman" w:eastAsia="Times New Roman" w:hAnsi="Times New Roman"/>
          <w:b/>
          <w:bCs/>
          <w:color w:val="002060"/>
          <w:spacing w:val="-1"/>
          <w:sz w:val="32"/>
          <w:szCs w:val="32"/>
          <w:lang w:eastAsia="ru-RU"/>
        </w:rPr>
        <w:t>.</w:t>
      </w:r>
    </w:p>
    <w:p w:rsidR="00AA10B6" w:rsidRDefault="00AA10B6" w:rsidP="00AA10B6">
      <w:pPr>
        <w:spacing w:after="0" w:line="300" w:lineRule="atLeast"/>
        <w:rPr>
          <w:rFonts w:ascii="Times New Roman" w:eastAsia="Times New Roman" w:hAnsi="Times New Roman"/>
          <w:b/>
          <w:bCs/>
          <w:color w:val="002060"/>
          <w:spacing w:val="-1"/>
          <w:sz w:val="32"/>
          <w:szCs w:val="32"/>
          <w:lang w:eastAsia="ru-RU"/>
        </w:rPr>
      </w:pPr>
      <w:r>
        <w:rPr>
          <w:rFonts w:ascii="Times New Roman" w:eastAsia="Times New Roman" w:hAnsi="Times New Roman"/>
          <w:b/>
          <w:bCs/>
          <w:color w:val="002060"/>
          <w:spacing w:val="-1"/>
          <w:sz w:val="32"/>
          <w:szCs w:val="32"/>
          <w:lang w:eastAsia="ru-RU"/>
        </w:rPr>
        <w:t xml:space="preserve">- </w:t>
      </w:r>
      <w:r w:rsidRPr="00AA10B6">
        <w:rPr>
          <w:rFonts w:ascii="Times New Roman" w:eastAsia="Times New Roman" w:hAnsi="Times New Roman"/>
          <w:b/>
          <w:bCs/>
          <w:color w:val="002060"/>
          <w:spacing w:val="-1"/>
          <w:sz w:val="32"/>
          <w:szCs w:val="32"/>
          <w:lang w:eastAsia="ru-RU"/>
        </w:rPr>
        <w:t>Отменили плановые проверки на 2022 год, а основания для внеплановых ограничили</w:t>
      </w:r>
      <w:r>
        <w:rPr>
          <w:rFonts w:ascii="Times New Roman" w:eastAsia="Times New Roman" w:hAnsi="Times New Roman"/>
          <w:b/>
          <w:bCs/>
          <w:color w:val="002060"/>
          <w:spacing w:val="-1"/>
          <w:sz w:val="32"/>
          <w:szCs w:val="32"/>
          <w:lang w:eastAsia="ru-RU"/>
        </w:rPr>
        <w:t>.</w:t>
      </w:r>
    </w:p>
    <w:p w:rsidR="00AA10B6" w:rsidRPr="00AA10B6" w:rsidRDefault="00AA10B6" w:rsidP="00AA10B6">
      <w:pPr>
        <w:spacing w:after="0" w:line="300" w:lineRule="atLeast"/>
        <w:rPr>
          <w:rFonts w:ascii="Times New Roman" w:eastAsia="Times New Roman" w:hAnsi="Times New Roman"/>
          <w:b/>
          <w:bCs/>
          <w:color w:val="002060"/>
          <w:spacing w:val="-1"/>
          <w:sz w:val="32"/>
          <w:szCs w:val="32"/>
          <w:lang w:eastAsia="ru-RU"/>
        </w:rPr>
      </w:pPr>
      <w:r>
        <w:rPr>
          <w:rFonts w:ascii="Times New Roman" w:eastAsia="Times New Roman" w:hAnsi="Times New Roman"/>
          <w:b/>
          <w:bCs/>
          <w:color w:val="002060"/>
          <w:spacing w:val="-1"/>
          <w:sz w:val="32"/>
          <w:szCs w:val="32"/>
          <w:lang w:eastAsia="ru-RU"/>
        </w:rPr>
        <w:t xml:space="preserve">- </w:t>
      </w:r>
      <w:r w:rsidRPr="00AA10B6">
        <w:rPr>
          <w:rFonts w:ascii="Times New Roman" w:eastAsia="Times New Roman" w:hAnsi="Times New Roman"/>
          <w:b/>
          <w:bCs/>
          <w:color w:val="002060"/>
          <w:spacing w:val="-1"/>
          <w:sz w:val="32"/>
          <w:szCs w:val="32"/>
          <w:lang w:eastAsia="ru-RU"/>
        </w:rPr>
        <w:t>Власти подготовили меры поддержки сферы ЖКХ</w:t>
      </w:r>
    </w:p>
    <w:p w:rsidR="00437F85" w:rsidRDefault="00437F85" w:rsidP="00AA10B6">
      <w:pPr>
        <w:spacing w:after="0" w:line="259" w:lineRule="auto"/>
        <w:rPr>
          <w:rFonts w:ascii="Times New Roman" w:eastAsiaTheme="minorHAnsi" w:hAnsi="Times New Roman"/>
          <w:b/>
          <w:color w:val="002060"/>
          <w:sz w:val="32"/>
          <w:szCs w:val="32"/>
        </w:rPr>
      </w:pPr>
      <w:r w:rsidRPr="00437F85">
        <w:rPr>
          <w:rFonts w:ascii="Times New Roman" w:eastAsiaTheme="minorHAnsi" w:hAnsi="Times New Roman"/>
          <w:b/>
          <w:color w:val="002060"/>
          <w:sz w:val="32"/>
          <w:szCs w:val="32"/>
        </w:rPr>
        <w:t xml:space="preserve">- </w:t>
      </w:r>
      <w:r w:rsidR="00DF7626">
        <w:rPr>
          <w:rFonts w:ascii="Times New Roman" w:eastAsiaTheme="minorHAnsi" w:hAnsi="Times New Roman"/>
          <w:b/>
          <w:color w:val="002060"/>
          <w:sz w:val="32"/>
          <w:szCs w:val="32"/>
        </w:rPr>
        <w:t>Какие НПА в сфере ЖКХ вступили</w:t>
      </w:r>
      <w:r w:rsidRPr="00437F85">
        <w:rPr>
          <w:rFonts w:ascii="Times New Roman" w:eastAsiaTheme="minorHAnsi" w:hAnsi="Times New Roman"/>
          <w:b/>
          <w:color w:val="002060"/>
          <w:sz w:val="32"/>
          <w:szCs w:val="32"/>
        </w:rPr>
        <w:t xml:space="preserve"> в силу 1 марта 2022 года</w:t>
      </w:r>
      <w:r>
        <w:rPr>
          <w:rFonts w:ascii="Times New Roman" w:eastAsiaTheme="minorHAnsi" w:hAnsi="Times New Roman"/>
          <w:b/>
          <w:color w:val="002060"/>
          <w:sz w:val="32"/>
          <w:szCs w:val="32"/>
        </w:rPr>
        <w:t>.</w:t>
      </w:r>
    </w:p>
    <w:p w:rsidR="00437F85" w:rsidRDefault="00437F85" w:rsidP="00AA10B6">
      <w:pPr>
        <w:spacing w:after="0" w:line="259" w:lineRule="auto"/>
        <w:jc w:val="both"/>
        <w:rPr>
          <w:rFonts w:ascii="Times New Roman" w:eastAsiaTheme="minorHAnsi" w:hAnsi="Times New Roman"/>
          <w:b/>
          <w:color w:val="002060"/>
          <w:sz w:val="32"/>
          <w:szCs w:val="32"/>
        </w:rPr>
      </w:pPr>
      <w:r>
        <w:rPr>
          <w:rFonts w:ascii="Times New Roman" w:eastAsiaTheme="minorHAnsi" w:hAnsi="Times New Roman"/>
          <w:b/>
          <w:color w:val="002060"/>
          <w:sz w:val="32"/>
          <w:szCs w:val="32"/>
        </w:rPr>
        <w:t xml:space="preserve">- </w:t>
      </w:r>
      <w:r w:rsidRPr="00437F85">
        <w:rPr>
          <w:rFonts w:ascii="Times New Roman" w:eastAsiaTheme="minorHAnsi" w:hAnsi="Times New Roman"/>
          <w:b/>
          <w:color w:val="002060"/>
          <w:sz w:val="32"/>
          <w:szCs w:val="32"/>
        </w:rPr>
        <w:t>Новые Правил</w:t>
      </w:r>
      <w:r>
        <w:rPr>
          <w:rFonts w:ascii="Times New Roman" w:eastAsiaTheme="minorHAnsi" w:hAnsi="Times New Roman"/>
          <w:b/>
          <w:color w:val="002060"/>
          <w:sz w:val="32"/>
          <w:szCs w:val="32"/>
        </w:rPr>
        <w:t>а пользования жилыми помещениям</w:t>
      </w:r>
      <w:r w:rsidR="00216263">
        <w:rPr>
          <w:rFonts w:ascii="Times New Roman" w:eastAsiaTheme="minorHAnsi" w:hAnsi="Times New Roman"/>
          <w:b/>
          <w:color w:val="002060"/>
          <w:sz w:val="32"/>
          <w:szCs w:val="32"/>
        </w:rPr>
        <w:t>и</w:t>
      </w:r>
      <w:bookmarkStart w:id="0" w:name="_GoBack"/>
      <w:bookmarkEnd w:id="0"/>
      <w:r>
        <w:rPr>
          <w:rFonts w:ascii="Times New Roman" w:eastAsiaTheme="minorHAnsi" w:hAnsi="Times New Roman"/>
          <w:b/>
          <w:color w:val="002060"/>
          <w:sz w:val="32"/>
          <w:szCs w:val="32"/>
        </w:rPr>
        <w:t>.</w:t>
      </w:r>
    </w:p>
    <w:p w:rsidR="00437F85" w:rsidRDefault="00437F85" w:rsidP="00AA10B6">
      <w:pPr>
        <w:spacing w:after="0" w:line="259" w:lineRule="auto"/>
        <w:jc w:val="both"/>
        <w:rPr>
          <w:rFonts w:ascii="Times New Roman" w:eastAsiaTheme="minorHAnsi" w:hAnsi="Times New Roman"/>
          <w:b/>
          <w:color w:val="002060"/>
          <w:sz w:val="32"/>
          <w:szCs w:val="32"/>
        </w:rPr>
      </w:pPr>
      <w:r>
        <w:rPr>
          <w:rFonts w:ascii="Times New Roman" w:eastAsiaTheme="minorHAnsi" w:hAnsi="Times New Roman"/>
          <w:b/>
          <w:color w:val="002060"/>
          <w:sz w:val="32"/>
          <w:szCs w:val="32"/>
        </w:rPr>
        <w:t xml:space="preserve">- </w:t>
      </w:r>
      <w:r w:rsidRPr="00437F85">
        <w:rPr>
          <w:rFonts w:ascii="Times New Roman" w:eastAsiaTheme="minorHAnsi" w:hAnsi="Times New Roman"/>
          <w:b/>
          <w:color w:val="002060"/>
          <w:sz w:val="32"/>
          <w:szCs w:val="32"/>
        </w:rPr>
        <w:t xml:space="preserve">Разграничение </w:t>
      </w:r>
      <w:proofErr w:type="spellStart"/>
      <w:r w:rsidRPr="00437F85">
        <w:rPr>
          <w:rFonts w:ascii="Times New Roman" w:eastAsiaTheme="minorHAnsi" w:hAnsi="Times New Roman"/>
          <w:b/>
          <w:color w:val="002060"/>
          <w:sz w:val="32"/>
          <w:szCs w:val="32"/>
        </w:rPr>
        <w:t>таунхаусов</w:t>
      </w:r>
      <w:proofErr w:type="spellEnd"/>
      <w:r w:rsidRPr="00437F85">
        <w:rPr>
          <w:rFonts w:ascii="Times New Roman" w:eastAsiaTheme="minorHAnsi" w:hAnsi="Times New Roman"/>
          <w:b/>
          <w:color w:val="002060"/>
          <w:sz w:val="32"/>
          <w:szCs w:val="32"/>
        </w:rPr>
        <w:t xml:space="preserve"> и многоквартирных домов</w:t>
      </w:r>
      <w:r>
        <w:rPr>
          <w:rFonts w:ascii="Times New Roman" w:eastAsiaTheme="minorHAnsi" w:hAnsi="Times New Roman"/>
          <w:b/>
          <w:color w:val="002060"/>
          <w:sz w:val="32"/>
          <w:szCs w:val="32"/>
        </w:rPr>
        <w:t>.</w:t>
      </w:r>
    </w:p>
    <w:p w:rsidR="00437F85" w:rsidRDefault="00437F85" w:rsidP="00AA10B6">
      <w:pPr>
        <w:spacing w:after="0" w:line="259" w:lineRule="auto"/>
        <w:rPr>
          <w:rFonts w:ascii="Times New Roman" w:eastAsiaTheme="minorHAnsi" w:hAnsi="Times New Roman"/>
          <w:b/>
          <w:color w:val="002060"/>
          <w:sz w:val="32"/>
          <w:szCs w:val="32"/>
        </w:rPr>
      </w:pPr>
      <w:r>
        <w:rPr>
          <w:rFonts w:ascii="Times New Roman" w:eastAsiaTheme="minorHAnsi" w:hAnsi="Times New Roman"/>
          <w:b/>
          <w:color w:val="002060"/>
          <w:sz w:val="32"/>
          <w:szCs w:val="32"/>
        </w:rPr>
        <w:t>-</w:t>
      </w:r>
      <w:r w:rsidRPr="00437F85">
        <w:rPr>
          <w:rFonts w:ascii="Times New Roman" w:eastAsiaTheme="minorHAnsi" w:hAnsi="Times New Roman"/>
          <w:b/>
          <w:color w:val="002060"/>
          <w:sz w:val="32"/>
          <w:szCs w:val="32"/>
        </w:rPr>
        <w:t xml:space="preserve">Новые правила установления требований </w:t>
      </w:r>
      <w:proofErr w:type="spellStart"/>
      <w:r w:rsidRPr="00437F85">
        <w:rPr>
          <w:rFonts w:ascii="Times New Roman" w:eastAsiaTheme="minorHAnsi" w:hAnsi="Times New Roman"/>
          <w:b/>
          <w:color w:val="002060"/>
          <w:sz w:val="32"/>
          <w:szCs w:val="32"/>
        </w:rPr>
        <w:t>энергоэффективности</w:t>
      </w:r>
      <w:proofErr w:type="spellEnd"/>
      <w:r w:rsidRPr="00437F85">
        <w:rPr>
          <w:rFonts w:ascii="Times New Roman" w:eastAsiaTheme="minorHAnsi" w:hAnsi="Times New Roman"/>
          <w:b/>
          <w:color w:val="002060"/>
          <w:sz w:val="32"/>
          <w:szCs w:val="32"/>
        </w:rPr>
        <w:t xml:space="preserve"> зданий и определения её класса</w:t>
      </w:r>
      <w:r>
        <w:rPr>
          <w:rFonts w:ascii="Times New Roman" w:eastAsiaTheme="minorHAnsi" w:hAnsi="Times New Roman"/>
          <w:b/>
          <w:color w:val="002060"/>
          <w:sz w:val="32"/>
          <w:szCs w:val="32"/>
        </w:rPr>
        <w:t>.</w:t>
      </w:r>
    </w:p>
    <w:p w:rsidR="00437F85" w:rsidRDefault="00437F85" w:rsidP="00AA10B6">
      <w:pPr>
        <w:spacing w:after="0" w:line="259" w:lineRule="auto"/>
        <w:rPr>
          <w:rFonts w:ascii="Times New Roman" w:eastAsiaTheme="minorHAnsi" w:hAnsi="Times New Roman"/>
          <w:b/>
          <w:color w:val="002060"/>
          <w:sz w:val="32"/>
          <w:szCs w:val="32"/>
        </w:rPr>
      </w:pPr>
      <w:r>
        <w:rPr>
          <w:rFonts w:ascii="Times New Roman" w:eastAsiaTheme="minorHAnsi" w:hAnsi="Times New Roman"/>
          <w:b/>
          <w:color w:val="002060"/>
          <w:sz w:val="32"/>
          <w:szCs w:val="32"/>
        </w:rPr>
        <w:t xml:space="preserve">- </w:t>
      </w:r>
      <w:r w:rsidRPr="00437F85">
        <w:rPr>
          <w:rFonts w:ascii="Times New Roman" w:eastAsiaTheme="minorHAnsi" w:hAnsi="Times New Roman"/>
          <w:b/>
          <w:color w:val="002060"/>
          <w:sz w:val="32"/>
          <w:szCs w:val="32"/>
        </w:rPr>
        <w:t>Индикаторы риска нарушений обязательных требований в разных сферах надзора и контроля</w:t>
      </w:r>
      <w:r>
        <w:rPr>
          <w:rFonts w:ascii="Times New Roman" w:eastAsiaTheme="minorHAnsi" w:hAnsi="Times New Roman"/>
          <w:b/>
          <w:color w:val="002060"/>
          <w:sz w:val="32"/>
          <w:szCs w:val="32"/>
        </w:rPr>
        <w:t>.</w:t>
      </w:r>
    </w:p>
    <w:p w:rsidR="00437F85" w:rsidRDefault="00437F85" w:rsidP="00AA10B6">
      <w:pPr>
        <w:spacing w:after="0" w:line="259" w:lineRule="auto"/>
        <w:jc w:val="both"/>
        <w:rPr>
          <w:rFonts w:ascii="Times New Roman" w:eastAsiaTheme="minorHAnsi" w:hAnsi="Times New Roman"/>
          <w:b/>
          <w:color w:val="002060"/>
        </w:rPr>
      </w:pPr>
      <w:r>
        <w:rPr>
          <w:rFonts w:ascii="Times New Roman" w:eastAsiaTheme="minorHAnsi" w:hAnsi="Times New Roman"/>
          <w:b/>
          <w:color w:val="002060"/>
          <w:sz w:val="32"/>
          <w:szCs w:val="32"/>
        </w:rPr>
        <w:t xml:space="preserve">- </w:t>
      </w:r>
      <w:r w:rsidRPr="00437F85">
        <w:rPr>
          <w:rFonts w:ascii="Times New Roman" w:eastAsiaTheme="minorHAnsi" w:hAnsi="Times New Roman"/>
          <w:b/>
          <w:color w:val="002060"/>
          <w:sz w:val="32"/>
          <w:szCs w:val="32"/>
        </w:rPr>
        <w:t>Обновлённые проф</w:t>
      </w:r>
      <w:r>
        <w:rPr>
          <w:rFonts w:ascii="Times New Roman" w:eastAsiaTheme="minorHAnsi" w:hAnsi="Times New Roman"/>
          <w:b/>
          <w:color w:val="002060"/>
          <w:sz w:val="32"/>
          <w:szCs w:val="32"/>
        </w:rPr>
        <w:t xml:space="preserve">. </w:t>
      </w:r>
      <w:r w:rsidRPr="00437F85">
        <w:rPr>
          <w:rFonts w:ascii="Times New Roman" w:eastAsiaTheme="minorHAnsi" w:hAnsi="Times New Roman"/>
          <w:b/>
          <w:color w:val="002060"/>
          <w:sz w:val="32"/>
          <w:szCs w:val="32"/>
        </w:rPr>
        <w:t>стандарты</w:t>
      </w:r>
      <w:r>
        <w:rPr>
          <w:rFonts w:ascii="Times New Roman" w:eastAsiaTheme="minorHAnsi" w:hAnsi="Times New Roman"/>
          <w:b/>
          <w:color w:val="002060"/>
          <w:sz w:val="32"/>
          <w:szCs w:val="32"/>
        </w:rPr>
        <w:t>.</w:t>
      </w:r>
      <w:r w:rsidRPr="00842E5E">
        <w:rPr>
          <w:rFonts w:ascii="Times New Roman" w:eastAsiaTheme="minorHAnsi" w:hAnsi="Times New Roman"/>
          <w:b/>
          <w:color w:val="002060"/>
        </w:rPr>
        <w:t xml:space="preserve"> </w:t>
      </w:r>
    </w:p>
    <w:p w:rsidR="00437F85" w:rsidRDefault="00437F85" w:rsidP="00437F85">
      <w:pPr>
        <w:spacing w:after="0" w:line="259" w:lineRule="auto"/>
        <w:jc w:val="both"/>
        <w:rPr>
          <w:rFonts w:ascii="Times New Roman" w:eastAsiaTheme="minorHAnsi" w:hAnsi="Times New Roman"/>
          <w:b/>
          <w:color w:val="002060"/>
        </w:rPr>
      </w:pPr>
    </w:p>
    <w:p w:rsidR="00437F85" w:rsidRPr="00437F85" w:rsidRDefault="00437F85" w:rsidP="00437F85">
      <w:pPr>
        <w:pStyle w:val="a3"/>
        <w:numPr>
          <w:ilvl w:val="0"/>
          <w:numId w:val="1"/>
        </w:numPr>
        <w:spacing w:after="0" w:line="259" w:lineRule="auto"/>
        <w:jc w:val="both"/>
        <w:rPr>
          <w:rFonts w:ascii="Times New Roman" w:eastAsiaTheme="minorHAnsi" w:hAnsi="Times New Roman"/>
          <w:b/>
          <w:color w:val="002060"/>
          <w:sz w:val="40"/>
          <w:szCs w:val="40"/>
        </w:rPr>
      </w:pPr>
      <w:r w:rsidRPr="00437F85">
        <w:rPr>
          <w:rFonts w:ascii="Times New Roman" w:eastAsiaTheme="minorHAnsi" w:hAnsi="Times New Roman"/>
          <w:b/>
          <w:color w:val="002060"/>
          <w:sz w:val="40"/>
          <w:szCs w:val="40"/>
        </w:rPr>
        <w:t>Как с 1 марта будет проводиться лицензионный контроль за работой УО.</w:t>
      </w:r>
    </w:p>
    <w:p w:rsidR="00437F85" w:rsidRPr="00437F85" w:rsidRDefault="00437F85" w:rsidP="00437F85">
      <w:pPr>
        <w:pStyle w:val="a3"/>
        <w:numPr>
          <w:ilvl w:val="0"/>
          <w:numId w:val="1"/>
        </w:numPr>
        <w:spacing w:after="0" w:line="259" w:lineRule="auto"/>
        <w:rPr>
          <w:rFonts w:ascii="Times New Roman" w:eastAsiaTheme="minorHAnsi" w:hAnsi="Times New Roman"/>
          <w:b/>
          <w:color w:val="002060"/>
          <w:sz w:val="40"/>
          <w:szCs w:val="40"/>
        </w:rPr>
      </w:pPr>
      <w:r w:rsidRPr="00437F85">
        <w:rPr>
          <w:rFonts w:ascii="Times New Roman" w:eastAsiaTheme="minorHAnsi" w:hAnsi="Times New Roman"/>
          <w:b/>
          <w:color w:val="002060"/>
          <w:sz w:val="40"/>
          <w:szCs w:val="40"/>
        </w:rPr>
        <w:lastRenderedPageBreak/>
        <w:t>Причины оспаривания постановлений</w:t>
      </w:r>
      <w:r w:rsidRPr="00437F85">
        <w:rPr>
          <w:rFonts w:ascii="Times New Roman" w:eastAsiaTheme="minorHAnsi" w:hAnsi="Times New Roman"/>
          <w:b/>
          <w:color w:val="002060"/>
          <w:sz w:val="40"/>
          <w:szCs w:val="40"/>
          <w:lang w:val="en-US"/>
        </w:rPr>
        <w:t> </w:t>
      </w:r>
    </w:p>
    <w:p w:rsidR="00127D76" w:rsidRDefault="00437F85" w:rsidP="00127D76">
      <w:pPr>
        <w:spacing w:after="0" w:line="259" w:lineRule="auto"/>
        <w:rPr>
          <w:rFonts w:ascii="Times New Roman" w:eastAsiaTheme="minorHAnsi" w:hAnsi="Times New Roman"/>
          <w:b/>
          <w:color w:val="002060"/>
          <w:sz w:val="40"/>
          <w:szCs w:val="40"/>
        </w:rPr>
      </w:pPr>
      <w:r w:rsidRPr="00437F85">
        <w:rPr>
          <w:rFonts w:ascii="Times New Roman" w:eastAsiaTheme="minorHAnsi" w:hAnsi="Times New Roman"/>
          <w:b/>
          <w:color w:val="002060"/>
          <w:sz w:val="40"/>
          <w:szCs w:val="40"/>
        </w:rPr>
        <w:t xml:space="preserve">        ГЖИ: как</w:t>
      </w:r>
      <w:r w:rsidRPr="00437F85">
        <w:rPr>
          <w:rFonts w:ascii="Times New Roman" w:eastAsiaTheme="minorHAnsi" w:hAnsi="Times New Roman"/>
          <w:b/>
          <w:color w:val="002060"/>
          <w:sz w:val="40"/>
          <w:szCs w:val="40"/>
          <w:lang w:val="en-US"/>
        </w:rPr>
        <w:t> </w:t>
      </w:r>
      <w:r w:rsidRPr="00437F85">
        <w:rPr>
          <w:rFonts w:ascii="Times New Roman" w:eastAsiaTheme="minorHAnsi" w:hAnsi="Times New Roman"/>
          <w:b/>
          <w:color w:val="002060"/>
          <w:sz w:val="40"/>
          <w:szCs w:val="40"/>
        </w:rPr>
        <w:t>УО защитить свои интересы</w:t>
      </w:r>
      <w:r w:rsidR="00127D76">
        <w:rPr>
          <w:rFonts w:ascii="Times New Roman" w:eastAsiaTheme="minorHAnsi" w:hAnsi="Times New Roman"/>
          <w:b/>
          <w:color w:val="002060"/>
          <w:sz w:val="40"/>
          <w:szCs w:val="40"/>
        </w:rPr>
        <w:t>.</w:t>
      </w:r>
    </w:p>
    <w:p w:rsidR="00C925F5" w:rsidRPr="00C925F5" w:rsidRDefault="00127D76" w:rsidP="00C925F5">
      <w:pPr>
        <w:pStyle w:val="a3"/>
        <w:numPr>
          <w:ilvl w:val="0"/>
          <w:numId w:val="1"/>
        </w:numPr>
        <w:spacing w:after="0" w:line="259" w:lineRule="auto"/>
        <w:rPr>
          <w:rFonts w:ascii="Times New Roman" w:eastAsiaTheme="minorHAnsi" w:hAnsi="Times New Roman"/>
          <w:b/>
          <w:color w:val="002060"/>
          <w:sz w:val="40"/>
          <w:szCs w:val="40"/>
        </w:rPr>
      </w:pPr>
      <w:r w:rsidRPr="00127D76">
        <w:rPr>
          <w:rFonts w:ascii="Times New Roman" w:eastAsia="Times New Roman" w:hAnsi="Times New Roman"/>
          <w:b/>
          <w:bCs/>
          <w:color w:val="002060"/>
          <w:spacing w:val="-1"/>
          <w:kern w:val="36"/>
          <w:sz w:val="40"/>
          <w:szCs w:val="40"/>
          <w:lang w:eastAsia="ru-RU"/>
        </w:rPr>
        <w:t>Документы, которые УО должна представить собственнику по запросу</w:t>
      </w:r>
      <w:r>
        <w:rPr>
          <w:rFonts w:ascii="Times New Roman" w:eastAsia="Times New Roman" w:hAnsi="Times New Roman"/>
          <w:b/>
          <w:bCs/>
          <w:color w:val="002060"/>
          <w:spacing w:val="-1"/>
          <w:kern w:val="36"/>
          <w:sz w:val="40"/>
          <w:szCs w:val="40"/>
          <w:lang w:eastAsia="ru-RU"/>
        </w:rPr>
        <w:t>.</w:t>
      </w:r>
    </w:p>
    <w:p w:rsidR="00C925F5" w:rsidRDefault="00C925F5" w:rsidP="00C925F5">
      <w:pPr>
        <w:pStyle w:val="a3"/>
        <w:numPr>
          <w:ilvl w:val="0"/>
          <w:numId w:val="1"/>
        </w:numPr>
        <w:spacing w:after="0" w:line="259" w:lineRule="auto"/>
        <w:rPr>
          <w:rFonts w:ascii="Times New Roman" w:eastAsiaTheme="minorHAnsi" w:hAnsi="Times New Roman"/>
          <w:b/>
          <w:color w:val="002060"/>
          <w:sz w:val="40"/>
          <w:szCs w:val="40"/>
        </w:rPr>
      </w:pPr>
      <w:r w:rsidRPr="00C925F5">
        <w:rPr>
          <w:rFonts w:ascii="Times New Roman" w:eastAsiaTheme="minorHAnsi" w:hAnsi="Times New Roman"/>
          <w:b/>
          <w:color w:val="002060"/>
          <w:sz w:val="40"/>
          <w:szCs w:val="40"/>
        </w:rPr>
        <w:t xml:space="preserve"> Как отчитаться о выполнении договора управления</w:t>
      </w:r>
      <w:r>
        <w:rPr>
          <w:rFonts w:ascii="Times New Roman" w:eastAsiaTheme="minorHAnsi" w:hAnsi="Times New Roman"/>
          <w:b/>
          <w:color w:val="002060"/>
          <w:sz w:val="40"/>
          <w:szCs w:val="40"/>
        </w:rPr>
        <w:t>.</w:t>
      </w:r>
    </w:p>
    <w:p w:rsidR="00C925F5" w:rsidRPr="00C925F5" w:rsidRDefault="00C925F5" w:rsidP="00C925F5">
      <w:pPr>
        <w:pStyle w:val="a3"/>
        <w:numPr>
          <w:ilvl w:val="0"/>
          <w:numId w:val="1"/>
        </w:numPr>
        <w:rPr>
          <w:rFonts w:ascii="Times New Roman" w:eastAsiaTheme="minorHAnsi" w:hAnsi="Times New Roman"/>
          <w:b/>
          <w:color w:val="002060"/>
          <w:sz w:val="40"/>
          <w:szCs w:val="40"/>
        </w:rPr>
      </w:pPr>
      <w:r w:rsidRPr="00C925F5">
        <w:rPr>
          <w:rFonts w:ascii="Times New Roman" w:eastAsiaTheme="minorHAnsi" w:hAnsi="Times New Roman"/>
          <w:b/>
          <w:color w:val="002060"/>
          <w:sz w:val="40"/>
          <w:szCs w:val="40"/>
        </w:rPr>
        <w:t>Десять популярных вопросов марта</w:t>
      </w:r>
    </w:p>
    <w:p w:rsidR="00C925F5" w:rsidRPr="003E0B01" w:rsidRDefault="003E0B01" w:rsidP="003E0B01">
      <w:pPr>
        <w:spacing w:after="0" w:line="259" w:lineRule="auto"/>
        <w:rPr>
          <w:rFonts w:ascii="Times New Roman" w:eastAsiaTheme="minorHAnsi" w:hAnsi="Times New Roman"/>
          <w:b/>
          <w:color w:val="002060"/>
          <w:sz w:val="40"/>
          <w:szCs w:val="40"/>
          <w:u w:val="single"/>
          <w:lang w:val="en-US"/>
        </w:rPr>
      </w:pPr>
      <w:r w:rsidRPr="003E0B01">
        <w:rPr>
          <w:rFonts w:ascii="Times New Roman" w:eastAsiaTheme="minorHAnsi" w:hAnsi="Times New Roman"/>
          <w:b/>
          <w:color w:val="002060"/>
          <w:sz w:val="40"/>
          <w:szCs w:val="40"/>
          <w:u w:val="single"/>
          <w:lang w:val="en-US"/>
        </w:rPr>
        <w:t>------------------------------------------------------------------------------</w:t>
      </w:r>
    </w:p>
    <w:p w:rsidR="00842E5E" w:rsidRPr="003E0B01" w:rsidRDefault="00842E5E" w:rsidP="00127D76">
      <w:pPr>
        <w:spacing w:after="0" w:line="259" w:lineRule="auto"/>
        <w:ind w:left="426"/>
        <w:jc w:val="both"/>
        <w:rPr>
          <w:rFonts w:ascii="Times New Roman" w:eastAsiaTheme="minorHAnsi" w:hAnsi="Times New Roman"/>
          <w:b/>
          <w:color w:val="002060"/>
          <w:sz w:val="40"/>
          <w:szCs w:val="40"/>
          <w:u w:val="single"/>
        </w:rPr>
      </w:pPr>
    </w:p>
    <w:p w:rsidR="00842E5E" w:rsidRDefault="00842E5E"/>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Default="00AA10B6"/>
    <w:p w:rsidR="00AA10B6" w:rsidRPr="00AA10B6" w:rsidRDefault="00842E5E" w:rsidP="00AA10B6">
      <w:pPr>
        <w:pStyle w:val="a3"/>
        <w:numPr>
          <w:ilvl w:val="3"/>
          <w:numId w:val="1"/>
        </w:numPr>
        <w:spacing w:after="100" w:afterAutospacing="1" w:line="300" w:lineRule="atLeast"/>
        <w:rPr>
          <w:rFonts w:ascii="Times New Roman" w:eastAsia="Times New Roman" w:hAnsi="Times New Roman"/>
          <w:color w:val="002060"/>
          <w:sz w:val="40"/>
          <w:szCs w:val="40"/>
          <w:u w:val="single"/>
          <w:lang w:eastAsia="ru-RU"/>
        </w:rPr>
      </w:pPr>
      <w:r w:rsidRPr="00842E5E">
        <w:rPr>
          <w:rFonts w:ascii="Times New Roman" w:eastAsia="Times New Roman" w:hAnsi="Times New Roman"/>
          <w:b/>
          <w:bCs/>
          <w:color w:val="002060"/>
          <w:sz w:val="40"/>
          <w:szCs w:val="40"/>
          <w:u w:val="single"/>
          <w:lang w:eastAsia="ru-RU"/>
        </w:rPr>
        <w:lastRenderedPageBreak/>
        <w:t>Главные новости сферы ЖКХ и рекомендации по злободневным вопросам.</w:t>
      </w:r>
    </w:p>
    <w:p w:rsidR="00AA10B6" w:rsidRPr="00AA10B6" w:rsidRDefault="00AA10B6" w:rsidP="00AA10B6">
      <w:pPr>
        <w:pStyle w:val="a3"/>
        <w:spacing w:after="100" w:afterAutospacing="1" w:line="300" w:lineRule="atLeast"/>
        <w:ind w:left="1070"/>
        <w:rPr>
          <w:rFonts w:ascii="Times New Roman" w:eastAsia="Times New Roman" w:hAnsi="Times New Roman"/>
          <w:color w:val="002060"/>
          <w:sz w:val="36"/>
          <w:szCs w:val="36"/>
          <w:u w:val="single"/>
          <w:lang w:eastAsia="ru-RU"/>
        </w:rPr>
      </w:pPr>
      <w:r w:rsidRPr="00AA10B6">
        <w:rPr>
          <w:rFonts w:ascii="Arial" w:eastAsia="Times New Roman" w:hAnsi="Arial" w:cs="Arial"/>
          <w:b/>
          <w:bCs/>
          <w:color w:val="252525"/>
          <w:spacing w:val="-1"/>
          <w:sz w:val="48"/>
          <w:szCs w:val="48"/>
          <w:lang w:eastAsia="ru-RU"/>
        </w:rPr>
        <w:br/>
      </w:r>
      <w:r w:rsidRPr="00AA10B6">
        <w:rPr>
          <w:rFonts w:ascii="Times New Roman" w:eastAsia="Times New Roman" w:hAnsi="Times New Roman"/>
          <w:b/>
          <w:bCs/>
          <w:color w:val="002060"/>
          <w:spacing w:val="-1"/>
          <w:sz w:val="36"/>
          <w:szCs w:val="36"/>
          <w:u w:val="single"/>
          <w:lang w:eastAsia="ru-RU"/>
        </w:rPr>
        <w:t>Правительство установит новый порядок уплаты пени и неустоек на 2022 год</w:t>
      </w:r>
    </w:p>
    <w:p w:rsidR="00AA10B6" w:rsidRPr="00AA10B6" w:rsidRDefault="00AA10B6" w:rsidP="00AA10B6">
      <w:pPr>
        <w:spacing w:after="150" w:line="240" w:lineRule="auto"/>
        <w:rPr>
          <w:rFonts w:ascii="Times New Roman" w:eastAsia="Times New Roman" w:hAnsi="Times New Roman"/>
          <w:b/>
          <w:color w:val="222222"/>
          <w:sz w:val="24"/>
          <w:szCs w:val="24"/>
          <w:lang w:eastAsia="ru-RU"/>
        </w:rPr>
      </w:pPr>
      <w:r w:rsidRPr="00AA10B6">
        <w:rPr>
          <w:rFonts w:ascii="Times New Roman" w:eastAsia="Times New Roman" w:hAnsi="Times New Roman"/>
          <w:b/>
          <w:color w:val="222222"/>
          <w:sz w:val="24"/>
          <w:szCs w:val="24"/>
          <w:lang w:eastAsia="ru-RU"/>
        </w:rPr>
        <w:t>У Правительства появились дополнительные полномочия. В 2022 году оно может устанавливать особенности:</w:t>
      </w:r>
    </w:p>
    <w:p w:rsidR="00AA10B6" w:rsidRPr="00AA10B6" w:rsidRDefault="00AA10B6" w:rsidP="00AA10B6">
      <w:pPr>
        <w:numPr>
          <w:ilvl w:val="0"/>
          <w:numId w:val="3"/>
        </w:numPr>
        <w:spacing w:after="0" w:line="240" w:lineRule="auto"/>
        <w:ind w:left="270"/>
        <w:rPr>
          <w:rFonts w:ascii="Times New Roman" w:eastAsia="Times New Roman" w:hAnsi="Times New Roman"/>
          <w:b/>
          <w:color w:val="222222"/>
          <w:sz w:val="24"/>
          <w:szCs w:val="24"/>
          <w:lang w:eastAsia="ru-RU"/>
        </w:rPr>
      </w:pPr>
      <w:r w:rsidRPr="00AA10B6">
        <w:rPr>
          <w:rFonts w:ascii="Times New Roman" w:eastAsia="Times New Roman" w:hAnsi="Times New Roman"/>
          <w:b/>
          <w:color w:val="222222"/>
          <w:sz w:val="24"/>
          <w:szCs w:val="24"/>
          <w:lang w:eastAsia="ru-RU"/>
        </w:rPr>
        <w:t xml:space="preserve">начисления и уплаты пени по долгам за ЖКУ, а также начисления и взыскания неустойки с </w:t>
      </w:r>
      <w:proofErr w:type="spellStart"/>
      <w:r w:rsidRPr="00AA10B6">
        <w:rPr>
          <w:rFonts w:ascii="Times New Roman" w:eastAsia="Times New Roman" w:hAnsi="Times New Roman"/>
          <w:b/>
          <w:color w:val="222222"/>
          <w:sz w:val="24"/>
          <w:szCs w:val="24"/>
          <w:lang w:eastAsia="ru-RU"/>
        </w:rPr>
        <w:t>юрлиц</w:t>
      </w:r>
      <w:proofErr w:type="spellEnd"/>
      <w:r w:rsidRPr="00AA10B6">
        <w:rPr>
          <w:rFonts w:ascii="Times New Roman" w:eastAsia="Times New Roman" w:hAnsi="Times New Roman"/>
          <w:b/>
          <w:color w:val="222222"/>
          <w:sz w:val="24"/>
          <w:szCs w:val="24"/>
          <w:lang w:eastAsia="ru-RU"/>
        </w:rPr>
        <w:t xml:space="preserve"> и ИП по договорам теплоснабжения, водоснабжения и водоотведении, обращения с ТКО;</w:t>
      </w:r>
    </w:p>
    <w:p w:rsidR="00AA10B6" w:rsidRPr="00AA10B6" w:rsidRDefault="00AA10B6" w:rsidP="00AA10B6">
      <w:pPr>
        <w:numPr>
          <w:ilvl w:val="0"/>
          <w:numId w:val="3"/>
        </w:numPr>
        <w:spacing w:after="0" w:line="240" w:lineRule="auto"/>
        <w:ind w:left="270"/>
        <w:rPr>
          <w:rFonts w:ascii="Times New Roman" w:eastAsia="Times New Roman" w:hAnsi="Times New Roman"/>
          <w:b/>
          <w:color w:val="222222"/>
          <w:sz w:val="24"/>
          <w:szCs w:val="24"/>
          <w:lang w:eastAsia="ru-RU"/>
        </w:rPr>
      </w:pPr>
      <w:r w:rsidRPr="00AA10B6">
        <w:rPr>
          <w:rFonts w:ascii="Times New Roman" w:eastAsia="Times New Roman" w:hAnsi="Times New Roman"/>
          <w:b/>
          <w:color w:val="222222"/>
          <w:sz w:val="24"/>
          <w:szCs w:val="24"/>
          <w:lang w:eastAsia="ru-RU"/>
        </w:rPr>
        <w:t>начисления и уплаты пени для просроченных обязательств по установке, замене и эксплуатации приборов учета энергетических ресурсов;</w:t>
      </w:r>
    </w:p>
    <w:p w:rsidR="00AA10B6" w:rsidRPr="00AA10B6" w:rsidRDefault="00AA10B6" w:rsidP="00AA10B6">
      <w:pPr>
        <w:numPr>
          <w:ilvl w:val="0"/>
          <w:numId w:val="3"/>
        </w:numPr>
        <w:spacing w:after="0" w:line="240" w:lineRule="auto"/>
        <w:ind w:left="270"/>
        <w:rPr>
          <w:rFonts w:ascii="Times New Roman" w:eastAsia="Times New Roman" w:hAnsi="Times New Roman"/>
          <w:b/>
          <w:color w:val="222222"/>
          <w:sz w:val="24"/>
          <w:szCs w:val="24"/>
          <w:lang w:eastAsia="ru-RU"/>
        </w:rPr>
      </w:pPr>
      <w:r w:rsidRPr="00AA10B6">
        <w:rPr>
          <w:rFonts w:ascii="Times New Roman" w:eastAsia="Times New Roman" w:hAnsi="Times New Roman"/>
          <w:b/>
          <w:color w:val="222222"/>
          <w:sz w:val="24"/>
          <w:szCs w:val="24"/>
          <w:lang w:eastAsia="ru-RU"/>
        </w:rPr>
        <w:t>предоставления рассрочки по оплате договоров об установке приборов учета гражданами.</w:t>
      </w:r>
    </w:p>
    <w:p w:rsidR="00AA10B6" w:rsidRDefault="00AA10B6" w:rsidP="00AA10B6">
      <w:pPr>
        <w:spacing w:after="150" w:line="240" w:lineRule="auto"/>
        <w:rPr>
          <w:rFonts w:ascii="Times New Roman" w:eastAsia="Times New Roman" w:hAnsi="Times New Roman"/>
          <w:b/>
          <w:color w:val="222222"/>
          <w:sz w:val="24"/>
          <w:szCs w:val="24"/>
          <w:lang w:eastAsia="ru-RU"/>
        </w:rPr>
      </w:pPr>
      <w:r w:rsidRPr="00AA10B6">
        <w:rPr>
          <w:rFonts w:ascii="Times New Roman" w:eastAsia="Times New Roman" w:hAnsi="Times New Roman"/>
          <w:b/>
          <w:color w:val="222222"/>
          <w:sz w:val="24"/>
          <w:szCs w:val="24"/>
          <w:lang w:eastAsia="ru-RU"/>
        </w:rPr>
        <w:t>Такую возможность ввели </w:t>
      </w:r>
      <w:hyperlink r:id="rId8" w:anchor="/document/97/495039/dfass5lw64/" w:tgtFrame="_self" w:history="1">
        <w:r w:rsidRPr="00AA10B6">
          <w:rPr>
            <w:rFonts w:ascii="Times New Roman" w:eastAsia="Times New Roman" w:hAnsi="Times New Roman"/>
            <w:b/>
            <w:color w:val="01745C"/>
            <w:sz w:val="24"/>
            <w:szCs w:val="24"/>
            <w:lang w:eastAsia="ru-RU"/>
          </w:rPr>
          <w:t>статьей 9 </w:t>
        </w:r>
      </w:hyperlink>
      <w:r w:rsidRPr="00AA10B6">
        <w:rPr>
          <w:rFonts w:ascii="Times New Roman" w:eastAsia="Times New Roman" w:hAnsi="Times New Roman"/>
          <w:b/>
          <w:color w:val="222222"/>
          <w:sz w:val="24"/>
          <w:szCs w:val="24"/>
          <w:lang w:eastAsia="ru-RU"/>
        </w:rPr>
        <w:t>Закона от 14.03.2022 № 58-ФЗ «О внесении изменений в отдельные законодательные акты Российской Федерации». Изменения вступили в силу 14 марта.</w:t>
      </w:r>
    </w:p>
    <w:p w:rsidR="00AA10B6" w:rsidRPr="00AA10B6" w:rsidRDefault="00AA10B6" w:rsidP="00AA10B6">
      <w:pPr>
        <w:spacing w:after="150" w:line="240" w:lineRule="auto"/>
        <w:jc w:val="center"/>
        <w:rPr>
          <w:rFonts w:ascii="Times New Roman" w:eastAsia="Times New Roman" w:hAnsi="Times New Roman"/>
          <w:b/>
          <w:color w:val="002060"/>
          <w:sz w:val="36"/>
          <w:szCs w:val="36"/>
          <w:u w:val="single"/>
          <w:lang w:eastAsia="ru-RU"/>
        </w:rPr>
      </w:pPr>
      <w:r w:rsidRPr="00AA10B6">
        <w:rPr>
          <w:rFonts w:ascii="Times New Roman" w:eastAsia="Times New Roman" w:hAnsi="Times New Roman"/>
          <w:b/>
          <w:bCs/>
          <w:color w:val="002060"/>
          <w:spacing w:val="-1"/>
          <w:sz w:val="36"/>
          <w:szCs w:val="36"/>
          <w:u w:val="single"/>
          <w:lang w:eastAsia="ru-RU"/>
        </w:rPr>
        <w:t>Отменили плановые проверки на 2022 год, а основания для внеплановых ограничили</w:t>
      </w:r>
    </w:p>
    <w:p w:rsidR="00AA10B6" w:rsidRPr="00AA10B6" w:rsidRDefault="00AA10B6" w:rsidP="00AA10B6">
      <w:pPr>
        <w:spacing w:after="0" w:line="240" w:lineRule="auto"/>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Правительство отменило плановые проверки на 2022 год, ввело особые условия для внеплановых, а также продлило сроки исполнения предписаний. Такое </w:t>
      </w:r>
      <w:hyperlink r:id="rId9" w:anchor="/document/97/494975/" w:history="1">
        <w:r w:rsidRPr="00AA10B6">
          <w:rPr>
            <w:rFonts w:ascii="Times New Roman" w:eastAsia="Times New Roman" w:hAnsi="Times New Roman"/>
            <w:color w:val="01745C"/>
            <w:sz w:val="24"/>
            <w:szCs w:val="24"/>
            <w:lang w:eastAsia="ru-RU"/>
          </w:rPr>
          <w:t>постановление от 10.03.2022 № 336</w:t>
        </w:r>
      </w:hyperlink>
      <w:r w:rsidRPr="00AA10B6">
        <w:rPr>
          <w:rFonts w:ascii="Times New Roman" w:eastAsia="Times New Roman" w:hAnsi="Times New Roman"/>
          <w:color w:val="222222"/>
          <w:sz w:val="24"/>
          <w:szCs w:val="24"/>
          <w:lang w:eastAsia="ru-RU"/>
        </w:rPr>
        <w:t> «Об особенностях организации и осуществления государственного контроля (надзора), муниципального контроля» вступило в силу 10 марта.</w:t>
      </w:r>
    </w:p>
    <w:p w:rsidR="00AA10B6" w:rsidRPr="00AA10B6" w:rsidRDefault="00AA10B6" w:rsidP="00AA10B6">
      <w:pPr>
        <w:spacing w:after="0" w:line="240" w:lineRule="auto"/>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Внеплановые проверки должны проводить только после согласования с прокуратурой в случаях:</w:t>
      </w:r>
    </w:p>
    <w:p w:rsidR="00AA10B6" w:rsidRPr="00AA10B6" w:rsidRDefault="00AA10B6" w:rsidP="00AA10B6">
      <w:pPr>
        <w:numPr>
          <w:ilvl w:val="0"/>
          <w:numId w:val="4"/>
        </w:numPr>
        <w:spacing w:after="0" w:line="240" w:lineRule="auto"/>
        <w:ind w:left="270"/>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поступила жалоба от граждан о защите, восстановлении нарушенных прав;</w:t>
      </w:r>
    </w:p>
    <w:p w:rsidR="00AA10B6" w:rsidRPr="00AA10B6" w:rsidRDefault="00AA10B6" w:rsidP="00AA10B6">
      <w:pPr>
        <w:numPr>
          <w:ilvl w:val="0"/>
          <w:numId w:val="4"/>
        </w:numPr>
        <w:spacing w:after="0" w:line="240" w:lineRule="auto"/>
        <w:ind w:left="270"/>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есть угроза вреда жизни и здоровью граждан;</w:t>
      </w:r>
    </w:p>
    <w:p w:rsidR="00AA10B6" w:rsidRPr="00AA10B6" w:rsidRDefault="00AA10B6" w:rsidP="00AA10B6">
      <w:pPr>
        <w:numPr>
          <w:ilvl w:val="0"/>
          <w:numId w:val="4"/>
        </w:numPr>
        <w:spacing w:after="0" w:line="240" w:lineRule="auto"/>
        <w:ind w:left="270"/>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истек срок исполнения предписания об устранении нарушений, которые влекут угрозу вреда жизни, здоровью граждан, обороне и безопасности государства, возникновения ЧС.</w:t>
      </w:r>
    </w:p>
    <w:p w:rsidR="00AA10B6" w:rsidRPr="00AA10B6" w:rsidRDefault="00AA10B6" w:rsidP="00AA10B6">
      <w:pPr>
        <w:spacing w:after="0" w:line="240" w:lineRule="auto"/>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Без согласования с прокуратурой внеплановую проверку могут провести, если</w:t>
      </w:r>
    </w:p>
    <w:p w:rsidR="00AA10B6" w:rsidRPr="00AA10B6" w:rsidRDefault="00AA10B6" w:rsidP="00AA10B6">
      <w:pPr>
        <w:numPr>
          <w:ilvl w:val="0"/>
          <w:numId w:val="5"/>
        </w:numPr>
        <w:spacing w:after="0" w:line="240" w:lineRule="auto"/>
        <w:ind w:left="270"/>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есть поручение Президента, Председателя Правительства или его заместителя;</w:t>
      </w:r>
    </w:p>
    <w:p w:rsidR="00AA10B6" w:rsidRPr="00AA10B6" w:rsidRDefault="00AA10B6" w:rsidP="00AA10B6">
      <w:pPr>
        <w:numPr>
          <w:ilvl w:val="0"/>
          <w:numId w:val="5"/>
        </w:numPr>
        <w:spacing w:after="0" w:line="240" w:lineRule="auto"/>
        <w:ind w:left="270"/>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есть требование прокурора;</w:t>
      </w:r>
    </w:p>
    <w:p w:rsidR="00AA10B6" w:rsidRPr="00AA10B6" w:rsidRDefault="00AA10B6" w:rsidP="00AA10B6">
      <w:pPr>
        <w:numPr>
          <w:ilvl w:val="0"/>
          <w:numId w:val="5"/>
        </w:numPr>
        <w:spacing w:after="0" w:line="240" w:lineRule="auto"/>
        <w:ind w:left="270"/>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наступило событие, которое указано в программе проверок;</w:t>
      </w:r>
    </w:p>
    <w:p w:rsidR="00AA10B6" w:rsidRPr="00AA10B6" w:rsidRDefault="00AA10B6" w:rsidP="00AA10B6">
      <w:pPr>
        <w:numPr>
          <w:ilvl w:val="0"/>
          <w:numId w:val="5"/>
        </w:numPr>
        <w:spacing w:after="0" w:line="240" w:lineRule="auto"/>
        <w:ind w:left="270"/>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контролируемое лицо представило документы об исполнении предписания, чтобы возобновить лицензию, аккредитацию, иной разрешительный документ.</w:t>
      </w:r>
    </w:p>
    <w:p w:rsidR="00AA10B6" w:rsidRPr="00AA10B6" w:rsidRDefault="00AA10B6" w:rsidP="00AA10B6">
      <w:pPr>
        <w:spacing w:after="0" w:line="240" w:lineRule="auto"/>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Случаи проведения внеплановых проверок устанавливает </w:t>
      </w:r>
      <w:hyperlink r:id="rId10" w:anchor="/document/97/494975/dfas8530y7/" w:tooltip="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w:history="1">
        <w:r w:rsidRPr="00AA10B6">
          <w:rPr>
            <w:rFonts w:ascii="Times New Roman" w:eastAsia="Times New Roman" w:hAnsi="Times New Roman"/>
            <w:color w:val="01745C"/>
            <w:sz w:val="24"/>
            <w:szCs w:val="24"/>
            <w:lang w:eastAsia="ru-RU"/>
          </w:rPr>
          <w:t>пункт 3</w:t>
        </w:r>
      </w:hyperlink>
      <w:r w:rsidRPr="00AA10B6">
        <w:rPr>
          <w:rFonts w:ascii="Times New Roman" w:eastAsia="Times New Roman" w:hAnsi="Times New Roman"/>
          <w:color w:val="222222"/>
          <w:sz w:val="24"/>
          <w:szCs w:val="24"/>
          <w:lang w:eastAsia="ru-RU"/>
        </w:rPr>
        <w:t> постановления № 336.</w:t>
      </w:r>
    </w:p>
    <w:p w:rsidR="00AA10B6" w:rsidRPr="00AA10B6" w:rsidRDefault="00AA10B6" w:rsidP="00AA10B6">
      <w:pPr>
        <w:spacing w:after="0" w:line="240" w:lineRule="auto"/>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Некоторые плановые проверки будут по-прежнему проводить. В отношении управляющих – санитарно-эпидемиологический надзор за деятельностью по водоподготовке и водоснабжению (</w:t>
      </w:r>
      <w:hyperlink r:id="rId11" w:anchor="/document/97/494975/dfasn2rd8s/" w:tooltip="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 w:history="1">
        <w:r w:rsidRPr="00AA10B6">
          <w:rPr>
            <w:rFonts w:ascii="Times New Roman" w:eastAsia="Times New Roman" w:hAnsi="Times New Roman"/>
            <w:color w:val="01745C"/>
            <w:sz w:val="24"/>
            <w:szCs w:val="24"/>
            <w:lang w:eastAsia="ru-RU"/>
          </w:rPr>
          <w:t>подп. «а» п. 2 постановления № 336</w:t>
        </w:r>
      </w:hyperlink>
      <w:r w:rsidRPr="00AA10B6">
        <w:rPr>
          <w:rFonts w:ascii="Times New Roman" w:eastAsia="Times New Roman" w:hAnsi="Times New Roman"/>
          <w:color w:val="222222"/>
          <w:sz w:val="24"/>
          <w:szCs w:val="24"/>
          <w:lang w:eastAsia="ru-RU"/>
        </w:rPr>
        <w:t>).</w:t>
      </w:r>
    </w:p>
    <w:p w:rsidR="00AA10B6" w:rsidRDefault="00AA10B6" w:rsidP="00AA10B6">
      <w:pPr>
        <w:spacing w:after="0" w:line="240" w:lineRule="auto"/>
        <w:jc w:val="both"/>
        <w:rPr>
          <w:rFonts w:ascii="Times New Roman" w:eastAsia="Times New Roman" w:hAnsi="Times New Roman"/>
          <w:color w:val="222222"/>
          <w:sz w:val="24"/>
          <w:szCs w:val="24"/>
          <w:lang w:eastAsia="ru-RU"/>
        </w:rPr>
      </w:pPr>
      <w:r w:rsidRPr="00AA10B6">
        <w:rPr>
          <w:rFonts w:ascii="Times New Roman" w:eastAsia="Times New Roman" w:hAnsi="Times New Roman"/>
          <w:color w:val="222222"/>
          <w:sz w:val="24"/>
          <w:szCs w:val="24"/>
          <w:lang w:eastAsia="ru-RU"/>
        </w:rPr>
        <w:t>Срок исполнения уже выданных предписаний продлевается автоматически на 90 календарных дней со дня истечения срока исполнения. Ходатайство о продлении не нужно. Но можно направить ходатайство, чтоб еще продлить срок предписания (</w:t>
      </w:r>
      <w:hyperlink r:id="rId12" w:anchor="/document/97/494975/dfassaqg3w/"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 w:history="1">
        <w:r w:rsidRPr="00AA10B6">
          <w:rPr>
            <w:rFonts w:ascii="Times New Roman" w:eastAsia="Times New Roman" w:hAnsi="Times New Roman"/>
            <w:color w:val="01745C"/>
            <w:sz w:val="24"/>
            <w:szCs w:val="24"/>
            <w:lang w:eastAsia="ru-RU"/>
          </w:rPr>
          <w:t>п. 8 постановления № 336</w:t>
        </w:r>
      </w:hyperlink>
      <w:r w:rsidRPr="00AA10B6">
        <w:rPr>
          <w:rFonts w:ascii="Times New Roman" w:eastAsia="Times New Roman" w:hAnsi="Times New Roman"/>
          <w:color w:val="222222"/>
          <w:sz w:val="24"/>
          <w:szCs w:val="24"/>
          <w:lang w:eastAsia="ru-RU"/>
        </w:rPr>
        <w:t>).</w:t>
      </w:r>
    </w:p>
    <w:p w:rsidR="00AA10B6" w:rsidRDefault="00AA10B6" w:rsidP="00AA10B6">
      <w:pPr>
        <w:spacing w:after="0" w:line="240" w:lineRule="auto"/>
        <w:jc w:val="both"/>
        <w:rPr>
          <w:rFonts w:ascii="Times New Roman" w:eastAsia="Times New Roman" w:hAnsi="Times New Roman"/>
          <w:color w:val="222222"/>
          <w:sz w:val="24"/>
          <w:szCs w:val="24"/>
          <w:lang w:eastAsia="ru-RU"/>
        </w:rPr>
      </w:pPr>
    </w:p>
    <w:p w:rsidR="00AA10B6" w:rsidRPr="00AA10B6" w:rsidRDefault="00AA10B6" w:rsidP="00AA10B6">
      <w:pPr>
        <w:spacing w:after="0" w:line="240" w:lineRule="auto"/>
        <w:jc w:val="center"/>
        <w:rPr>
          <w:rFonts w:ascii="Times New Roman" w:eastAsia="Times New Roman" w:hAnsi="Times New Roman"/>
          <w:color w:val="222222"/>
          <w:sz w:val="24"/>
          <w:szCs w:val="24"/>
          <w:lang w:eastAsia="ru-RU"/>
        </w:rPr>
      </w:pPr>
      <w:r w:rsidRPr="00AA10B6">
        <w:rPr>
          <w:rFonts w:ascii="Times New Roman" w:eastAsia="Times New Roman" w:hAnsi="Times New Roman"/>
          <w:b/>
          <w:bCs/>
          <w:color w:val="002060"/>
          <w:spacing w:val="-1"/>
          <w:sz w:val="36"/>
          <w:szCs w:val="36"/>
          <w:u w:val="single"/>
          <w:lang w:eastAsia="ru-RU"/>
        </w:rPr>
        <w:t>Власти подготовили меры поддержки сферы ЖКХ</w:t>
      </w:r>
    </w:p>
    <w:p w:rsidR="00AA10B6" w:rsidRPr="00AA10B6" w:rsidRDefault="00AA10B6" w:rsidP="00AA10B6">
      <w:pPr>
        <w:shd w:val="clear" w:color="auto" w:fill="FFFFFF"/>
        <w:spacing w:after="180" w:line="420" w:lineRule="atLeast"/>
        <w:rPr>
          <w:rFonts w:ascii="Times New Roman" w:eastAsia="Times New Roman" w:hAnsi="Times New Roman"/>
          <w:b/>
          <w:color w:val="002060"/>
          <w:sz w:val="28"/>
          <w:szCs w:val="28"/>
          <w:lang w:eastAsia="ru-RU"/>
        </w:rPr>
      </w:pPr>
      <w:r w:rsidRPr="00AA10B6">
        <w:rPr>
          <w:rFonts w:ascii="Times New Roman" w:eastAsia="Times New Roman" w:hAnsi="Times New Roman"/>
          <w:b/>
          <w:color w:val="002060"/>
          <w:sz w:val="28"/>
          <w:szCs w:val="28"/>
          <w:lang w:eastAsia="ru-RU"/>
        </w:rPr>
        <w:lastRenderedPageBreak/>
        <w:t>Госдума предложила поддержать граждан и управляющих МКД организаций в сложной экономической ситуации. Меры касаются прежде всего многодетных семей и пенсионеров, но и для управляющих есть послабления. </w:t>
      </w:r>
    </w:p>
    <w:p w:rsidR="00AA10B6" w:rsidRPr="00AA10B6" w:rsidRDefault="00AA10B6" w:rsidP="00AA10B6">
      <w:pPr>
        <w:shd w:val="clear" w:color="auto" w:fill="FFFFFF"/>
        <w:spacing w:after="180" w:line="420" w:lineRule="atLeast"/>
        <w:rPr>
          <w:rFonts w:ascii="Times New Roman" w:eastAsia="Times New Roman" w:hAnsi="Times New Roman"/>
          <w:b/>
          <w:color w:val="002060"/>
          <w:sz w:val="28"/>
          <w:szCs w:val="28"/>
          <w:lang w:eastAsia="ru-RU"/>
        </w:rPr>
      </w:pPr>
      <w:r w:rsidRPr="00AA10B6">
        <w:rPr>
          <w:rFonts w:ascii="Times New Roman" w:eastAsia="Times New Roman" w:hAnsi="Times New Roman"/>
          <w:b/>
          <w:color w:val="002060"/>
          <w:sz w:val="28"/>
          <w:szCs w:val="28"/>
          <w:lang w:eastAsia="ru-RU"/>
        </w:rPr>
        <w:t>В частности, предлагают:</w:t>
      </w:r>
    </w:p>
    <w:p w:rsidR="00AA10B6" w:rsidRPr="00AA10B6" w:rsidRDefault="00AA10B6" w:rsidP="00AA10B6">
      <w:pPr>
        <w:shd w:val="clear" w:color="auto" w:fill="FFFFFF"/>
        <w:spacing w:after="0" w:line="240" w:lineRule="auto"/>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 xml:space="preserve">- </w:t>
      </w:r>
      <w:r w:rsidRPr="00AA10B6">
        <w:rPr>
          <w:rFonts w:ascii="Times New Roman" w:eastAsia="Times New Roman" w:hAnsi="Times New Roman"/>
          <w:b/>
          <w:color w:val="222222"/>
          <w:sz w:val="24"/>
          <w:szCs w:val="24"/>
          <w:lang w:eastAsia="ru-RU"/>
        </w:rPr>
        <w:t>установить особенности начисления и уплаты пени для граждан и управляющих МКД организаций на 2022 год, а также особенности предоставления рассрочки по оплате договоров об установке приборов учета (</w:t>
      </w:r>
      <w:hyperlink r:id="rId13" w:tgtFrame="_blank" w:history="1">
        <w:r w:rsidRPr="00AA10B6">
          <w:rPr>
            <w:rFonts w:ascii="Times New Roman" w:eastAsia="Times New Roman" w:hAnsi="Times New Roman"/>
            <w:b/>
            <w:color w:val="0047B3"/>
            <w:sz w:val="24"/>
            <w:szCs w:val="24"/>
            <w:lang w:eastAsia="ru-RU"/>
          </w:rPr>
          <w:t>законопроект № 84938-8</w:t>
        </w:r>
      </w:hyperlink>
      <w:r w:rsidRPr="00AA10B6">
        <w:rPr>
          <w:rFonts w:ascii="Times New Roman" w:eastAsia="Times New Roman" w:hAnsi="Times New Roman"/>
          <w:b/>
          <w:color w:val="222222"/>
          <w:sz w:val="24"/>
          <w:szCs w:val="24"/>
          <w:lang w:eastAsia="ru-RU"/>
        </w:rPr>
        <w:t>);</w:t>
      </w:r>
    </w:p>
    <w:p w:rsidR="00AA10B6" w:rsidRPr="00AA10B6" w:rsidRDefault="00AA10B6" w:rsidP="00AA10B6">
      <w:pPr>
        <w:shd w:val="clear" w:color="auto" w:fill="FFFFFF"/>
        <w:spacing w:after="0" w:line="240" w:lineRule="auto"/>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 xml:space="preserve">- </w:t>
      </w:r>
      <w:r w:rsidRPr="00AA10B6">
        <w:rPr>
          <w:rFonts w:ascii="Times New Roman" w:eastAsia="Times New Roman" w:hAnsi="Times New Roman"/>
          <w:b/>
          <w:color w:val="222222"/>
          <w:sz w:val="24"/>
          <w:szCs w:val="24"/>
          <w:lang w:eastAsia="ru-RU"/>
        </w:rPr>
        <w:t>отменить комиссию банков при оплате ЖКУ для граждан и ограничить ее до 0,1 процента для управляющих;</w:t>
      </w:r>
    </w:p>
    <w:p w:rsidR="00AA10B6" w:rsidRPr="00AA10B6" w:rsidRDefault="00AA10B6" w:rsidP="00AA10B6">
      <w:pPr>
        <w:shd w:val="clear" w:color="auto" w:fill="FFFFFF"/>
        <w:spacing w:after="0" w:line="240" w:lineRule="auto"/>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 xml:space="preserve">- </w:t>
      </w:r>
      <w:r w:rsidRPr="00AA10B6">
        <w:rPr>
          <w:rFonts w:ascii="Times New Roman" w:eastAsia="Times New Roman" w:hAnsi="Times New Roman"/>
          <w:b/>
          <w:color w:val="222222"/>
          <w:sz w:val="24"/>
          <w:szCs w:val="24"/>
          <w:lang w:eastAsia="ru-RU"/>
        </w:rPr>
        <w:t>предоставить на период ухудшения экономической ситуации отсрочку по уплате налогов для организаций ЖКХ и снизить сборы;</w:t>
      </w:r>
    </w:p>
    <w:p w:rsidR="00AA10B6" w:rsidRPr="00AA10B6" w:rsidRDefault="00AA10B6" w:rsidP="00AA10B6">
      <w:pPr>
        <w:shd w:val="clear" w:color="auto" w:fill="FFFFFF"/>
        <w:spacing w:after="0" w:line="240" w:lineRule="auto"/>
        <w:rPr>
          <w:rFonts w:ascii="Times New Roman" w:eastAsia="Times New Roman" w:hAnsi="Times New Roman"/>
          <w:b/>
          <w:color w:val="222222"/>
          <w:sz w:val="24"/>
          <w:szCs w:val="24"/>
          <w:lang w:eastAsia="ru-RU"/>
        </w:rPr>
      </w:pPr>
      <w:r>
        <w:rPr>
          <w:rFonts w:ascii="Times New Roman" w:eastAsia="Times New Roman" w:hAnsi="Times New Roman"/>
          <w:b/>
          <w:color w:val="222222"/>
          <w:sz w:val="24"/>
          <w:szCs w:val="24"/>
          <w:lang w:eastAsia="ru-RU"/>
        </w:rPr>
        <w:t xml:space="preserve">- </w:t>
      </w:r>
      <w:r w:rsidRPr="00AA10B6">
        <w:rPr>
          <w:rFonts w:ascii="Times New Roman" w:eastAsia="Times New Roman" w:hAnsi="Times New Roman"/>
          <w:b/>
          <w:color w:val="222222"/>
          <w:sz w:val="24"/>
          <w:szCs w:val="24"/>
          <w:lang w:eastAsia="ru-RU"/>
        </w:rPr>
        <w:t>выплачивать субсидии в размере 100 процентов многодетным семьям и 70 процентов - людям старше 65 лет.</w:t>
      </w:r>
    </w:p>
    <w:p w:rsidR="00AA10B6" w:rsidRPr="00AA10B6" w:rsidRDefault="00AA10B6" w:rsidP="00AA10B6">
      <w:pPr>
        <w:shd w:val="clear" w:color="auto" w:fill="FFFFFF"/>
        <w:spacing w:line="420" w:lineRule="atLeast"/>
        <w:rPr>
          <w:rFonts w:ascii="Times New Roman" w:eastAsia="Times New Roman" w:hAnsi="Times New Roman"/>
          <w:b/>
          <w:color w:val="222222"/>
          <w:sz w:val="24"/>
          <w:szCs w:val="24"/>
          <w:lang w:eastAsia="ru-RU"/>
        </w:rPr>
      </w:pPr>
      <w:r w:rsidRPr="00AA10B6">
        <w:rPr>
          <w:rFonts w:ascii="Times New Roman" w:eastAsia="Times New Roman" w:hAnsi="Times New Roman"/>
          <w:b/>
          <w:color w:val="222222"/>
          <w:sz w:val="24"/>
          <w:szCs w:val="24"/>
          <w:lang w:eastAsia="ru-RU"/>
        </w:rPr>
        <w:t xml:space="preserve">Инициатива вошла в число других мер поддержки граждан и бизнеса, рассказала зампредседателя комитета Госдумы по строительству и ЖКХ Светлана </w:t>
      </w:r>
      <w:proofErr w:type="spellStart"/>
      <w:r w:rsidRPr="00AA10B6">
        <w:rPr>
          <w:rFonts w:ascii="Times New Roman" w:eastAsia="Times New Roman" w:hAnsi="Times New Roman"/>
          <w:b/>
          <w:color w:val="222222"/>
          <w:sz w:val="24"/>
          <w:szCs w:val="24"/>
          <w:lang w:eastAsia="ru-RU"/>
        </w:rPr>
        <w:t>Разворотнева</w:t>
      </w:r>
      <w:proofErr w:type="spellEnd"/>
      <w:r w:rsidRPr="00AA10B6">
        <w:rPr>
          <w:rFonts w:ascii="Times New Roman" w:eastAsia="Times New Roman" w:hAnsi="Times New Roman"/>
          <w:b/>
          <w:color w:val="222222"/>
          <w:sz w:val="24"/>
          <w:szCs w:val="24"/>
          <w:lang w:eastAsia="ru-RU"/>
        </w:rPr>
        <w:t>. Предложения направили в Минстрой, скоро их планируют представить в Правительство.</w:t>
      </w:r>
    </w:p>
    <w:p w:rsidR="00842E5E" w:rsidRPr="00AA10B6" w:rsidRDefault="00842E5E" w:rsidP="00AA10B6">
      <w:pPr>
        <w:spacing w:after="0" w:line="240" w:lineRule="auto"/>
        <w:rPr>
          <w:rFonts w:ascii="Times New Roman" w:eastAsia="Times New Roman" w:hAnsi="Times New Roman"/>
          <w:sz w:val="24"/>
          <w:szCs w:val="24"/>
          <w:lang w:eastAsia="ru-RU"/>
        </w:rPr>
      </w:pPr>
    </w:p>
    <w:p w:rsidR="00842E5E" w:rsidRPr="00842E5E" w:rsidRDefault="00DF7626" w:rsidP="00842E5E">
      <w:pPr>
        <w:spacing w:line="259" w:lineRule="auto"/>
        <w:rPr>
          <w:rFonts w:ascii="Times New Roman" w:eastAsiaTheme="minorHAnsi" w:hAnsi="Times New Roman"/>
          <w:b/>
          <w:color w:val="002060"/>
          <w:sz w:val="36"/>
          <w:szCs w:val="36"/>
          <w:u w:val="single"/>
        </w:rPr>
      </w:pPr>
      <w:r>
        <w:rPr>
          <w:rFonts w:ascii="Times New Roman" w:eastAsiaTheme="minorHAnsi" w:hAnsi="Times New Roman"/>
          <w:b/>
          <w:color w:val="002060"/>
          <w:sz w:val="36"/>
          <w:szCs w:val="36"/>
          <w:u w:val="single"/>
        </w:rPr>
        <w:t>Какие НПА в сфере ЖКХ вступили</w:t>
      </w:r>
      <w:r w:rsidR="00842E5E" w:rsidRPr="00842E5E">
        <w:rPr>
          <w:rFonts w:ascii="Times New Roman" w:eastAsiaTheme="minorHAnsi" w:hAnsi="Times New Roman"/>
          <w:b/>
          <w:color w:val="002060"/>
          <w:sz w:val="36"/>
          <w:szCs w:val="36"/>
          <w:u w:val="single"/>
        </w:rPr>
        <w:t xml:space="preserve"> в силу 1 марта 2022 года</w:t>
      </w:r>
    </w:p>
    <w:p w:rsidR="00842E5E" w:rsidRPr="00842E5E" w:rsidRDefault="00842E5E" w:rsidP="00842E5E">
      <w:pPr>
        <w:spacing w:line="259" w:lineRule="auto"/>
        <w:rPr>
          <w:rFonts w:ascii="Times New Roman" w:eastAsiaTheme="minorHAnsi" w:hAnsi="Times New Roman"/>
          <w:b/>
          <w:color w:val="002060"/>
          <w:sz w:val="28"/>
          <w:szCs w:val="28"/>
        </w:rPr>
      </w:pPr>
      <w:r w:rsidRPr="00842E5E">
        <w:rPr>
          <w:rFonts w:ascii="Times New Roman" w:eastAsiaTheme="minorHAnsi" w:hAnsi="Times New Roman"/>
          <w:b/>
          <w:color w:val="002060"/>
          <w:sz w:val="28"/>
          <w:szCs w:val="28"/>
        </w:rPr>
        <w:t xml:space="preserve">1 марта вступает в силу целый перечень нормативно-правовых актов, принятых ещё в 2021 году. Делаем обзор этих документов. Читайте, как изменятся правила пользования жилыми помещениями, лицензионного контроля и процесса получения УО лицензии, требования к </w:t>
      </w:r>
      <w:proofErr w:type="spellStart"/>
      <w:r w:rsidRPr="00842E5E">
        <w:rPr>
          <w:rFonts w:ascii="Times New Roman" w:eastAsiaTheme="minorHAnsi" w:hAnsi="Times New Roman"/>
          <w:b/>
          <w:color w:val="002060"/>
          <w:sz w:val="28"/>
          <w:szCs w:val="28"/>
        </w:rPr>
        <w:t>энергоэффективности</w:t>
      </w:r>
      <w:proofErr w:type="spellEnd"/>
      <w:r w:rsidRPr="00842E5E">
        <w:rPr>
          <w:rFonts w:ascii="Times New Roman" w:eastAsiaTheme="minorHAnsi" w:hAnsi="Times New Roman"/>
          <w:b/>
          <w:color w:val="002060"/>
          <w:sz w:val="28"/>
          <w:szCs w:val="28"/>
        </w:rPr>
        <w:t xml:space="preserve"> МКД и </w:t>
      </w:r>
      <w:proofErr w:type="spellStart"/>
      <w:r w:rsidRPr="00842E5E">
        <w:rPr>
          <w:rFonts w:ascii="Times New Roman" w:eastAsiaTheme="minorHAnsi" w:hAnsi="Times New Roman"/>
          <w:b/>
          <w:color w:val="002060"/>
          <w:sz w:val="28"/>
          <w:szCs w:val="28"/>
        </w:rPr>
        <w:t>профстандарты</w:t>
      </w:r>
      <w:proofErr w:type="spellEnd"/>
      <w:r w:rsidRPr="00842E5E">
        <w:rPr>
          <w:rFonts w:ascii="Times New Roman" w:eastAsiaTheme="minorHAnsi" w:hAnsi="Times New Roman"/>
          <w:b/>
          <w:color w:val="002060"/>
          <w:sz w:val="28"/>
          <w:szCs w:val="28"/>
        </w:rPr>
        <w:t xml:space="preserve"> в ЖКХ.</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rPr>
        <w:t xml:space="preserve">       </w:t>
      </w:r>
      <w:r w:rsidRPr="00842E5E">
        <w:rPr>
          <w:rFonts w:asciiTheme="minorHAnsi" w:eastAsiaTheme="minorHAnsi" w:hAnsiTheme="minorHAnsi" w:cstheme="minorBidi"/>
          <w:b/>
        </w:rPr>
        <w:t>Лицензионный контроль и порядок лицензирования УО До 1 марта орган ГЖН проводил проверки УО на выполнение ими лицензионных требований согласно нормам Федерального закона от 26.12.2008 № 294-ФЗ. С первого дня весны 2022 года вступают в силу новые правила лицензионного контроля, которые прописаны:</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в Федеральном законе от 31.07.2020 № 248-ФЗ,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в Федеральном законе от 11.06.2021 № 170-ФЗ,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в постановлении Правительства РФ от 05.02.2022 № 117. Нормами ч. 8 ст. 67, ч. 13 ст. 136 № 170-ФЗ введена новая редакция ст. 196 ЖК РФ.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w:t>
      </w:r>
      <w:r w:rsidRPr="00842E5E">
        <w:rPr>
          <w:rFonts w:asciiTheme="minorHAnsi" w:eastAsiaTheme="minorHAnsi" w:hAnsiTheme="minorHAnsi" w:cstheme="minorBidi"/>
          <w:b/>
          <w:u w:val="single"/>
        </w:rPr>
        <w:t>Теперь она будет называться «Региональный государственный лицензионный контроль за осуществлением предпринимательской деятельности по управлению многоквартирными домами»</w:t>
      </w:r>
      <w:r w:rsidRPr="00842E5E">
        <w:rPr>
          <w:rFonts w:asciiTheme="minorHAnsi" w:eastAsiaTheme="minorHAnsi" w:hAnsiTheme="minorHAnsi" w:cstheme="minorBidi"/>
          <w:b/>
        </w:rPr>
        <w:t xml:space="preserve"> вместо «Порядок организации и осуществления лицензионного контроля».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В новой редакции прописан предмет такого вида контроля: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«соблюдение лицензиатами лицензионных требований» (ч. 2 ст. 196 ЖК РФ). Уполномоченный орган вправе проверить в работе УО только выполнение лицензионных требований, предъявляемых к компании. </w:t>
      </w:r>
      <w:r w:rsidRPr="00842E5E">
        <w:rPr>
          <w:rFonts w:asciiTheme="minorHAnsi" w:eastAsiaTheme="minorHAnsi" w:hAnsiTheme="minorHAnsi" w:cstheme="minorBidi"/>
          <w:b/>
          <w:u w:val="single"/>
        </w:rPr>
        <w:t>Проводят данные мероприятия в соответствии с положением о лицензировании деятельности по управлению МКД, утверждённом Правительством РФ, и № 248-ФЗ (ч. ч. 1, 3 ст. 196 ЖК РФ).</w:t>
      </w:r>
      <w:r w:rsidRPr="00842E5E">
        <w:rPr>
          <w:rFonts w:asciiTheme="minorHAnsi" w:eastAsiaTheme="minorHAnsi" w:hAnsiTheme="minorHAnsi" w:cstheme="minorBidi"/>
          <w:b/>
        </w:rPr>
        <w:t xml:space="preserve"> Кабинет министров утвердил его в феврале 2022 года в </w:t>
      </w:r>
      <w:r w:rsidRPr="00842E5E">
        <w:rPr>
          <w:rFonts w:asciiTheme="minorHAnsi" w:eastAsiaTheme="minorHAnsi" w:hAnsiTheme="minorHAnsi" w:cstheme="minorBidi"/>
          <w:b/>
          <w:u w:val="single"/>
        </w:rPr>
        <w:t>постановлении Правительства РФ от 05.02.2022 № 117.</w:t>
      </w:r>
      <w:r w:rsidRPr="00842E5E">
        <w:rPr>
          <w:rFonts w:asciiTheme="minorHAnsi" w:eastAsiaTheme="minorHAnsi" w:hAnsiTheme="minorHAnsi" w:cstheme="minorBidi"/>
          <w:b/>
        </w:rPr>
        <w:t xml:space="preserve"> Этот документ внёс изменения в ПП РФ № 1110: ввёл правило электронной подачи заявлений и сократил сроки получения и переоформления лицензий.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Также новое постановление добавило в ПП РФ № 1110 два раздела о проведении лицензионного контроля работы управляющих организаций. Теперь управляющие организации делятся по группам тяжести негативных последствий из-за нарушения лицензионных требований. С 1 марта 2022 года вступят в силу </w:t>
      </w:r>
      <w:r w:rsidRPr="00842E5E">
        <w:rPr>
          <w:rFonts w:asciiTheme="minorHAnsi" w:eastAsiaTheme="minorHAnsi" w:hAnsiTheme="minorHAnsi" w:cstheme="minorBidi"/>
          <w:b/>
        </w:rPr>
        <w:lastRenderedPageBreak/>
        <w:t xml:space="preserve">изменения во многие НПА, связанные с выдачей и учётом лицензий УО, в том числе в постановления Правительства РФ: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от 16.07.2012 № 722 «Об утверждении Правил предоставления документов по вопросам лицензирования в форме электронных документов»,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от 29.12.2020 № 2343 «Об утверждении Правил формирования и ведения реестра лицензий и типовой формы выписки из реестра лицензий», </w:t>
      </w:r>
    </w:p>
    <w:p w:rsidR="00842E5E" w:rsidRPr="00842E5E" w:rsidRDefault="00842E5E" w:rsidP="00842E5E">
      <w:pPr>
        <w:spacing w:after="0" w:line="259" w:lineRule="auto"/>
        <w:jc w:val="both"/>
        <w:rPr>
          <w:rFonts w:asciiTheme="minorHAnsi" w:eastAsiaTheme="minorHAnsi" w:hAnsiTheme="minorHAnsi" w:cstheme="minorBidi"/>
          <w:b/>
        </w:rPr>
      </w:pPr>
      <w:r w:rsidRPr="00842E5E">
        <w:rPr>
          <w:rFonts w:asciiTheme="minorHAnsi" w:eastAsiaTheme="minorHAnsi" w:hAnsiTheme="minorHAnsi" w:cstheme="minorBidi"/>
          <w:b/>
        </w:rPr>
        <w:t xml:space="preserve"> -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2E5E" w:rsidRPr="00842E5E" w:rsidRDefault="00842E5E" w:rsidP="00842E5E">
      <w:pPr>
        <w:spacing w:line="259" w:lineRule="auto"/>
        <w:rPr>
          <w:rFonts w:asciiTheme="minorHAnsi" w:eastAsiaTheme="minorHAnsi" w:hAnsiTheme="minorHAnsi" w:cstheme="minorBidi"/>
          <w:b/>
        </w:rPr>
      </w:pPr>
    </w:p>
    <w:p w:rsidR="00842E5E" w:rsidRPr="00842E5E" w:rsidRDefault="00842E5E" w:rsidP="00842E5E">
      <w:pPr>
        <w:spacing w:after="0" w:line="259" w:lineRule="auto"/>
        <w:jc w:val="both"/>
        <w:rPr>
          <w:rFonts w:ascii="Times New Roman" w:eastAsiaTheme="minorHAnsi" w:hAnsi="Times New Roman"/>
          <w:b/>
          <w:color w:val="002060"/>
          <w:sz w:val="36"/>
          <w:szCs w:val="36"/>
          <w:u w:val="single"/>
        </w:rPr>
      </w:pPr>
      <w:r w:rsidRPr="00842E5E">
        <w:rPr>
          <w:rFonts w:ascii="Times New Roman" w:eastAsiaTheme="minorHAnsi" w:hAnsi="Times New Roman"/>
          <w:b/>
          <w:color w:val="002060"/>
          <w:sz w:val="36"/>
          <w:szCs w:val="36"/>
          <w:u w:val="single"/>
        </w:rPr>
        <w:t>Новые Правила пользования жилыми помещениями</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На смену Правилам пользования помещениями № 25 пришли обновлённые Правила, утверждённые приказом Минстроя РФ от 14.05.2021 № 292/пр. Законодатель закрепил обязанности всех пользователей и собственников жилых помещений соблюдать: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права и интересы проживающих в них граждан, соседей;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требования пожарной безопасности, санитарно-гигиенических, экологических и иных НПА. Согласно п. 2 Правил № 292/</w:t>
      </w:r>
      <w:proofErr w:type="spellStart"/>
      <w:r w:rsidRPr="00842E5E">
        <w:rPr>
          <w:rFonts w:ascii="Times New Roman" w:eastAsiaTheme="minorHAnsi" w:hAnsi="Times New Roman"/>
          <w:b/>
        </w:rPr>
        <w:t>пр</w:t>
      </w:r>
      <w:proofErr w:type="spellEnd"/>
      <w:r w:rsidRPr="00842E5E">
        <w:rPr>
          <w:rFonts w:ascii="Times New Roman" w:eastAsiaTheme="minorHAnsi" w:hAnsi="Times New Roman"/>
          <w:b/>
        </w:rPr>
        <w:t xml:space="preserve">, пользоваться жилым помещением вправе: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его наниматель, члены его семьи по договорам найма, соц. найма, найма жилфонда социального использования или найма специализированного жилого помещения; собственник помещения и члены его семьи.</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начале декабря 2021 года в СМИ распространилась информация, что Правила № 292/</w:t>
      </w:r>
      <w:proofErr w:type="spellStart"/>
      <w:r w:rsidRPr="00842E5E">
        <w:rPr>
          <w:rFonts w:ascii="Times New Roman" w:eastAsiaTheme="minorHAnsi" w:hAnsi="Times New Roman"/>
          <w:b/>
        </w:rPr>
        <w:t>пр</w:t>
      </w:r>
      <w:proofErr w:type="spellEnd"/>
      <w:r w:rsidRPr="00842E5E">
        <w:rPr>
          <w:rFonts w:ascii="Times New Roman" w:eastAsiaTheme="minorHAnsi" w:hAnsi="Times New Roman"/>
          <w:b/>
        </w:rPr>
        <w:t xml:space="preserve"> вводят новые штрафы для жителей МКД – за остекление балконов. Минстрой России был вынужден публиковать разъяснения этой темы в своём </w:t>
      </w:r>
      <w:proofErr w:type="spellStart"/>
      <w:r w:rsidRPr="00842E5E">
        <w:rPr>
          <w:rFonts w:ascii="Times New Roman" w:eastAsiaTheme="minorHAnsi" w:hAnsi="Times New Roman"/>
          <w:b/>
        </w:rPr>
        <w:t>Телеграм</w:t>
      </w:r>
      <w:proofErr w:type="spellEnd"/>
      <w:r w:rsidRPr="00842E5E">
        <w:rPr>
          <w:rFonts w:ascii="Times New Roman" w:eastAsiaTheme="minorHAnsi" w:hAnsi="Times New Roman"/>
          <w:b/>
        </w:rPr>
        <w:t xml:space="preserve">-канале и на сайте. Ведомство указало: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новые правила пользования жилыми помещениями не вводят новых требований для граждан-собственников жилья. Запрет на несанкционированные переустройство и перепланировку был и в Правилах № 25. Ключевое отличие нового документа от предыдущего – то, что требования к пользованию жилыми помещениями предъявляются не только к гражданам, но и к юридическим лицам, которые являются собственниками помещений.</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color w:val="002060"/>
          <w:sz w:val="36"/>
          <w:szCs w:val="36"/>
          <w:u w:val="single"/>
        </w:rPr>
      </w:pPr>
      <w:r w:rsidRPr="00842E5E">
        <w:rPr>
          <w:rFonts w:ascii="Times New Roman" w:eastAsiaTheme="minorHAnsi" w:hAnsi="Times New Roman"/>
          <w:b/>
          <w:color w:val="002060"/>
          <w:sz w:val="36"/>
          <w:szCs w:val="36"/>
          <w:u w:val="single"/>
        </w:rPr>
        <w:t xml:space="preserve">Разграничение </w:t>
      </w:r>
      <w:proofErr w:type="spellStart"/>
      <w:r w:rsidRPr="00842E5E">
        <w:rPr>
          <w:rFonts w:ascii="Times New Roman" w:eastAsiaTheme="minorHAnsi" w:hAnsi="Times New Roman"/>
          <w:b/>
          <w:color w:val="002060"/>
          <w:sz w:val="36"/>
          <w:szCs w:val="36"/>
          <w:u w:val="single"/>
        </w:rPr>
        <w:t>таунхаусов</w:t>
      </w:r>
      <w:proofErr w:type="spellEnd"/>
      <w:r w:rsidRPr="00842E5E">
        <w:rPr>
          <w:rFonts w:ascii="Times New Roman" w:eastAsiaTheme="minorHAnsi" w:hAnsi="Times New Roman"/>
          <w:b/>
          <w:color w:val="002060"/>
          <w:sz w:val="36"/>
          <w:szCs w:val="36"/>
          <w:u w:val="single"/>
        </w:rPr>
        <w:t xml:space="preserve"> и многоквартирных домов</w:t>
      </w:r>
    </w:p>
    <w:p w:rsidR="00842E5E" w:rsidRPr="00842E5E" w:rsidRDefault="00842E5E" w:rsidP="00842E5E">
      <w:pPr>
        <w:spacing w:after="0" w:line="259" w:lineRule="auto"/>
        <w:jc w:val="both"/>
        <w:rPr>
          <w:rFonts w:ascii="Times New Roman" w:eastAsiaTheme="minorHAnsi" w:hAnsi="Times New Roman"/>
          <w:b/>
          <w:color w:val="002060"/>
          <w:sz w:val="36"/>
          <w:szCs w:val="36"/>
          <w:u w:val="single"/>
        </w:rPr>
      </w:pPr>
      <w:r w:rsidRPr="00842E5E">
        <w:rPr>
          <w:rFonts w:ascii="Times New Roman" w:eastAsiaTheme="minorHAnsi" w:hAnsi="Times New Roman"/>
          <w:b/>
          <w:color w:val="002060"/>
          <w:sz w:val="36"/>
          <w:szCs w:val="36"/>
          <w:u w:val="single"/>
        </w:rPr>
        <w:t xml:space="preserve">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Вступает в силу Федеральный закон от 30.12.2021 № 476-ФЗ. Он вносит изменения в целый ряд нормативно-правовых актов, в том числе в ЖК РФ и </w:t>
      </w:r>
      <w:proofErr w:type="spellStart"/>
      <w:r w:rsidRPr="00842E5E">
        <w:rPr>
          <w:rFonts w:ascii="Times New Roman" w:eastAsiaTheme="minorHAnsi" w:hAnsi="Times New Roman"/>
          <w:b/>
        </w:rPr>
        <w:t>ГрК</w:t>
      </w:r>
      <w:proofErr w:type="spellEnd"/>
      <w:r w:rsidRPr="00842E5E">
        <w:rPr>
          <w:rFonts w:ascii="Times New Roman" w:eastAsiaTheme="minorHAnsi" w:hAnsi="Times New Roman"/>
          <w:b/>
        </w:rPr>
        <w:t xml:space="preserve"> РФ. Новый закон уточняет понятие «дом блокированной застройки», или </w:t>
      </w:r>
      <w:proofErr w:type="spellStart"/>
      <w:r w:rsidRPr="00842E5E">
        <w:rPr>
          <w:rFonts w:ascii="Times New Roman" w:eastAsiaTheme="minorHAnsi" w:hAnsi="Times New Roman"/>
          <w:b/>
        </w:rPr>
        <w:t>таунхаус</w:t>
      </w:r>
      <w:proofErr w:type="spellEnd"/>
      <w:r w:rsidRPr="00842E5E">
        <w:rPr>
          <w:rFonts w:ascii="Times New Roman" w:eastAsiaTheme="minorHAnsi" w:hAnsi="Times New Roman"/>
          <w:b/>
        </w:rPr>
        <w:t xml:space="preserve">, и разграничивает его с другим определением – «многоквартирный дом».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w:t>
      </w:r>
      <w:proofErr w:type="spellStart"/>
      <w:r w:rsidRPr="00842E5E">
        <w:rPr>
          <w:rFonts w:ascii="Times New Roman" w:eastAsiaTheme="minorHAnsi" w:hAnsi="Times New Roman"/>
          <w:b/>
        </w:rPr>
        <w:t>Таунхаусы</w:t>
      </w:r>
      <w:proofErr w:type="spellEnd"/>
      <w:r w:rsidRPr="00842E5E">
        <w:rPr>
          <w:rFonts w:ascii="Times New Roman" w:eastAsiaTheme="minorHAnsi" w:hAnsi="Times New Roman"/>
          <w:b/>
        </w:rPr>
        <w:t xml:space="preserve"> получат статус индивидуальных жилых домов, поэтому их нельзя будет включать в региональные программы капремонта. Собственники такого жилфонда не должны будут платить взносы за капитальный ремонт и ответят за содержание и ремонт только своего блока.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ст. 15 ЖК РФ появилась часть 6. В ней законодатели прописали, что такое многоквартирный дом. МКД – это здание, состоящее из двух и более квартир и общего имущества, с нежилыми помещениями и </w:t>
      </w:r>
      <w:proofErr w:type="spellStart"/>
      <w:r w:rsidRPr="00842E5E">
        <w:rPr>
          <w:rFonts w:ascii="Times New Roman" w:eastAsiaTheme="minorHAnsi" w:hAnsi="Times New Roman"/>
          <w:b/>
        </w:rPr>
        <w:t>машино</w:t>
      </w:r>
      <w:proofErr w:type="spellEnd"/>
      <w:r w:rsidRPr="00842E5E">
        <w:rPr>
          <w:rFonts w:ascii="Times New Roman" w:eastAsiaTheme="minorHAnsi" w:hAnsi="Times New Roman"/>
          <w:b/>
        </w:rPr>
        <w:t xml:space="preserve">-местами, которые являются неотъемлемой конструктивной частью дома. </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rPr>
          <w:rFonts w:ascii="Times New Roman" w:eastAsiaTheme="minorHAnsi" w:hAnsi="Times New Roman"/>
          <w:b/>
          <w:color w:val="002060"/>
          <w:sz w:val="36"/>
          <w:szCs w:val="36"/>
          <w:u w:val="single"/>
        </w:rPr>
      </w:pPr>
      <w:r w:rsidRPr="00842E5E">
        <w:rPr>
          <w:rFonts w:ascii="Times New Roman" w:eastAsiaTheme="minorHAnsi" w:hAnsi="Times New Roman"/>
          <w:b/>
          <w:color w:val="002060"/>
          <w:sz w:val="36"/>
          <w:szCs w:val="36"/>
          <w:u w:val="single"/>
        </w:rPr>
        <w:t xml:space="preserve">Новые правила установления требований </w:t>
      </w:r>
      <w:proofErr w:type="spellStart"/>
      <w:r w:rsidRPr="00842E5E">
        <w:rPr>
          <w:rFonts w:ascii="Times New Roman" w:eastAsiaTheme="minorHAnsi" w:hAnsi="Times New Roman"/>
          <w:b/>
          <w:color w:val="002060"/>
          <w:sz w:val="36"/>
          <w:szCs w:val="36"/>
          <w:u w:val="single"/>
        </w:rPr>
        <w:t>энергоэффективности</w:t>
      </w:r>
      <w:proofErr w:type="spellEnd"/>
      <w:r w:rsidRPr="00842E5E">
        <w:rPr>
          <w:rFonts w:ascii="Times New Roman" w:eastAsiaTheme="minorHAnsi" w:hAnsi="Times New Roman"/>
          <w:b/>
          <w:color w:val="002060"/>
          <w:sz w:val="36"/>
          <w:szCs w:val="36"/>
          <w:u w:val="single"/>
        </w:rPr>
        <w:t xml:space="preserve"> зданий и определения её класса</w:t>
      </w:r>
    </w:p>
    <w:p w:rsidR="00842E5E" w:rsidRPr="00842E5E" w:rsidRDefault="00842E5E" w:rsidP="00842E5E">
      <w:pPr>
        <w:spacing w:after="0" w:line="259" w:lineRule="auto"/>
        <w:rPr>
          <w:rFonts w:ascii="Times New Roman" w:eastAsiaTheme="minorHAnsi" w:hAnsi="Times New Roman"/>
          <w:b/>
          <w:color w:val="002060"/>
          <w:sz w:val="36"/>
          <w:szCs w:val="36"/>
          <w:u w:val="single"/>
        </w:rPr>
      </w:pPr>
      <w:r w:rsidRPr="00842E5E">
        <w:rPr>
          <w:rFonts w:ascii="Times New Roman" w:eastAsiaTheme="minorHAnsi" w:hAnsi="Times New Roman"/>
          <w:b/>
          <w:color w:val="002060"/>
          <w:sz w:val="36"/>
          <w:szCs w:val="36"/>
          <w:u w:val="single"/>
        </w:rPr>
        <w:t xml:space="preserve">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sz w:val="24"/>
          <w:szCs w:val="24"/>
        </w:rPr>
        <w:t xml:space="preserve">        С 1</w:t>
      </w:r>
      <w:r w:rsidRPr="00842E5E">
        <w:rPr>
          <w:rFonts w:ascii="Times New Roman" w:eastAsiaTheme="minorHAnsi" w:hAnsi="Times New Roman"/>
          <w:b/>
          <w:sz w:val="36"/>
          <w:szCs w:val="36"/>
        </w:rPr>
        <w:t xml:space="preserve"> </w:t>
      </w:r>
      <w:r w:rsidRPr="00842E5E">
        <w:rPr>
          <w:rFonts w:ascii="Times New Roman" w:eastAsiaTheme="minorHAnsi" w:hAnsi="Times New Roman"/>
          <w:b/>
        </w:rPr>
        <w:t xml:space="preserve">марта начнут действовать новые правила установления требований энергетической эффективности для зданий и определения класса энергетической эффективности многоквартирных домов. Они утверждены постановлением Правительства РФ от 27.09.2021 № 1628 и будут действовать в течение шести лет (далее – Правила № 1628 и Требования № 1628). Минстрой РФ, автор документа, определил, что для установления </w:t>
      </w:r>
      <w:proofErr w:type="spellStart"/>
      <w:r w:rsidRPr="00842E5E">
        <w:rPr>
          <w:rFonts w:ascii="Times New Roman" w:eastAsiaTheme="minorHAnsi" w:hAnsi="Times New Roman"/>
          <w:b/>
        </w:rPr>
        <w:t>энергоэффективности</w:t>
      </w:r>
      <w:proofErr w:type="spellEnd"/>
      <w:r w:rsidRPr="00842E5E">
        <w:rPr>
          <w:rFonts w:ascii="Times New Roman" w:eastAsiaTheme="minorHAnsi" w:hAnsi="Times New Roman"/>
          <w:b/>
        </w:rPr>
        <w:t xml:space="preserve"> зданий учитываются показатели расходов </w:t>
      </w:r>
      <w:r w:rsidRPr="00842E5E">
        <w:rPr>
          <w:rFonts w:ascii="Times New Roman" w:eastAsiaTheme="minorHAnsi" w:hAnsi="Times New Roman"/>
          <w:b/>
        </w:rPr>
        <w:lastRenderedPageBreak/>
        <w:t xml:space="preserve">энергоресурсов в доме, требования к технологическим, конструктивным, инженерно-техническим решениям, а также отдельным элементам МКД, технологиям и материалам, которые влияют на повышение </w:t>
      </w:r>
      <w:proofErr w:type="spellStart"/>
      <w:r w:rsidRPr="00842E5E">
        <w:rPr>
          <w:rFonts w:ascii="Times New Roman" w:eastAsiaTheme="minorHAnsi" w:hAnsi="Times New Roman"/>
          <w:b/>
        </w:rPr>
        <w:t>энергоэффективности</w:t>
      </w:r>
      <w:proofErr w:type="spellEnd"/>
      <w:r w:rsidRPr="00842E5E">
        <w:rPr>
          <w:rFonts w:ascii="Times New Roman" w:eastAsiaTheme="minorHAnsi" w:hAnsi="Times New Roman"/>
          <w:b/>
        </w:rPr>
        <w:t xml:space="preserve"> (п. 2 Правил № 1628).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Требования по </w:t>
      </w:r>
      <w:proofErr w:type="spellStart"/>
      <w:r w:rsidRPr="00842E5E">
        <w:rPr>
          <w:rFonts w:ascii="Times New Roman" w:eastAsiaTheme="minorHAnsi" w:hAnsi="Times New Roman"/>
          <w:b/>
        </w:rPr>
        <w:t>энергоэффективности</w:t>
      </w:r>
      <w:proofErr w:type="spellEnd"/>
      <w:r w:rsidRPr="00842E5E">
        <w:rPr>
          <w:rFonts w:ascii="Times New Roman" w:eastAsiaTheme="minorHAnsi" w:hAnsi="Times New Roman"/>
          <w:b/>
        </w:rPr>
        <w:t xml:space="preserve"> домов при строительстве, реконструкции, капремонте внутренних инженерных систем, подключённых к центральным сетям теплоснабжения, прописаны в </w:t>
      </w:r>
      <w:proofErr w:type="spellStart"/>
      <w:r w:rsidRPr="00842E5E">
        <w:rPr>
          <w:rFonts w:ascii="Times New Roman" w:eastAsiaTheme="minorHAnsi" w:hAnsi="Times New Roman"/>
          <w:b/>
        </w:rPr>
        <w:t>пп</w:t>
      </w:r>
      <w:proofErr w:type="spellEnd"/>
      <w:r w:rsidRPr="00842E5E">
        <w:rPr>
          <w:rFonts w:ascii="Times New Roman" w:eastAsiaTheme="minorHAnsi" w:hAnsi="Times New Roman"/>
          <w:b/>
        </w:rPr>
        <w:t xml:space="preserve">. «б» п. 9 Правил № 1628. Это установка оборудования, которое автоматически регулирует температуру в системе отопления и ГВС в зависимости от погоды, а также терморегуляторов для контроля за отоплением помещений.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документе установлены правила определения класса </w:t>
      </w:r>
      <w:proofErr w:type="spellStart"/>
      <w:r w:rsidRPr="00842E5E">
        <w:rPr>
          <w:rFonts w:ascii="Times New Roman" w:eastAsiaTheme="minorHAnsi" w:hAnsi="Times New Roman"/>
          <w:b/>
        </w:rPr>
        <w:t>энергоэффективности</w:t>
      </w:r>
      <w:proofErr w:type="spellEnd"/>
      <w:r w:rsidRPr="00842E5E">
        <w:rPr>
          <w:rFonts w:ascii="Times New Roman" w:eastAsiaTheme="minorHAnsi" w:hAnsi="Times New Roman"/>
          <w:b/>
        </w:rPr>
        <w:t xml:space="preserve"> домов. Делает это орган строительного надзора при вводе МКД в эксплуатацию. В остальных случаях – орган ГЖН (п. 4 Требований № 1628). Дом может получить один из девяти классов энергетической эффективности:</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от А++, наивысшего, до G, очень низкого. Он определяется с помощью сравнения показателя удельного расхода в МКД энергоресурсов и нормативного значения (п. 6 Требования № 1628).</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rPr>
          <w:rFonts w:ascii="Times New Roman" w:eastAsiaTheme="minorHAnsi" w:hAnsi="Times New Roman"/>
          <w:b/>
          <w:color w:val="002060"/>
          <w:sz w:val="36"/>
          <w:szCs w:val="36"/>
          <w:u w:val="single"/>
        </w:rPr>
      </w:pPr>
      <w:r w:rsidRPr="00842E5E">
        <w:rPr>
          <w:rFonts w:ascii="Times New Roman" w:eastAsiaTheme="minorHAnsi" w:hAnsi="Times New Roman"/>
          <w:b/>
          <w:color w:val="002060"/>
          <w:sz w:val="36"/>
          <w:szCs w:val="36"/>
          <w:u w:val="single"/>
        </w:rPr>
        <w:t>Индикаторы риска нарушений обязательных требований в разных сферах надзора и контроля</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1 марта начнут действовать приказы различных надзорных ведомств, которые во исполнение норм № 248-ФЗ утвердили перечни индикаторов риска нарушений обязательных требований НПА. На основании таких индикаторов органы власти будут определять, кого и как часто проверять в рамках государственного надзора. </w:t>
      </w:r>
      <w:proofErr w:type="spellStart"/>
      <w:r w:rsidRPr="00842E5E">
        <w:rPr>
          <w:rFonts w:ascii="Times New Roman" w:eastAsiaTheme="minorHAnsi" w:hAnsi="Times New Roman"/>
          <w:b/>
        </w:rPr>
        <w:t>Роспотребнадзор</w:t>
      </w:r>
      <w:proofErr w:type="spellEnd"/>
      <w:r w:rsidRPr="00842E5E">
        <w:rPr>
          <w:rFonts w:ascii="Times New Roman" w:eastAsiaTheme="minorHAnsi" w:hAnsi="Times New Roman"/>
          <w:b/>
        </w:rPr>
        <w:t xml:space="preserve"> и ФАС России утвердили такие индикаторы для контроля в области: защиты прав потребителей – приказ </w:t>
      </w:r>
      <w:proofErr w:type="spellStart"/>
      <w:r w:rsidRPr="00842E5E">
        <w:rPr>
          <w:rFonts w:ascii="Times New Roman" w:eastAsiaTheme="minorHAnsi" w:hAnsi="Times New Roman"/>
          <w:b/>
        </w:rPr>
        <w:t>Роспотребнадзора</w:t>
      </w:r>
      <w:proofErr w:type="spellEnd"/>
      <w:r w:rsidRPr="00842E5E">
        <w:rPr>
          <w:rFonts w:ascii="Times New Roman" w:eastAsiaTheme="minorHAnsi" w:hAnsi="Times New Roman"/>
          <w:b/>
        </w:rPr>
        <w:t xml:space="preserve"> от 23.12.2021 № 804, рекламы – приказ ФАС России от 09.12.2021 № 1388/21, регулируемых тарифов и монополий – приказ ФАС России от 08.12.2021 № 1387/21. Такие индикаторы разрабатывают и органы </w:t>
      </w:r>
      <w:proofErr w:type="spellStart"/>
      <w:r w:rsidRPr="00842E5E">
        <w:rPr>
          <w:rFonts w:ascii="Times New Roman" w:eastAsiaTheme="minorHAnsi" w:hAnsi="Times New Roman"/>
          <w:b/>
        </w:rPr>
        <w:t>госжилнадзора</w:t>
      </w:r>
      <w:proofErr w:type="spellEnd"/>
      <w:r w:rsidRPr="00842E5E">
        <w:rPr>
          <w:rFonts w:ascii="Times New Roman" w:eastAsiaTheme="minorHAnsi" w:hAnsi="Times New Roman"/>
          <w:b/>
        </w:rPr>
        <w:t xml:space="preserve"> и муниципального контроля (ч. 13 ст. 20 ЖК РФ). Применять их будут для анализа поступивших в надзорный орган обращений граждан и </w:t>
      </w:r>
      <w:proofErr w:type="spellStart"/>
      <w:r w:rsidRPr="00842E5E">
        <w:rPr>
          <w:rFonts w:ascii="Times New Roman" w:eastAsiaTheme="minorHAnsi" w:hAnsi="Times New Roman"/>
          <w:b/>
        </w:rPr>
        <w:t>юрлиц</w:t>
      </w:r>
      <w:proofErr w:type="spellEnd"/>
      <w:r w:rsidRPr="00842E5E">
        <w:rPr>
          <w:rFonts w:ascii="Times New Roman" w:eastAsiaTheme="minorHAnsi" w:hAnsi="Times New Roman"/>
          <w:b/>
        </w:rPr>
        <w:t>, чтобы определить, требуется ли провести внеплановую проверку.</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color w:val="002060"/>
          <w:sz w:val="36"/>
          <w:szCs w:val="36"/>
          <w:u w:val="single"/>
        </w:rPr>
        <w:t xml:space="preserve">Обновлённые </w:t>
      </w:r>
      <w:proofErr w:type="spellStart"/>
      <w:r w:rsidRPr="00842E5E">
        <w:rPr>
          <w:rFonts w:ascii="Times New Roman" w:eastAsiaTheme="minorHAnsi" w:hAnsi="Times New Roman"/>
          <w:b/>
          <w:color w:val="002060"/>
          <w:sz w:val="36"/>
          <w:szCs w:val="36"/>
          <w:u w:val="single"/>
        </w:rPr>
        <w:t>профстандарты</w:t>
      </w:r>
      <w:proofErr w:type="spellEnd"/>
      <w:r w:rsidRPr="00842E5E">
        <w:rPr>
          <w:rFonts w:ascii="Times New Roman" w:eastAsiaTheme="minorHAnsi" w:hAnsi="Times New Roman"/>
          <w:b/>
          <w:color w:val="002060"/>
        </w:rPr>
        <w:t xml:space="preserve"> </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С 2020 года Минтруд России обновляет профессиональные стандарты в разных сферах трудовой деятельности, в том числе в ЖКХ. С 1 марта 2022 года начинают действовать следующие </w:t>
      </w:r>
      <w:proofErr w:type="spellStart"/>
      <w:r w:rsidRPr="00842E5E">
        <w:rPr>
          <w:rFonts w:ascii="Times New Roman" w:eastAsiaTheme="minorHAnsi" w:hAnsi="Times New Roman"/>
          <w:b/>
        </w:rPr>
        <w:t>профстандарты</w:t>
      </w:r>
      <w:proofErr w:type="spellEnd"/>
      <w:r w:rsidRPr="00842E5E">
        <w:rPr>
          <w:rFonts w:ascii="Times New Roman" w:eastAsiaTheme="minorHAnsi" w:hAnsi="Times New Roman"/>
          <w:b/>
        </w:rPr>
        <w:t>:</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специалист в сфере оборудования насосных станций, станций водоподготовки в системах водоснабжения (приказ от 02.08.2021 № 530н);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сотрудник, отвечающий за организацию эксплуатации водопроводных и канализационных сетей (приказ от 26.07.2021 № 508н);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специалист по водным технологиям водоснабжения и водоотведения (приказ от 25.05.2021 № 340н);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работник по химическому анализу тепловой электрической станции (приказ от 08.06.2021 № 377н);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машинист автогрейдера (приказ от 15.07.2020 № 476н);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электромонтажник (приказ от 06.10.2021 № 682н);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специалист по подготовке проекта обеспечения соблюдения требований энергетической эффективности зданий (приказ от 31.08.2021 № 605н);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монтажник приборов и аппаратуры автоматического контроля, регулирования, управления (приказ от 04.08.2021 № 542н);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специалист по пожарной профилактике (приказ от 11.10.2021 № 696н);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работник по обслуживанию и ремонту оборудования автоматизированных систем управления технологическими процессами в электрических сетях (приказ от 12.10.2021 № 713н).</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Ранее вступили в силу и другие обновлённые </w:t>
      </w:r>
      <w:proofErr w:type="spellStart"/>
      <w:r w:rsidRPr="00842E5E">
        <w:rPr>
          <w:rFonts w:ascii="Times New Roman" w:eastAsiaTheme="minorHAnsi" w:hAnsi="Times New Roman"/>
          <w:b/>
        </w:rPr>
        <w:t>профстандарты</w:t>
      </w:r>
      <w:proofErr w:type="spellEnd"/>
      <w:r w:rsidRPr="00842E5E">
        <w:rPr>
          <w:rFonts w:ascii="Times New Roman" w:eastAsiaTheme="minorHAnsi" w:hAnsi="Times New Roman"/>
          <w:b/>
        </w:rPr>
        <w:t xml:space="preserve"> из сферы ЖКХ, например, диспетчера АДС или специалиста по обслуживанию потребителей.</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color w:val="002060"/>
          <w:u w:val="single"/>
        </w:rPr>
      </w:pPr>
      <w:r w:rsidRPr="00842E5E">
        <w:rPr>
          <w:rFonts w:ascii="Times New Roman" w:eastAsiaTheme="minorHAnsi" w:hAnsi="Times New Roman"/>
          <w:b/>
          <w:color w:val="002060"/>
          <w:u w:val="single"/>
        </w:rPr>
        <w:t>----------------------------------------------------------------------------------------------------------------------------------------------</w:t>
      </w:r>
    </w:p>
    <w:p w:rsidR="00842E5E" w:rsidRPr="00842E5E" w:rsidRDefault="00842E5E" w:rsidP="00842E5E">
      <w:pPr>
        <w:spacing w:after="0" w:line="259" w:lineRule="auto"/>
        <w:jc w:val="both"/>
        <w:rPr>
          <w:rFonts w:ascii="Times New Roman" w:eastAsiaTheme="minorHAnsi" w:hAnsi="Times New Roman"/>
          <w:b/>
          <w:color w:val="002060"/>
          <w:u w:val="single"/>
        </w:rPr>
      </w:pPr>
    </w:p>
    <w:p w:rsidR="00842E5E" w:rsidRPr="00437F85" w:rsidRDefault="00842E5E" w:rsidP="00437F85">
      <w:pPr>
        <w:pStyle w:val="a3"/>
        <w:numPr>
          <w:ilvl w:val="3"/>
          <w:numId w:val="1"/>
        </w:numPr>
        <w:spacing w:after="0" w:line="259" w:lineRule="auto"/>
        <w:jc w:val="both"/>
        <w:rPr>
          <w:rFonts w:ascii="Times New Roman" w:eastAsiaTheme="minorHAnsi" w:hAnsi="Times New Roman"/>
          <w:b/>
          <w:color w:val="002060"/>
          <w:sz w:val="40"/>
          <w:szCs w:val="40"/>
          <w:u w:val="single"/>
        </w:rPr>
      </w:pPr>
      <w:r w:rsidRPr="00437F85">
        <w:rPr>
          <w:rFonts w:ascii="Times New Roman" w:eastAsiaTheme="minorHAnsi" w:hAnsi="Times New Roman"/>
          <w:b/>
          <w:color w:val="002060"/>
          <w:sz w:val="40"/>
          <w:szCs w:val="40"/>
          <w:u w:val="single"/>
        </w:rPr>
        <w:lastRenderedPageBreak/>
        <w:t>Как с 1 марта будет проводиться лицензионный контроль за работой УО</w:t>
      </w:r>
    </w:p>
    <w:p w:rsidR="00842E5E" w:rsidRPr="00842E5E" w:rsidRDefault="00842E5E" w:rsidP="00842E5E">
      <w:pPr>
        <w:spacing w:after="0" w:line="259" w:lineRule="auto"/>
        <w:jc w:val="both"/>
        <w:rPr>
          <w:rFonts w:ascii="Times New Roman" w:eastAsiaTheme="minorHAnsi" w:hAnsi="Times New Roman"/>
          <w:b/>
          <w:color w:val="002060"/>
          <w:u w:val="single"/>
        </w:rPr>
      </w:pPr>
    </w:p>
    <w:p w:rsidR="00842E5E" w:rsidRPr="00842E5E" w:rsidRDefault="00842E5E" w:rsidP="00842E5E">
      <w:pPr>
        <w:spacing w:after="0" w:line="259" w:lineRule="auto"/>
        <w:jc w:val="both"/>
        <w:rPr>
          <w:rFonts w:ascii="Times New Roman" w:eastAsiaTheme="minorHAnsi" w:hAnsi="Times New Roman"/>
          <w:b/>
          <w:color w:val="002060"/>
        </w:rPr>
      </w:pPr>
      <w:r w:rsidRPr="00842E5E">
        <w:rPr>
          <w:rFonts w:ascii="Times New Roman" w:eastAsiaTheme="minorHAnsi" w:hAnsi="Times New Roman"/>
          <w:b/>
          <w:color w:val="002060"/>
        </w:rPr>
        <w:t>Новое постановление Правительства России упорядочило мероприятия по лицензионному контролю за работой управляющих домами организаций. Читайте, как с 1 марта 2022 года надзорные органы будут контролировать УО и от чего зависит частота плановых проверок компаний.</w:t>
      </w:r>
    </w:p>
    <w:p w:rsidR="00842E5E" w:rsidRPr="00842E5E" w:rsidRDefault="00842E5E" w:rsidP="00842E5E">
      <w:pPr>
        <w:spacing w:after="0" w:line="259" w:lineRule="auto"/>
        <w:jc w:val="both"/>
        <w:rPr>
          <w:rFonts w:ascii="Times New Roman" w:eastAsiaTheme="minorHAnsi" w:hAnsi="Times New Roman"/>
          <w:b/>
          <w:color w:val="002060"/>
        </w:rPr>
      </w:pPr>
    </w:p>
    <w:p w:rsidR="00842E5E" w:rsidRPr="00842E5E" w:rsidRDefault="00842E5E" w:rsidP="00842E5E">
      <w:pPr>
        <w:spacing w:after="0" w:line="259" w:lineRule="auto"/>
        <w:rPr>
          <w:rFonts w:ascii="Times New Roman" w:eastAsiaTheme="minorHAnsi" w:hAnsi="Times New Roman"/>
          <w:b/>
          <w:color w:val="002060"/>
          <w:sz w:val="32"/>
          <w:szCs w:val="32"/>
          <w:u w:val="single"/>
        </w:rPr>
      </w:pPr>
      <w:r w:rsidRPr="00842E5E">
        <w:rPr>
          <w:rFonts w:ascii="Times New Roman" w:eastAsiaTheme="minorHAnsi" w:hAnsi="Times New Roman"/>
          <w:b/>
          <w:color w:val="002060"/>
          <w:sz w:val="32"/>
          <w:szCs w:val="32"/>
          <w:u w:val="single"/>
        </w:rPr>
        <w:t>Порядок проведения лицензионного контроля прописан в постановлении Правительства РФ от 28.10.2014 № 1110</w:t>
      </w:r>
    </w:p>
    <w:p w:rsidR="00842E5E" w:rsidRPr="00842E5E" w:rsidRDefault="00842E5E" w:rsidP="00842E5E">
      <w:pPr>
        <w:spacing w:after="0" w:line="259" w:lineRule="auto"/>
        <w:rPr>
          <w:rFonts w:ascii="Times New Roman" w:eastAsiaTheme="minorHAnsi" w:hAnsi="Times New Roman"/>
          <w:b/>
          <w:color w:val="002060"/>
          <w:sz w:val="36"/>
          <w:szCs w:val="36"/>
        </w:rPr>
      </w:pP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1 марта 2022 года вступит в силу постановление Правительства РФ от 05.02.2022 № 117. Оно внесло существенные изменения в ПП РФ № 1110: о получении и переоформлении лицензии УО и о проведении органом ГЖН лицензионного контроля.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первой статье о данном постановлении мы рассказали о корректировках, внесённых: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порядок подачи заявления на лицензию по управлению МКД;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состав документов, которые УО необходимо приложить к такому заявлению;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сроки рассмотрения такого заявления и его формы.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Сегодня поговорим о лицензионном контроле, порядок проведения которого начнёт действовать весной в составе Положения о лицензировании № 1110. С 1 марта 2022 года вступит в силу новая редакция ст. 20 ЖК РФ, введённая № 170-ФЗ. Тогда произойдёт перераспределение полномочий между органами гос. жил. надзора и регионального лицензионного контроля.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Требования к проведению регионального гос. жил. надзора утверждены ранее постановлением Правительства РФ от 30.09.2021 № 1670. В 2022 году пришёл черёд правил лицензионного контроля за работой УО. Согласно п. 2 ПП РФ № 117, все плановые проверки в рамках лицензионного контроля после 28 февраля 2022 года будут проводиться в соответствии с обновлённым Положением о контроле из ПП РФ № 1110. В нём появятся шесть новых разделов о лицензионном контроле: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общие положения;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управление рисками причинения вреда охраняемым законом ценностям;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организация профилактики нарушений;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проведение надзорных мероприятий;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оформление их результатов;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порядок обжалования решений лицензирующего органа, действий и бездействия его должностных лиц. Разберём подробнее каждый из этих блоков.</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color w:val="002060"/>
          <w:sz w:val="32"/>
          <w:szCs w:val="32"/>
          <w:u w:val="single"/>
        </w:rPr>
      </w:pPr>
      <w:r w:rsidRPr="00842E5E">
        <w:rPr>
          <w:rFonts w:ascii="Times New Roman" w:eastAsiaTheme="minorHAnsi" w:hAnsi="Times New Roman"/>
          <w:b/>
          <w:color w:val="002060"/>
          <w:sz w:val="32"/>
          <w:szCs w:val="32"/>
          <w:u w:val="single"/>
        </w:rPr>
        <w:t xml:space="preserve">В рамках лицензионного контроля надзорные органы будут проверять только компании с лицензией на управление МКД </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Согласно п. 23 Положения о контроле, органы лицензионного контроля будут проверять деятельность юридических лиц и индивидуальных предпринимателей, управляющих многоквартирными домами на основании лицензии. Следовательно, в рамках таких надзорных мероприятий ведомства не могут контролировать работу ТСЖ, кооперативов и РСО. Список объектов для проверок органы ГЖН будут брать из ГИС ЖКХ (п. 24 Положения о контроле). Весь процесс лицензионного контроля должен соответствовать нормам Федерального закона от 31.07.2020 № 248-ФЗ.</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rPr>
          <w:rFonts w:ascii="Times New Roman" w:eastAsiaTheme="minorHAnsi" w:hAnsi="Times New Roman"/>
          <w:b/>
          <w:color w:val="002060"/>
          <w:sz w:val="32"/>
          <w:szCs w:val="32"/>
        </w:rPr>
      </w:pPr>
      <w:r w:rsidRPr="00842E5E">
        <w:rPr>
          <w:rFonts w:ascii="Times New Roman" w:eastAsiaTheme="minorHAnsi" w:hAnsi="Times New Roman"/>
          <w:b/>
          <w:color w:val="002060"/>
          <w:sz w:val="32"/>
          <w:szCs w:val="32"/>
          <w:u w:val="single"/>
        </w:rPr>
        <w:t>Частота плановых проверок УО напрямую зависит от категории риска причинения вреда</w:t>
      </w:r>
      <w:r w:rsidRPr="00842E5E">
        <w:rPr>
          <w:rFonts w:ascii="Times New Roman" w:eastAsiaTheme="minorHAnsi" w:hAnsi="Times New Roman"/>
          <w:b/>
          <w:color w:val="002060"/>
          <w:sz w:val="32"/>
          <w:szCs w:val="32"/>
        </w:rPr>
        <w:t xml:space="preserve">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соответствии с п. 29 Положения о контроле, при его проведении орган ГЖН должен применять систему оценки и управления рисками причинения вреда или ущерба. Согласно п. 31 и приложению к Положению о контроле, УО будут разделены по двум признакам: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lastRenderedPageBreak/>
        <w:t>- По тяжести и масштабу потенциальных негативных последствий, которые могут наступить при несоблюдении лицензионных требований – группы тяжести «А» и «Б». В группу «А» войдут УО, которые управляют домами с лифтами и газовым оборудованием. Остальные попадут в группу «Б».</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По степени вероятности совершения нарушений – № 1 и № 2. Управляющая организация попадёт в группу «1», если у неё за последние два года есть неисполненное вступившее в силу постановление об административных правонарушениях по ч. ч. 2 и 3 ст. 14.1.3 КоАП РФ. Остальные попадут в группу «2».</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В зависимости от группы тяжести и вероятности нарушений все УО будут отнесены к категории риска:</w:t>
      </w:r>
    </w:p>
    <w:p w:rsidR="00842E5E" w:rsidRPr="00842E5E" w:rsidRDefault="00842E5E" w:rsidP="00842E5E">
      <w:pPr>
        <w:spacing w:after="0" w:line="259" w:lineRule="auto"/>
        <w:jc w:val="both"/>
        <w:rPr>
          <w:rFonts w:ascii="Times New Roman" w:eastAsiaTheme="minorHAnsi" w:hAnsi="Times New Roman"/>
          <w:b/>
        </w:rPr>
      </w:pPr>
      <w:r w:rsidRPr="00842E5E">
        <w:rPr>
          <w:rFonts w:asciiTheme="minorHAnsi" w:eastAsiaTheme="minorHAnsi" w:hAnsiTheme="minorHAnsi" w:cstheme="minorBidi"/>
          <w:noProof/>
          <w:lang w:eastAsia="ru-RU"/>
        </w:rPr>
        <w:drawing>
          <wp:inline distT="0" distB="0" distL="0" distR="0" wp14:anchorId="57172B77" wp14:editId="2EEB5E68">
            <wp:extent cx="6645910" cy="1810841"/>
            <wp:effectExtent l="0" t="0" r="2540" b="0"/>
            <wp:docPr id="1" name="Рисунок 1" descr="https://lh3.googleusercontent.com/Lf_fz-es4z6ZeBKMXhjTgl5KkDYBmC-e-ykXcVg6rxZiqKa0ttB7xws6PKcWj-S13wY_yQTh9RUJoW7z3MzNjHEVvG9eX5da6ejfb0TLnOsMuk5K6VZludRVyKdf8vlI3DTv9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f_fz-es4z6ZeBKMXhjTgl5KkDYBmC-e-ykXcVg6rxZiqKa0ttB7xws6PKcWj-S13wY_yQTh9RUJoW7z3MzNjHEVvG9eX5da6ejfb0TLnOsMuk5K6VZludRVyKdf8vlI3DTv9X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1810841"/>
                    </a:xfrm>
                    <a:prstGeom prst="rect">
                      <a:avLst/>
                    </a:prstGeom>
                    <a:noFill/>
                    <a:ln>
                      <a:noFill/>
                    </a:ln>
                  </pic:spPr>
                </pic:pic>
              </a:graphicData>
            </a:graphic>
          </wp:inline>
        </w:drawing>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Согласно п. 32 Положения о контроле, от категории зависит частота проведения плановых контрольных мероприятий: инспекционный визит, документарная или выездная проверки. Для категории:</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высокого риска – один раз в 3 года.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среднего риска – один раз в 4 года.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умеренного риска – один раз в 5 лет.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УО из группы низкого риска </w:t>
      </w:r>
      <w:proofErr w:type="spellStart"/>
      <w:r w:rsidRPr="00842E5E">
        <w:rPr>
          <w:rFonts w:ascii="Times New Roman" w:eastAsiaTheme="minorHAnsi" w:hAnsi="Times New Roman"/>
          <w:b/>
        </w:rPr>
        <w:t>планово</w:t>
      </w:r>
      <w:proofErr w:type="spellEnd"/>
      <w:r w:rsidRPr="00842E5E">
        <w:rPr>
          <w:rFonts w:ascii="Times New Roman" w:eastAsiaTheme="minorHAnsi" w:hAnsi="Times New Roman"/>
          <w:b/>
        </w:rPr>
        <w:t xml:space="preserve"> не проверяются.</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color w:val="002060"/>
          <w:sz w:val="32"/>
          <w:szCs w:val="32"/>
          <w:u w:val="single"/>
        </w:rPr>
      </w:pPr>
      <w:r w:rsidRPr="00842E5E">
        <w:rPr>
          <w:rFonts w:ascii="Times New Roman" w:eastAsiaTheme="minorHAnsi" w:hAnsi="Times New Roman"/>
          <w:b/>
          <w:color w:val="002060"/>
          <w:sz w:val="32"/>
          <w:szCs w:val="32"/>
          <w:u w:val="single"/>
        </w:rPr>
        <w:t xml:space="preserve">Органы лицензионного контроля обязаны проводить профилактические мероприятия для УО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Органы контроля должны симулировать добросовестное соблюдение УО лицензионных требований и информировать их о таких требованиях. Для этого, согласно п. 34 Положения о контроле, ведомства должны разработать программу профилактических мероприятий, включив в неё:</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Информирование.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Обобщение правоприменительной практики.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Согласно п. 38 Положения о контроле, орган ГЖН должен ежегодно до 15 марта публиковать на сайте доклад о правоприменительной практике.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Объявление предостережения.</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Предостережение можно оспорить в течение 15 рабочих дней после его получения (п. 40 Положения о контроле). Для этого организация должна направить в надзорный орган возражение на бумаге или по электронной почте. У ведомства будет 20 рабочих дней на рассмотрение заявления и вынесения решения по нему.</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Консультирование. Проводится только по трём группам вопросов: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лицензионный контроль, его предмет и профилактические мероприятия.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Профилактические визиты. Согласно п. 45 Положения о контроле, орган ГЖН должен проводить такие визиты в отношении новых УО и компаний из категории высокого риска. Это беседа представителя контрольного органа с лицензиатом в офисе компании или по видеоконференцсвязи. По итогам такой беседы инспектор не вправе выдавать предписания. Но если выявлена угроза причинения вреда, то на основе этой информации орган ГЖН может принять решение о проведении внеплановой проверки УО. Организация вправе отказаться от профилактического визита, уведомив об этом ведомство не позднее чем за 3 рабочих дня до визита.</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color w:val="002060"/>
          <w:sz w:val="32"/>
          <w:szCs w:val="32"/>
        </w:rPr>
      </w:pPr>
      <w:r w:rsidRPr="00842E5E">
        <w:rPr>
          <w:rFonts w:ascii="Times New Roman" w:eastAsiaTheme="minorHAnsi" w:hAnsi="Times New Roman"/>
          <w:b/>
          <w:color w:val="002060"/>
          <w:sz w:val="32"/>
          <w:szCs w:val="32"/>
          <w:u w:val="single"/>
        </w:rPr>
        <w:t>Плановые проверки могут быть при взаимодействии с УО или без него</w:t>
      </w:r>
      <w:r w:rsidRPr="00842E5E">
        <w:rPr>
          <w:rFonts w:ascii="Times New Roman" w:eastAsiaTheme="minorHAnsi" w:hAnsi="Times New Roman"/>
          <w:b/>
          <w:color w:val="002060"/>
          <w:sz w:val="32"/>
          <w:szCs w:val="32"/>
        </w:rPr>
        <w:t xml:space="preserve">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color w:val="002060"/>
        </w:rPr>
        <w:t xml:space="preserve">       </w:t>
      </w:r>
      <w:r w:rsidRPr="00842E5E">
        <w:rPr>
          <w:rFonts w:ascii="Times New Roman" w:eastAsiaTheme="minorHAnsi" w:hAnsi="Times New Roman"/>
          <w:b/>
        </w:rPr>
        <w:t xml:space="preserve">В разделе V Положения о контроле законодатели прописали виды контрольных мероприятий. Одни проводятся при взаимодействии с УО, другие без него. Коммуникация органа ГЖН с управляющей организацией предполагается при инспекционных визитах, документарной и выездной проверках. </w:t>
      </w:r>
      <w:r w:rsidRPr="00842E5E">
        <w:rPr>
          <w:rFonts w:ascii="Times New Roman" w:eastAsiaTheme="minorHAnsi" w:hAnsi="Times New Roman"/>
          <w:b/>
        </w:rPr>
        <w:lastRenderedPageBreak/>
        <w:t xml:space="preserve">Инспекторы могут проводить осмотры и опросы, требовать письменные пояснения и документы, а при выезде – организоваться экспертизу или инструментальное обследование дома, его отдельных элементов.     Без взаимодействия с лицензиатом инспекторы организуют: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наблюдение за соблюдением им лицензионных требований, например, проверяют полноту и своевременность заполнения ГИС ЖКХ;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выездное обследование без информирования компании. </w:t>
      </w:r>
    </w:p>
    <w:p w:rsidR="00842E5E" w:rsidRPr="00842E5E" w:rsidRDefault="00842E5E" w:rsidP="00842E5E">
      <w:pPr>
        <w:spacing w:after="0" w:line="259" w:lineRule="auto"/>
        <w:jc w:val="both"/>
        <w:rPr>
          <w:rFonts w:ascii="Times New Roman" w:eastAsiaTheme="minorHAnsi" w:hAnsi="Times New Roman"/>
          <w:b/>
          <w:sz w:val="32"/>
          <w:szCs w:val="32"/>
        </w:rPr>
      </w:pPr>
      <w:r w:rsidRPr="00842E5E">
        <w:rPr>
          <w:rFonts w:ascii="Times New Roman" w:eastAsiaTheme="minorHAnsi" w:hAnsi="Times New Roman"/>
          <w:b/>
        </w:rPr>
        <w:t xml:space="preserve">       </w:t>
      </w:r>
      <w:r w:rsidRPr="00842E5E">
        <w:rPr>
          <w:rFonts w:ascii="Times New Roman" w:eastAsiaTheme="minorHAnsi" w:hAnsi="Times New Roman"/>
          <w:b/>
          <w:color w:val="002060"/>
          <w:sz w:val="32"/>
          <w:szCs w:val="32"/>
          <w:u w:val="single"/>
        </w:rPr>
        <w:t>Результаты проверок фиксируются в акте с приложением видео- и фото файлов при их наличии</w:t>
      </w:r>
      <w:r w:rsidRPr="00842E5E">
        <w:rPr>
          <w:rFonts w:ascii="Times New Roman" w:eastAsiaTheme="minorHAnsi" w:hAnsi="Times New Roman"/>
          <w:b/>
          <w:color w:val="002060"/>
          <w:sz w:val="32"/>
          <w:szCs w:val="32"/>
        </w:rPr>
        <w:t xml:space="preserve">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Правила составления акта контрольного мероприятия прописаны в разд. VI Положения о контроле. Сделать это нужно в день окончания проверки или иного надзорного мероприятия. Если представитель УО откажется подписать акт, то сотрудник ведомства делает об этом отметку в акте (п. 61 Положения о контроле). Согласно п. 57 Положения о контроле, при выездной проверке или визите сотрудники надзорного ведомства вправе использовать фото и видеосъёмку, аудиозапись для фиксации доказательств нарушений лицензионных требований. Такие файлы становятся приложениями к акту проверки. Если при контрольном мероприятии выявлены нарушения лицензионных требований, то уполномоченное лицо оформляет акт и после этого выдаёт УО предписание об их устранении с указанием срока исполнения.</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sz w:val="32"/>
          <w:szCs w:val="32"/>
        </w:rPr>
      </w:pPr>
      <w:r w:rsidRPr="00842E5E">
        <w:rPr>
          <w:rFonts w:ascii="Times New Roman" w:eastAsiaTheme="minorHAnsi" w:hAnsi="Times New Roman"/>
          <w:b/>
          <w:color w:val="002060"/>
          <w:sz w:val="32"/>
          <w:szCs w:val="32"/>
          <w:u w:val="single"/>
        </w:rPr>
        <w:t>УО вправе обжаловать решения или действия сотрудников органа контроля в установленные сроки</w:t>
      </w:r>
      <w:r w:rsidRPr="00842E5E">
        <w:rPr>
          <w:rFonts w:ascii="Times New Roman" w:eastAsiaTheme="minorHAnsi" w:hAnsi="Times New Roman"/>
          <w:b/>
          <w:color w:val="002060"/>
          <w:sz w:val="32"/>
          <w:szCs w:val="32"/>
        </w:rPr>
        <w:t xml:space="preserve"> </w:t>
      </w:r>
    </w:p>
    <w:p w:rsidR="00842E5E" w:rsidRPr="00842E5E" w:rsidRDefault="00842E5E" w:rsidP="00842E5E">
      <w:pPr>
        <w:spacing w:after="0" w:line="259" w:lineRule="auto"/>
        <w:jc w:val="both"/>
        <w:rPr>
          <w:rFonts w:ascii="Times New Roman" w:eastAsiaTheme="minorHAnsi" w:hAnsi="Times New Roman"/>
          <w:b/>
        </w:rPr>
      </w:pPr>
      <w:r w:rsidRPr="00842E5E">
        <w:rPr>
          <w:rFonts w:ascii="Times New Roman" w:eastAsiaTheme="minorHAnsi" w:hAnsi="Times New Roman"/>
          <w:b/>
        </w:rPr>
        <w:t xml:space="preserve">       В соответствии с № 248-ФЗ и раз. VII Положения о контроле, если управляющая организация не согласна с выданным предписанием, проведением проверки или иными действиями органа ГЖН, то она должна обжаловать их в досудебном порядке. Согласно п. 67 Положения о контроле, УО может подать жалобу в течение 30 календарных дней со дня, когда она узнала или должна была узнать о нарушении своих прав. Если компания получила предписание, что срок на его обжалование – 10 рабочих дней со дня получения документа. Этот срок может быть восстановлен по ходатайству УО при наличии уважительной причины: болезнь или служебная командировка (п. 69 Положения о контроле).</w:t>
      </w:r>
    </w:p>
    <w:p w:rsidR="00842E5E" w:rsidRPr="00842E5E" w:rsidRDefault="00842E5E" w:rsidP="00842E5E">
      <w:pPr>
        <w:spacing w:after="0" w:line="259" w:lineRule="auto"/>
        <w:jc w:val="both"/>
        <w:rPr>
          <w:rFonts w:ascii="Times New Roman" w:eastAsiaTheme="minorHAnsi" w:hAnsi="Times New Roman"/>
          <w:b/>
        </w:rPr>
      </w:pPr>
    </w:p>
    <w:p w:rsidR="00842E5E" w:rsidRPr="00842E5E" w:rsidRDefault="00842E5E" w:rsidP="00842E5E">
      <w:pPr>
        <w:spacing w:after="0" w:line="259" w:lineRule="auto"/>
        <w:jc w:val="both"/>
        <w:rPr>
          <w:rFonts w:ascii="Times New Roman" w:eastAsiaTheme="minorHAnsi" w:hAnsi="Times New Roman"/>
          <w:b/>
          <w:color w:val="C00000"/>
          <w:sz w:val="32"/>
          <w:szCs w:val="32"/>
          <w:u w:val="single"/>
        </w:rPr>
      </w:pPr>
      <w:r w:rsidRPr="00842E5E">
        <w:rPr>
          <w:rFonts w:ascii="Times New Roman" w:eastAsiaTheme="minorHAnsi" w:hAnsi="Times New Roman"/>
          <w:b/>
          <w:color w:val="C00000"/>
          <w:sz w:val="32"/>
          <w:szCs w:val="32"/>
          <w:u w:val="single"/>
        </w:rPr>
        <w:t xml:space="preserve">На заметку </w:t>
      </w:r>
    </w:p>
    <w:p w:rsidR="00842E5E" w:rsidRPr="00842E5E" w:rsidRDefault="00842E5E" w:rsidP="00842E5E">
      <w:pPr>
        <w:spacing w:after="0" w:line="259" w:lineRule="auto"/>
        <w:jc w:val="both"/>
        <w:rPr>
          <w:rFonts w:ascii="Times New Roman" w:eastAsiaTheme="minorHAnsi" w:hAnsi="Times New Roman"/>
          <w:b/>
          <w:color w:val="002060"/>
          <w:sz w:val="28"/>
          <w:szCs w:val="28"/>
        </w:rPr>
      </w:pPr>
      <w:r w:rsidRPr="00842E5E">
        <w:rPr>
          <w:rFonts w:ascii="Times New Roman" w:eastAsiaTheme="minorHAnsi" w:hAnsi="Times New Roman"/>
          <w:b/>
          <w:color w:val="002060"/>
          <w:sz w:val="28"/>
          <w:szCs w:val="28"/>
        </w:rPr>
        <w:t xml:space="preserve">1. - С 1 марта все управляющие организации в регионах получат свою категорию риска. Органы ГЖН чаще других станут </w:t>
      </w:r>
      <w:proofErr w:type="spellStart"/>
      <w:r w:rsidRPr="00842E5E">
        <w:rPr>
          <w:rFonts w:ascii="Times New Roman" w:eastAsiaTheme="minorHAnsi" w:hAnsi="Times New Roman"/>
          <w:b/>
          <w:color w:val="002060"/>
          <w:sz w:val="28"/>
          <w:szCs w:val="28"/>
        </w:rPr>
        <w:t>планово</w:t>
      </w:r>
      <w:proofErr w:type="spellEnd"/>
      <w:r w:rsidRPr="00842E5E">
        <w:rPr>
          <w:rFonts w:ascii="Times New Roman" w:eastAsiaTheme="minorHAnsi" w:hAnsi="Times New Roman"/>
          <w:b/>
          <w:color w:val="002060"/>
          <w:sz w:val="28"/>
          <w:szCs w:val="28"/>
        </w:rPr>
        <w:t xml:space="preserve"> проверять компании, управляющие домами с лифтами и ВДГО, а также привлечённые к ответственности за нарушения лицензионных требований. </w:t>
      </w:r>
    </w:p>
    <w:p w:rsidR="00842E5E" w:rsidRPr="00842E5E" w:rsidRDefault="00842E5E" w:rsidP="00842E5E">
      <w:pPr>
        <w:spacing w:after="0" w:line="259" w:lineRule="auto"/>
        <w:jc w:val="both"/>
        <w:rPr>
          <w:rFonts w:ascii="Times New Roman" w:eastAsiaTheme="minorHAnsi" w:hAnsi="Times New Roman"/>
          <w:b/>
          <w:color w:val="002060"/>
          <w:sz w:val="28"/>
          <w:szCs w:val="28"/>
        </w:rPr>
      </w:pPr>
      <w:r w:rsidRPr="00842E5E">
        <w:rPr>
          <w:rFonts w:ascii="Times New Roman" w:eastAsiaTheme="minorHAnsi" w:hAnsi="Times New Roman"/>
          <w:b/>
          <w:color w:val="002060"/>
          <w:sz w:val="28"/>
          <w:szCs w:val="28"/>
        </w:rPr>
        <w:t xml:space="preserve">2. - Проверки будут как при взаимодействии с УО, так и без него, в том числе наблюдение за тем, как компании заполняют ГИС ЖКХ. Также следует учесть, что орган лицензионного контроля может провести выездное обследование без информирования об этом УО. </w:t>
      </w:r>
    </w:p>
    <w:p w:rsidR="00842E5E" w:rsidRPr="00842E5E" w:rsidRDefault="00842E5E" w:rsidP="00842E5E">
      <w:pPr>
        <w:spacing w:after="0" w:line="259" w:lineRule="auto"/>
        <w:jc w:val="both"/>
        <w:rPr>
          <w:rFonts w:ascii="Times New Roman" w:eastAsiaTheme="minorHAnsi" w:hAnsi="Times New Roman"/>
          <w:b/>
          <w:color w:val="002060"/>
          <w:sz w:val="28"/>
          <w:szCs w:val="28"/>
        </w:rPr>
      </w:pPr>
      <w:r w:rsidRPr="00842E5E">
        <w:rPr>
          <w:rFonts w:ascii="Times New Roman" w:eastAsiaTheme="minorHAnsi" w:hAnsi="Times New Roman"/>
          <w:b/>
          <w:color w:val="002060"/>
          <w:sz w:val="28"/>
          <w:szCs w:val="28"/>
        </w:rPr>
        <w:t>3. - В какую категорию риска вы попадёте после 1 марта 2022 года? Проверьте и узнайте, как часто ваша компания будет попадать в график плановых проверок соблюдения лицензионных требований.</w:t>
      </w:r>
    </w:p>
    <w:p w:rsidR="00842E5E" w:rsidRPr="00842E5E" w:rsidRDefault="00842E5E" w:rsidP="00842E5E">
      <w:pPr>
        <w:spacing w:after="0" w:line="259" w:lineRule="auto"/>
        <w:jc w:val="both"/>
        <w:rPr>
          <w:rFonts w:ascii="Times New Roman" w:eastAsiaTheme="minorHAnsi" w:hAnsi="Times New Roman"/>
          <w:color w:val="002060"/>
          <w:sz w:val="28"/>
          <w:szCs w:val="28"/>
          <w:u w:val="single"/>
        </w:rPr>
      </w:pPr>
      <w:r w:rsidRPr="00842E5E">
        <w:rPr>
          <w:rFonts w:ascii="Times New Roman" w:eastAsiaTheme="minorHAnsi" w:hAnsi="Times New Roman"/>
          <w:color w:val="002060"/>
          <w:sz w:val="28"/>
          <w:szCs w:val="28"/>
          <w:u w:val="single"/>
        </w:rPr>
        <w:t>----------------------------------------------------------------------------------------------------------------</w:t>
      </w:r>
    </w:p>
    <w:p w:rsidR="002733AC" w:rsidRPr="00437F85" w:rsidRDefault="00842E5E" w:rsidP="00437F85">
      <w:pPr>
        <w:pStyle w:val="a3"/>
        <w:numPr>
          <w:ilvl w:val="3"/>
          <w:numId w:val="1"/>
        </w:numPr>
        <w:spacing w:after="0" w:line="259" w:lineRule="auto"/>
        <w:rPr>
          <w:rFonts w:ascii="Times New Roman" w:eastAsiaTheme="minorHAnsi" w:hAnsi="Times New Roman"/>
          <w:b/>
          <w:color w:val="002060"/>
          <w:sz w:val="40"/>
          <w:szCs w:val="40"/>
          <w:u w:val="single"/>
        </w:rPr>
      </w:pPr>
      <w:r w:rsidRPr="00437F85">
        <w:rPr>
          <w:rFonts w:ascii="Times New Roman" w:eastAsiaTheme="minorHAnsi" w:hAnsi="Times New Roman"/>
          <w:b/>
          <w:color w:val="002060"/>
          <w:sz w:val="40"/>
          <w:szCs w:val="40"/>
          <w:u w:val="single"/>
        </w:rPr>
        <w:t>Причины оспаривания постановлений</w:t>
      </w:r>
      <w:r w:rsidRPr="00437F85">
        <w:rPr>
          <w:rFonts w:ascii="Times New Roman" w:eastAsiaTheme="minorHAnsi" w:hAnsi="Times New Roman"/>
          <w:b/>
          <w:color w:val="002060"/>
          <w:sz w:val="40"/>
          <w:szCs w:val="40"/>
          <w:u w:val="single"/>
          <w:lang w:val="en-US"/>
        </w:rPr>
        <w:t> </w:t>
      </w:r>
    </w:p>
    <w:p w:rsidR="00842E5E" w:rsidRPr="00437F85" w:rsidRDefault="00842E5E" w:rsidP="002733AC">
      <w:pPr>
        <w:spacing w:after="0" w:line="259" w:lineRule="auto"/>
        <w:jc w:val="center"/>
        <w:rPr>
          <w:rFonts w:ascii="Times New Roman" w:eastAsiaTheme="minorHAnsi" w:hAnsi="Times New Roman"/>
          <w:b/>
          <w:color w:val="002060"/>
          <w:sz w:val="40"/>
          <w:szCs w:val="40"/>
          <w:u w:val="single"/>
        </w:rPr>
      </w:pPr>
      <w:r w:rsidRPr="00437F85">
        <w:rPr>
          <w:rFonts w:ascii="Times New Roman" w:eastAsiaTheme="minorHAnsi" w:hAnsi="Times New Roman"/>
          <w:b/>
          <w:color w:val="002060"/>
          <w:sz w:val="40"/>
          <w:szCs w:val="40"/>
          <w:u w:val="single"/>
        </w:rPr>
        <w:t>ГЖИ: как</w:t>
      </w:r>
      <w:r w:rsidRPr="00437F85">
        <w:rPr>
          <w:rFonts w:ascii="Times New Roman" w:eastAsiaTheme="minorHAnsi" w:hAnsi="Times New Roman"/>
          <w:b/>
          <w:color w:val="002060"/>
          <w:sz w:val="40"/>
          <w:szCs w:val="40"/>
          <w:u w:val="single"/>
          <w:lang w:val="en-US"/>
        </w:rPr>
        <w:t> </w:t>
      </w:r>
      <w:r w:rsidRPr="00437F85">
        <w:rPr>
          <w:rFonts w:ascii="Times New Roman" w:eastAsiaTheme="minorHAnsi" w:hAnsi="Times New Roman"/>
          <w:b/>
          <w:color w:val="002060"/>
          <w:sz w:val="40"/>
          <w:szCs w:val="40"/>
          <w:u w:val="single"/>
        </w:rPr>
        <w:t>УО защитить свои интересы</w:t>
      </w:r>
    </w:p>
    <w:p w:rsidR="00842E5E" w:rsidRPr="00842E5E" w:rsidRDefault="00842E5E" w:rsidP="00842E5E">
      <w:pPr>
        <w:spacing w:after="0" w:line="259" w:lineRule="auto"/>
        <w:jc w:val="both"/>
        <w:rPr>
          <w:rFonts w:ascii="Times New Roman" w:eastAsiaTheme="minorHAnsi" w:hAnsi="Times New Roman"/>
          <w:b/>
          <w:color w:val="002060"/>
          <w:sz w:val="28"/>
          <w:szCs w:val="28"/>
        </w:rPr>
      </w:pPr>
      <w:r w:rsidRPr="00842E5E">
        <w:rPr>
          <w:rFonts w:ascii="Times New Roman" w:eastAsiaTheme="minorHAnsi" w:hAnsi="Times New Roman"/>
          <w:b/>
          <w:color w:val="002060"/>
          <w:sz w:val="28"/>
          <w:szCs w:val="28"/>
        </w:rPr>
        <w:t xml:space="preserve">Причинами судебных исков к УО могут быть незначительные недоработки в работе компаний и ошибки со стороны контролирующих органов. Суровость наказания от ГЖИ не всегда адекватна остроте ситуации. На это внимание судов </w:t>
      </w:r>
      <w:r w:rsidRPr="00842E5E">
        <w:rPr>
          <w:rFonts w:ascii="Times New Roman" w:eastAsiaTheme="minorHAnsi" w:hAnsi="Times New Roman"/>
          <w:b/>
          <w:color w:val="002060"/>
          <w:sz w:val="28"/>
          <w:szCs w:val="28"/>
        </w:rPr>
        <w:lastRenderedPageBreak/>
        <w:t>обращают юристы Московской коллегии адвокатов «Арбат». Рассмотрим примеры, когда им удалось выиграть дело для УО.</w:t>
      </w:r>
    </w:p>
    <w:p w:rsidR="00842E5E" w:rsidRPr="00842E5E" w:rsidRDefault="00842E5E" w:rsidP="00842E5E">
      <w:pPr>
        <w:spacing w:after="0" w:line="259" w:lineRule="auto"/>
        <w:jc w:val="both"/>
        <w:rPr>
          <w:rFonts w:ascii="Times New Roman" w:eastAsiaTheme="minorHAnsi" w:hAnsi="Times New Roman"/>
          <w:b/>
          <w:color w:val="002060"/>
          <w:sz w:val="28"/>
          <w:szCs w:val="28"/>
        </w:rPr>
      </w:pPr>
    </w:p>
    <w:p w:rsidR="00842E5E" w:rsidRPr="00842E5E" w:rsidRDefault="00842E5E" w:rsidP="00842E5E">
      <w:pPr>
        <w:spacing w:after="0" w:line="259" w:lineRule="auto"/>
        <w:jc w:val="both"/>
        <w:rPr>
          <w:rFonts w:ascii="Times New Roman" w:eastAsiaTheme="minorHAnsi" w:hAnsi="Times New Roman"/>
          <w:b/>
          <w:color w:val="002060"/>
          <w:sz w:val="32"/>
          <w:szCs w:val="32"/>
          <w:u w:val="single"/>
        </w:rPr>
      </w:pPr>
      <w:r w:rsidRPr="00842E5E">
        <w:rPr>
          <w:rFonts w:ascii="Times New Roman" w:eastAsiaTheme="minorHAnsi" w:hAnsi="Times New Roman"/>
          <w:b/>
          <w:color w:val="002060"/>
          <w:sz w:val="32"/>
          <w:szCs w:val="32"/>
          <w:u w:val="single"/>
        </w:rPr>
        <w:t xml:space="preserve">Орган ГЖН неправильно рассчитал размер долга </w:t>
      </w:r>
    </w:p>
    <w:p w:rsidR="00842E5E" w:rsidRPr="00842E5E" w:rsidRDefault="00842E5E" w:rsidP="00842E5E">
      <w:pPr>
        <w:spacing w:after="0" w:line="259" w:lineRule="auto"/>
        <w:jc w:val="both"/>
        <w:rPr>
          <w:rFonts w:ascii="Times New Roman" w:eastAsiaTheme="minorHAnsi" w:hAnsi="Times New Roman"/>
          <w:b/>
          <w:color w:val="002060"/>
          <w:sz w:val="36"/>
          <w:szCs w:val="36"/>
          <w:u w:val="single"/>
        </w:rPr>
      </w:pPr>
    </w:p>
    <w:p w:rsidR="00842E5E" w:rsidRPr="00842E5E" w:rsidRDefault="00842E5E" w:rsidP="00842E5E">
      <w:pPr>
        <w:spacing w:after="0" w:line="259" w:lineRule="auto"/>
        <w:jc w:val="both"/>
        <w:rPr>
          <w:rFonts w:ascii="Times New Roman" w:eastAsiaTheme="minorHAnsi" w:hAnsi="Times New Roman"/>
          <w:b/>
          <w:sz w:val="24"/>
          <w:szCs w:val="24"/>
        </w:rPr>
      </w:pPr>
      <w:r w:rsidRPr="00842E5E">
        <w:rPr>
          <w:rFonts w:ascii="Times New Roman" w:eastAsiaTheme="minorHAnsi" w:hAnsi="Times New Roman"/>
          <w:b/>
          <w:sz w:val="24"/>
          <w:szCs w:val="24"/>
        </w:rPr>
        <w:t xml:space="preserve">       В Видном у управляющей компании возникли задолженности перед </w:t>
      </w:r>
      <w:proofErr w:type="spellStart"/>
      <w:r w:rsidRPr="00842E5E">
        <w:rPr>
          <w:rFonts w:ascii="Times New Roman" w:eastAsiaTheme="minorHAnsi" w:hAnsi="Times New Roman"/>
          <w:b/>
          <w:sz w:val="24"/>
          <w:szCs w:val="24"/>
        </w:rPr>
        <w:t>ресурсоснабжающими</w:t>
      </w:r>
      <w:proofErr w:type="spellEnd"/>
      <w:r w:rsidRPr="00842E5E">
        <w:rPr>
          <w:rFonts w:ascii="Times New Roman" w:eastAsiaTheme="minorHAnsi" w:hAnsi="Times New Roman"/>
          <w:b/>
          <w:sz w:val="24"/>
          <w:szCs w:val="24"/>
        </w:rPr>
        <w:t xml:space="preserve"> организациями. Размер долга превысил две среднемесячные величины обязательств. </w:t>
      </w:r>
      <w:proofErr w:type="spellStart"/>
      <w:r w:rsidRPr="00842E5E">
        <w:rPr>
          <w:rFonts w:ascii="Times New Roman" w:eastAsiaTheme="minorHAnsi" w:hAnsi="Times New Roman"/>
          <w:b/>
          <w:sz w:val="24"/>
          <w:szCs w:val="24"/>
        </w:rPr>
        <w:t>Госжилинспекция</w:t>
      </w:r>
      <w:proofErr w:type="spellEnd"/>
      <w:r w:rsidRPr="00842E5E">
        <w:rPr>
          <w:rFonts w:ascii="Times New Roman" w:eastAsiaTheme="minorHAnsi" w:hAnsi="Times New Roman"/>
          <w:b/>
          <w:sz w:val="24"/>
          <w:szCs w:val="24"/>
        </w:rPr>
        <w:t xml:space="preserve"> посчитала нарушение, сложив цифры двух договоров со стороны двух РСО, а периоды суммировала. Юристы коллегии проанализировали отчётные документы и пришли к выводу, что специалисты ГЖИ допустили ошибку в расчётах. Размер задолженности был завышен на сумму пени и неустойки и должен был рассчитываться для каждого МКД отдельно и в отношении каждой в отдельности </w:t>
      </w:r>
      <w:proofErr w:type="spellStart"/>
      <w:r w:rsidRPr="00842E5E">
        <w:rPr>
          <w:rFonts w:ascii="Times New Roman" w:eastAsiaTheme="minorHAnsi" w:hAnsi="Times New Roman"/>
          <w:b/>
          <w:sz w:val="24"/>
          <w:szCs w:val="24"/>
        </w:rPr>
        <w:t>ресурсоснабжающей</w:t>
      </w:r>
      <w:proofErr w:type="spellEnd"/>
      <w:r w:rsidRPr="00842E5E">
        <w:rPr>
          <w:rFonts w:ascii="Times New Roman" w:eastAsiaTheme="minorHAnsi" w:hAnsi="Times New Roman"/>
          <w:b/>
          <w:sz w:val="24"/>
          <w:szCs w:val="24"/>
        </w:rPr>
        <w:t xml:space="preserve"> организации. Проверяющие сравнили размер долга за 2019 год со среднемесячной величиной обязательства, посчитанной за 2020 год. На все эти важные моменты юристы обратили внимание судей. В итоге суд посчитал правонарушение доказанным, но принял доводы защиты и заменил штраф на предупреждение (</w:t>
      </w:r>
      <w:proofErr w:type="spellStart"/>
      <w:r w:rsidRPr="00842E5E">
        <w:rPr>
          <w:rFonts w:ascii="Times New Roman" w:eastAsiaTheme="minorHAnsi" w:hAnsi="Times New Roman"/>
          <w:b/>
          <w:sz w:val="24"/>
          <w:szCs w:val="24"/>
        </w:rPr>
        <w:t>Видновский</w:t>
      </w:r>
      <w:proofErr w:type="spellEnd"/>
      <w:r w:rsidRPr="00842E5E">
        <w:rPr>
          <w:rFonts w:ascii="Times New Roman" w:eastAsiaTheme="minorHAnsi" w:hAnsi="Times New Roman"/>
          <w:b/>
          <w:sz w:val="24"/>
          <w:szCs w:val="24"/>
        </w:rPr>
        <w:t xml:space="preserve"> г/с МО, дело № 12-366/2021, № 2-8/2022 (12-511/2021)).</w:t>
      </w:r>
    </w:p>
    <w:p w:rsidR="00842E5E" w:rsidRPr="00842E5E" w:rsidRDefault="00842E5E" w:rsidP="00842E5E">
      <w:pPr>
        <w:spacing w:after="0" w:line="259" w:lineRule="auto"/>
        <w:jc w:val="both"/>
        <w:rPr>
          <w:rFonts w:ascii="Times New Roman" w:eastAsiaTheme="minorHAnsi" w:hAnsi="Times New Roman"/>
          <w:b/>
          <w:sz w:val="24"/>
          <w:szCs w:val="24"/>
        </w:rPr>
      </w:pPr>
    </w:p>
    <w:p w:rsidR="00842E5E" w:rsidRPr="00842E5E" w:rsidRDefault="00842E5E" w:rsidP="00842E5E">
      <w:pPr>
        <w:spacing w:after="0" w:line="259" w:lineRule="auto"/>
        <w:jc w:val="both"/>
        <w:rPr>
          <w:rFonts w:ascii="Times New Roman" w:eastAsiaTheme="minorHAnsi" w:hAnsi="Times New Roman"/>
          <w:b/>
          <w:color w:val="002060"/>
          <w:sz w:val="32"/>
          <w:szCs w:val="32"/>
          <w:u w:val="single"/>
        </w:rPr>
      </w:pPr>
      <w:r w:rsidRPr="00842E5E">
        <w:rPr>
          <w:rFonts w:ascii="Times New Roman" w:eastAsiaTheme="minorHAnsi" w:hAnsi="Times New Roman"/>
          <w:b/>
          <w:color w:val="002060"/>
          <w:sz w:val="32"/>
          <w:szCs w:val="32"/>
          <w:u w:val="single"/>
        </w:rPr>
        <w:t xml:space="preserve">У компании был статус </w:t>
      </w:r>
      <w:proofErr w:type="spellStart"/>
      <w:proofErr w:type="gramStart"/>
      <w:r w:rsidRPr="00842E5E">
        <w:rPr>
          <w:rFonts w:ascii="Times New Roman" w:eastAsiaTheme="minorHAnsi" w:hAnsi="Times New Roman"/>
          <w:b/>
          <w:color w:val="002060"/>
          <w:sz w:val="32"/>
          <w:szCs w:val="32"/>
          <w:u w:val="single"/>
        </w:rPr>
        <w:t>микропредприятия</w:t>
      </w:r>
      <w:proofErr w:type="spellEnd"/>
      <w:proofErr w:type="gramEnd"/>
      <w:r w:rsidRPr="00842E5E">
        <w:rPr>
          <w:rFonts w:ascii="Times New Roman" w:eastAsiaTheme="minorHAnsi" w:hAnsi="Times New Roman"/>
          <w:b/>
          <w:color w:val="002060"/>
          <w:sz w:val="32"/>
          <w:szCs w:val="32"/>
          <w:u w:val="single"/>
        </w:rPr>
        <w:t xml:space="preserve"> и она выполнила предписание в срок </w:t>
      </w:r>
    </w:p>
    <w:p w:rsidR="00842E5E" w:rsidRPr="00842E5E" w:rsidRDefault="00842E5E" w:rsidP="00842E5E">
      <w:pPr>
        <w:spacing w:after="0" w:line="259" w:lineRule="auto"/>
        <w:jc w:val="both"/>
        <w:rPr>
          <w:rFonts w:ascii="Times New Roman" w:eastAsiaTheme="minorHAnsi" w:hAnsi="Times New Roman"/>
          <w:b/>
          <w:color w:val="002060"/>
          <w:sz w:val="36"/>
          <w:szCs w:val="36"/>
          <w:u w:val="single"/>
        </w:rPr>
      </w:pPr>
    </w:p>
    <w:p w:rsidR="00842E5E" w:rsidRPr="00842E5E" w:rsidRDefault="00842E5E" w:rsidP="00842E5E">
      <w:pPr>
        <w:spacing w:after="0" w:line="259" w:lineRule="auto"/>
        <w:jc w:val="both"/>
        <w:rPr>
          <w:rFonts w:ascii="Times New Roman" w:eastAsiaTheme="minorHAnsi" w:hAnsi="Times New Roman"/>
          <w:b/>
          <w:sz w:val="24"/>
          <w:szCs w:val="24"/>
        </w:rPr>
      </w:pPr>
      <w:r w:rsidRPr="00842E5E">
        <w:rPr>
          <w:rFonts w:ascii="Times New Roman" w:eastAsiaTheme="minorHAnsi" w:hAnsi="Times New Roman"/>
          <w:b/>
          <w:sz w:val="24"/>
          <w:szCs w:val="24"/>
        </w:rPr>
        <w:t xml:space="preserve">       Примером того, что при должной защите суд может снизить размер административного штрафа, может послужить дело № А41-69972/2021. В ходе проверки одной из люберецких управляющих компаний ГЖИ обнаружила вмятину и разгерметизацию водосточной трубы с тыльной стороны дома. Проверяющие предписали устранить нарушения и составили протокол.     Если бы постановление </w:t>
      </w:r>
      <w:proofErr w:type="spellStart"/>
      <w:r w:rsidRPr="00842E5E">
        <w:rPr>
          <w:rFonts w:ascii="Times New Roman" w:eastAsiaTheme="minorHAnsi" w:hAnsi="Times New Roman"/>
          <w:b/>
          <w:sz w:val="24"/>
          <w:szCs w:val="24"/>
        </w:rPr>
        <w:t>Госжилинспекции</w:t>
      </w:r>
      <w:proofErr w:type="spellEnd"/>
      <w:r w:rsidRPr="00842E5E">
        <w:rPr>
          <w:rFonts w:ascii="Times New Roman" w:eastAsiaTheme="minorHAnsi" w:hAnsi="Times New Roman"/>
          <w:b/>
          <w:sz w:val="24"/>
          <w:szCs w:val="24"/>
        </w:rPr>
        <w:t xml:space="preserve"> осталось в силе, управляющей организации пришлось бы заплатить штраф 250 тысяч рублей просто за помятую негерметичную трубу. При обжаловании юристы коллегии обратили внимание суда на то, что предписание было выполнено, управляющая организация привлекалась впервые и имела статус </w:t>
      </w:r>
      <w:r w:rsidRPr="00842E5E">
        <w:rPr>
          <w:rFonts w:ascii="Times New Roman" w:eastAsiaTheme="minorHAnsi" w:hAnsi="Times New Roman"/>
          <w:b/>
          <w:sz w:val="24"/>
          <w:szCs w:val="24"/>
          <w:u w:val="single"/>
        </w:rPr>
        <w:t>микро. предприятия</w:t>
      </w:r>
      <w:r w:rsidRPr="00842E5E">
        <w:rPr>
          <w:rFonts w:ascii="Times New Roman" w:eastAsiaTheme="minorHAnsi" w:hAnsi="Times New Roman"/>
          <w:b/>
          <w:sz w:val="24"/>
          <w:szCs w:val="24"/>
        </w:rPr>
        <w:t xml:space="preserve">. С учётом требований соразмерности и справедливости наказания суд снизил штраф в два раза, до 125 000 рублей. Более того, судом была принята в расчёт сложившаяся на тот момент в стране непростая экономическая обстановка, связанная с резким падением доходов у бизнеса. </w:t>
      </w:r>
    </w:p>
    <w:p w:rsidR="00842E5E" w:rsidRPr="00842E5E" w:rsidRDefault="00842E5E" w:rsidP="00842E5E">
      <w:pPr>
        <w:spacing w:after="0" w:line="259" w:lineRule="auto"/>
        <w:jc w:val="both"/>
        <w:rPr>
          <w:rFonts w:ascii="Times New Roman" w:eastAsiaTheme="minorHAnsi" w:hAnsi="Times New Roman"/>
          <w:b/>
          <w:color w:val="002060"/>
          <w:sz w:val="28"/>
          <w:szCs w:val="28"/>
          <w:u w:val="single"/>
        </w:rPr>
      </w:pPr>
      <w:r w:rsidRPr="00842E5E">
        <w:rPr>
          <w:rFonts w:ascii="Times New Roman" w:eastAsiaTheme="minorHAnsi" w:hAnsi="Times New Roman"/>
          <w:b/>
          <w:color w:val="002060"/>
          <w:sz w:val="28"/>
          <w:szCs w:val="28"/>
          <w:u w:val="single"/>
        </w:rPr>
        <w:t>Примечание РООР АОЖКХ Орловской области</w:t>
      </w:r>
    </w:p>
    <w:p w:rsidR="00842E5E" w:rsidRPr="00842E5E" w:rsidRDefault="00842E5E" w:rsidP="00842E5E">
      <w:pPr>
        <w:spacing w:after="0" w:line="259" w:lineRule="auto"/>
        <w:jc w:val="both"/>
        <w:rPr>
          <w:rFonts w:ascii="Times New Roman" w:eastAsiaTheme="minorHAnsi" w:hAnsi="Times New Roman"/>
          <w:b/>
          <w:color w:val="002060"/>
          <w:sz w:val="24"/>
          <w:szCs w:val="24"/>
        </w:rPr>
      </w:pPr>
      <w:r w:rsidRPr="00842E5E">
        <w:rPr>
          <w:rFonts w:ascii="Times New Roman" w:eastAsiaTheme="minorHAnsi" w:hAnsi="Times New Roman"/>
          <w:b/>
          <w:sz w:val="24"/>
          <w:szCs w:val="24"/>
        </w:rPr>
        <w:t xml:space="preserve">       </w:t>
      </w:r>
      <w:r w:rsidRPr="00842E5E">
        <w:rPr>
          <w:rFonts w:ascii="Times New Roman" w:eastAsiaTheme="minorHAnsi" w:hAnsi="Times New Roman"/>
          <w:b/>
          <w:color w:val="002060"/>
          <w:sz w:val="24"/>
          <w:szCs w:val="24"/>
        </w:rPr>
        <w:t>При этом следует обратить внимание на то, что управляющая организация устранила указанный недостаток до вынесения ей постановления об административном правонарушении.</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xml:space="preserve">А принимая во внимание сложившуюся негативную практику, когда неадекватные подвыпившие граждане достаточно часто вымещают свою необузданную тупую энергию на этих несчастных </w:t>
      </w:r>
      <w:proofErr w:type="spellStart"/>
      <w:r w:rsidRPr="00842E5E">
        <w:rPr>
          <w:rFonts w:ascii="Times New Roman" w:eastAsia="Times New Roman" w:hAnsi="Times New Roman"/>
          <w:b/>
          <w:color w:val="002060"/>
          <w:sz w:val="24"/>
          <w:szCs w:val="24"/>
          <w:lang w:eastAsia="ru-RU"/>
        </w:rPr>
        <w:t>ливнёвках</w:t>
      </w:r>
      <w:proofErr w:type="spellEnd"/>
      <w:r w:rsidRPr="00842E5E">
        <w:rPr>
          <w:rFonts w:ascii="Times New Roman" w:eastAsia="Times New Roman" w:hAnsi="Times New Roman"/>
          <w:b/>
          <w:color w:val="002060"/>
          <w:sz w:val="24"/>
          <w:szCs w:val="24"/>
          <w:lang w:eastAsia="ru-RU"/>
        </w:rPr>
        <w:t xml:space="preserve">, таким образом можно привлекать к административной ответственности каждую управляющую компанию и не один раз. </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xml:space="preserve">       </w:t>
      </w:r>
      <w:r w:rsidRPr="00842E5E">
        <w:rPr>
          <w:rFonts w:ascii="Times New Roman" w:eastAsia="Times New Roman" w:hAnsi="Times New Roman"/>
          <w:b/>
          <w:color w:val="002060"/>
          <w:sz w:val="24"/>
          <w:szCs w:val="24"/>
          <w:highlight w:val="yellow"/>
          <w:lang w:eastAsia="ru-RU"/>
        </w:rPr>
        <w:t xml:space="preserve">В данном случае стороне защиты следовало бы внести ходатайство в суд о применении положений статьи </w:t>
      </w:r>
      <w:r w:rsidRPr="00842E5E">
        <w:rPr>
          <w:rFonts w:ascii="Times New Roman" w:eastAsia="Times New Roman" w:hAnsi="Times New Roman"/>
          <w:b/>
          <w:bCs/>
          <w:color w:val="002060"/>
          <w:sz w:val="24"/>
          <w:szCs w:val="24"/>
          <w:highlight w:val="yellow"/>
          <w:shd w:val="clear" w:color="auto" w:fill="FFFFFF"/>
          <w:lang w:eastAsia="ru-RU"/>
        </w:rPr>
        <w:t xml:space="preserve">2.9 «Возможность освобождения от административной ответственности при малозначительности административного правонарушения» КоАП РФ, т. к </w:t>
      </w:r>
      <w:r w:rsidRPr="00842E5E">
        <w:rPr>
          <w:rFonts w:ascii="Times New Roman" w:eastAsia="Times New Roman" w:hAnsi="Times New Roman"/>
          <w:b/>
          <w:color w:val="002060"/>
          <w:sz w:val="24"/>
          <w:szCs w:val="24"/>
          <w:highlight w:val="yellow"/>
          <w:lang w:eastAsia="ru-RU"/>
        </w:rPr>
        <w:t>содержание статья крайне лаконично: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xml:space="preserve">          Таким образом, лицо не привлекается к административной ответственности и освобождается от административного наказания. Немаловажно отметить, что в случае </w:t>
      </w:r>
      <w:r w:rsidRPr="00842E5E">
        <w:rPr>
          <w:rFonts w:ascii="Times New Roman" w:eastAsia="Times New Roman" w:hAnsi="Times New Roman"/>
          <w:b/>
          <w:color w:val="002060"/>
          <w:sz w:val="24"/>
          <w:szCs w:val="24"/>
          <w:lang w:eastAsia="ru-RU"/>
        </w:rPr>
        <w:lastRenderedPageBreak/>
        <w:t>совершения такого же правонарушения в дальнейшем лицо привлекается к ответственности как за впервые совершенное правонарушение.</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Вместе с тем, конструкция правовой нормы и ее неопределенность вызывают на практике множество вопросов.</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Первые вопросы, которые возникают после прочтения данного текста, – что такое «малозначительность совершенного административного правонарушения»? Каковы критерии малозначительности? Какое правонарушение является малозначительным, а какое – нет?</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xml:space="preserve">          Сразу отмечу, что однозначного ответа на такие вопросы нет. Малозначительность совершенного правонарушения – исключительно оценочная категория, и признание того либо иного правонарушения малозначительным зависит от совокупности всех обстоятельств его совершения. </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xml:space="preserve">          Вместе с тем, за годы действия Кодекса сформирована определенная правоприменительная практика, прежде всего судебная, которая позволяет приблизительно определить признаки, при которых совершенное правонарушение может быть признано малозначительным. Важные разъяснения в разное время даны Верховным Судом Российской Федерации (а ранее – также и Высшим Арбитражным судом Российской Федерации).</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xml:space="preserve">          Так, Пленум Верховного Суда Российской Федерации в пункте 21 постановления от 24.03.2005 № 5 «О некоторых вопросах, возникающих у судов при применении Кодекса Российской Федерации об административных правонарушениях» указал,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xml:space="preserve">       Чуть более подробно и определенно высказался в свое время Пленум Высшего арбитражного суда в постановлении от 02.06.2004 № 10 «О некоторых вопросах, возникших в судебной практике при рассмотрении дел об административных правонарушениях». Полагаю, что данная позиция и в настоящее время заслуживает внимания.</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u w:val="single"/>
          <w:lang w:eastAsia="ru-RU"/>
        </w:rPr>
      </w:pPr>
      <w:r w:rsidRPr="00842E5E">
        <w:rPr>
          <w:rFonts w:ascii="Times New Roman" w:eastAsia="Times New Roman" w:hAnsi="Times New Roman"/>
          <w:b/>
          <w:color w:val="002060"/>
          <w:sz w:val="24"/>
          <w:szCs w:val="24"/>
          <w:lang w:eastAsia="ru-RU"/>
        </w:rPr>
        <w:t xml:space="preserve">          Так, </w:t>
      </w:r>
      <w:r w:rsidRPr="00842E5E">
        <w:rPr>
          <w:rFonts w:ascii="Times New Roman" w:eastAsia="Times New Roman" w:hAnsi="Times New Roman"/>
          <w:b/>
          <w:color w:val="002060"/>
          <w:sz w:val="24"/>
          <w:szCs w:val="24"/>
          <w:highlight w:val="yellow"/>
          <w:u w:val="single"/>
          <w:lang w:eastAsia="ru-RU"/>
        </w:rPr>
        <w:t>Пленум ВАС РФ указал (</w:t>
      </w:r>
      <w:proofErr w:type="spellStart"/>
      <w:r w:rsidRPr="00842E5E">
        <w:rPr>
          <w:rFonts w:ascii="Times New Roman" w:eastAsia="Times New Roman" w:hAnsi="Times New Roman"/>
          <w:b/>
          <w:color w:val="002060"/>
          <w:sz w:val="24"/>
          <w:szCs w:val="24"/>
          <w:highlight w:val="yellow"/>
          <w:u w:val="single"/>
          <w:lang w:eastAsia="ru-RU"/>
        </w:rPr>
        <w:t>пп</w:t>
      </w:r>
      <w:proofErr w:type="spellEnd"/>
      <w:r w:rsidRPr="00842E5E">
        <w:rPr>
          <w:rFonts w:ascii="Times New Roman" w:eastAsia="Times New Roman" w:hAnsi="Times New Roman"/>
          <w:b/>
          <w:color w:val="002060"/>
          <w:sz w:val="24"/>
          <w:szCs w:val="24"/>
          <w:highlight w:val="yellow"/>
          <w:u w:val="single"/>
          <w:lang w:eastAsia="ru-RU"/>
        </w:rPr>
        <w:t>. 18, 18.1), что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частей 2 и 3 статьи 4.1 КоАП РФ учитываются при назначении административного наказания.</w:t>
      </w:r>
    </w:p>
    <w:p w:rsidR="00842E5E" w:rsidRPr="00842E5E" w:rsidRDefault="00842E5E" w:rsidP="00842E5E">
      <w:pPr>
        <w:shd w:val="clear" w:color="auto" w:fill="FFFFFF"/>
        <w:spacing w:after="0" w:line="240" w:lineRule="auto"/>
        <w:jc w:val="both"/>
        <w:rPr>
          <w:rFonts w:ascii="Times New Roman" w:eastAsia="Times New Roman" w:hAnsi="Times New Roman"/>
          <w:b/>
          <w:color w:val="002060"/>
          <w:sz w:val="24"/>
          <w:szCs w:val="24"/>
          <w:lang w:eastAsia="ru-RU"/>
        </w:rPr>
      </w:pPr>
      <w:r w:rsidRPr="00842E5E">
        <w:rPr>
          <w:rFonts w:ascii="Times New Roman" w:eastAsia="Times New Roman" w:hAnsi="Times New Roman"/>
          <w:b/>
          <w:color w:val="002060"/>
          <w:sz w:val="24"/>
          <w:szCs w:val="24"/>
          <w:lang w:eastAsia="ru-RU"/>
        </w:rPr>
        <w:t xml:space="preserve">       На самом деле, причина, указанного выше правонарушения ни коим образом не представляет угрозе жизни и здоровья граждан, проживающих в данном МКД.</w:t>
      </w:r>
    </w:p>
    <w:p w:rsidR="00842E5E" w:rsidRPr="00842E5E" w:rsidRDefault="00842E5E" w:rsidP="00842E5E">
      <w:pPr>
        <w:spacing w:after="0" w:line="259" w:lineRule="auto"/>
        <w:jc w:val="both"/>
        <w:rPr>
          <w:rFonts w:ascii="Times New Roman" w:eastAsiaTheme="minorHAnsi" w:hAnsi="Times New Roman"/>
          <w:b/>
          <w:sz w:val="24"/>
          <w:szCs w:val="24"/>
        </w:rPr>
      </w:pPr>
    </w:p>
    <w:p w:rsidR="00842E5E" w:rsidRPr="00842E5E" w:rsidRDefault="00842E5E" w:rsidP="00842E5E">
      <w:pPr>
        <w:spacing w:after="0" w:line="259" w:lineRule="auto"/>
        <w:jc w:val="both"/>
        <w:rPr>
          <w:rFonts w:ascii="Times New Roman" w:eastAsiaTheme="minorHAnsi" w:hAnsi="Times New Roman"/>
          <w:b/>
          <w:color w:val="002060"/>
          <w:sz w:val="32"/>
          <w:szCs w:val="32"/>
          <w:u w:val="single"/>
        </w:rPr>
      </w:pPr>
      <w:r w:rsidRPr="00842E5E">
        <w:rPr>
          <w:rFonts w:ascii="Times New Roman" w:eastAsiaTheme="minorHAnsi" w:hAnsi="Times New Roman"/>
          <w:b/>
          <w:color w:val="002060"/>
          <w:sz w:val="32"/>
          <w:szCs w:val="32"/>
          <w:u w:val="single"/>
        </w:rPr>
        <w:t xml:space="preserve">Сумма штрафа не отвечает принципам справедливости и соразмерности </w:t>
      </w:r>
    </w:p>
    <w:p w:rsidR="00842E5E" w:rsidRPr="00842E5E" w:rsidRDefault="00842E5E" w:rsidP="00842E5E">
      <w:pPr>
        <w:spacing w:after="0" w:line="259" w:lineRule="auto"/>
        <w:jc w:val="both"/>
        <w:rPr>
          <w:rFonts w:ascii="Times New Roman" w:eastAsiaTheme="minorHAnsi" w:hAnsi="Times New Roman"/>
          <w:b/>
          <w:sz w:val="24"/>
          <w:szCs w:val="24"/>
        </w:rPr>
      </w:pPr>
    </w:p>
    <w:p w:rsidR="00842E5E" w:rsidRPr="00842E5E" w:rsidRDefault="00842E5E" w:rsidP="00842E5E">
      <w:pPr>
        <w:spacing w:after="0" w:line="259" w:lineRule="auto"/>
        <w:jc w:val="both"/>
        <w:rPr>
          <w:rFonts w:ascii="Times New Roman" w:eastAsiaTheme="minorHAnsi" w:hAnsi="Times New Roman"/>
          <w:b/>
          <w:sz w:val="24"/>
          <w:szCs w:val="24"/>
        </w:rPr>
      </w:pPr>
      <w:r w:rsidRPr="00842E5E">
        <w:rPr>
          <w:rFonts w:ascii="Times New Roman" w:eastAsiaTheme="minorHAnsi" w:hAnsi="Times New Roman"/>
          <w:b/>
          <w:sz w:val="24"/>
          <w:szCs w:val="24"/>
        </w:rPr>
        <w:t xml:space="preserve">       Инспекторов ГЖИ сложно обвинить в предвзятости при проверках домов, однако практика показывает, что без вмешательства защиты на стороне управляющей компании ответчики понесли бы существенные моральные и финансовые потери. Так в Одинцово в ходе проверки специалисты ГЖИ привлекли управляющую организацию к ответственности за разрушенную облицовочную кладку на фасаде одного из домов. При новой проверке инспекторы не увидели изменений – фасад по-прежнему нуждался в ремонте. Контролирующий орган посчитал такой факт отягчающим обстоятельством. В ходе судебного процесса (Одинцовский г/с МО, дело № 12-1831/2021) юристам МКА «Арбат» удалось убедить суд, что определённая ГЖИ сумма штрафа не отвечает принципам справедливости и соразмерности, а само деяние является малозначительным. Суду представлены доказательства, что разрушение кирпичной кладки не </w:t>
      </w:r>
      <w:r w:rsidRPr="00842E5E">
        <w:rPr>
          <w:rFonts w:ascii="Times New Roman" w:eastAsiaTheme="minorHAnsi" w:hAnsi="Times New Roman"/>
          <w:b/>
          <w:sz w:val="24"/>
          <w:szCs w:val="24"/>
        </w:rPr>
        <w:lastRenderedPageBreak/>
        <w:t>влияет на безопасность и не угрожает жизни и здоровью граждан – акт осмотра и фотографии фасада. Также весомым аргументом суд посчитал и заявления юристов о том, что проведение ремонтных работ кирпичной кладки фасада относится к мероприятиям капитального ремонта. За это уже отвечает фонд капитального ремонта. Региональный оператор должен подготовить предложение и направить его собственникам.</w:t>
      </w:r>
    </w:p>
    <w:p w:rsidR="00842E5E" w:rsidRPr="00842E5E" w:rsidRDefault="00842E5E" w:rsidP="00842E5E">
      <w:pPr>
        <w:spacing w:after="0" w:line="259" w:lineRule="auto"/>
        <w:jc w:val="both"/>
        <w:rPr>
          <w:rFonts w:ascii="Times New Roman" w:eastAsiaTheme="minorHAnsi" w:hAnsi="Times New Roman"/>
          <w:b/>
          <w:sz w:val="24"/>
          <w:szCs w:val="24"/>
        </w:rPr>
      </w:pPr>
    </w:p>
    <w:p w:rsidR="00842E5E" w:rsidRPr="00842E5E" w:rsidRDefault="00842E5E" w:rsidP="00842E5E">
      <w:pPr>
        <w:spacing w:after="0" w:line="259" w:lineRule="auto"/>
        <w:jc w:val="both"/>
        <w:rPr>
          <w:rFonts w:ascii="Times New Roman" w:eastAsiaTheme="minorHAnsi" w:hAnsi="Times New Roman"/>
          <w:b/>
          <w:color w:val="002060"/>
          <w:sz w:val="32"/>
          <w:szCs w:val="32"/>
          <w:u w:val="single"/>
        </w:rPr>
      </w:pPr>
      <w:r w:rsidRPr="00842E5E">
        <w:rPr>
          <w:rFonts w:ascii="Times New Roman" w:eastAsiaTheme="minorHAnsi" w:hAnsi="Times New Roman"/>
          <w:b/>
          <w:color w:val="002060"/>
          <w:sz w:val="32"/>
          <w:szCs w:val="32"/>
          <w:u w:val="single"/>
        </w:rPr>
        <w:t xml:space="preserve">Компанию не вовремя уведомили о выездной проверке или о составлении протокола </w:t>
      </w:r>
    </w:p>
    <w:p w:rsidR="00842E5E" w:rsidRPr="00842E5E" w:rsidRDefault="00842E5E" w:rsidP="00842E5E">
      <w:pPr>
        <w:spacing w:after="0" w:line="259" w:lineRule="auto"/>
        <w:jc w:val="both"/>
        <w:rPr>
          <w:rFonts w:ascii="Times New Roman" w:eastAsiaTheme="minorHAnsi" w:hAnsi="Times New Roman"/>
          <w:b/>
          <w:sz w:val="24"/>
          <w:szCs w:val="24"/>
        </w:rPr>
      </w:pPr>
    </w:p>
    <w:p w:rsidR="00842E5E" w:rsidRPr="00842E5E" w:rsidRDefault="00842E5E" w:rsidP="00842E5E">
      <w:pPr>
        <w:spacing w:after="0" w:line="259" w:lineRule="auto"/>
        <w:jc w:val="both"/>
        <w:rPr>
          <w:rFonts w:ascii="Times New Roman" w:eastAsiaTheme="minorHAnsi" w:hAnsi="Times New Roman"/>
          <w:b/>
          <w:sz w:val="24"/>
          <w:szCs w:val="24"/>
        </w:rPr>
      </w:pPr>
      <w:r w:rsidRPr="00842E5E">
        <w:rPr>
          <w:rFonts w:ascii="Times New Roman" w:eastAsiaTheme="minorHAnsi" w:hAnsi="Times New Roman"/>
          <w:b/>
          <w:sz w:val="24"/>
          <w:szCs w:val="24"/>
        </w:rPr>
        <w:t xml:space="preserve">        Как отмечают юристы по ЖКХ Московской коллегии адвокатов «Арбат», случается, что ГЖИ проигрывает дело потому, что инспекторы не соблюдают необходимый в таких случаях регламент. ГЖИ МО потребовала от управляющей компании устранить трещины в цоколе многоквартирного дома. Предписание исполнено не было. </w:t>
      </w:r>
      <w:proofErr w:type="spellStart"/>
      <w:r w:rsidRPr="00842E5E">
        <w:rPr>
          <w:rFonts w:ascii="Times New Roman" w:eastAsiaTheme="minorHAnsi" w:hAnsi="Times New Roman"/>
          <w:b/>
          <w:sz w:val="24"/>
          <w:szCs w:val="24"/>
        </w:rPr>
        <w:t>Госжилинспекция</w:t>
      </w:r>
      <w:proofErr w:type="spellEnd"/>
      <w:r w:rsidRPr="00842E5E">
        <w:rPr>
          <w:rFonts w:ascii="Times New Roman" w:eastAsiaTheme="minorHAnsi" w:hAnsi="Times New Roman"/>
          <w:b/>
          <w:sz w:val="24"/>
          <w:szCs w:val="24"/>
        </w:rPr>
        <w:t xml:space="preserve"> составила протокол и направила материалы мировому судье для вынесения постановления об административном правонарушении. Мировой судья отказал (дело № 5-604/2021) в привлечении к ответственности управляющей компании в Люберцах, поскольку </w:t>
      </w:r>
      <w:proofErr w:type="spellStart"/>
      <w:r w:rsidRPr="00842E5E">
        <w:rPr>
          <w:rFonts w:ascii="Times New Roman" w:eastAsiaTheme="minorHAnsi" w:hAnsi="Times New Roman"/>
          <w:b/>
          <w:sz w:val="24"/>
          <w:szCs w:val="24"/>
        </w:rPr>
        <w:t>Госжилинспекция</w:t>
      </w:r>
      <w:proofErr w:type="spellEnd"/>
      <w:r w:rsidRPr="00842E5E">
        <w:rPr>
          <w:rFonts w:ascii="Times New Roman" w:eastAsiaTheme="minorHAnsi" w:hAnsi="Times New Roman"/>
          <w:b/>
          <w:sz w:val="24"/>
          <w:szCs w:val="24"/>
        </w:rPr>
        <w:t xml:space="preserve"> не доказала, что вовремя уведомила УО о выездной проверке. Это нужно было сделать не менее чем за 24 часа. Суд не смог установить, действительно ли руководство управляющей компании получило уведомление в отведённые сроки. К тому же, как выяснилось, в акте проверки не было обязательных отметок и подписей. Значит, документ нельзя считать действительным. Дело было прекращено из-за отсутствия состава правонарушения. В практике юристов коллегии встречаются и дела, в которых ГЖИ даже нарушает процессуальный порядок. В частности, в деле № А41-48383/2021 ГЖИ направила в УО уведомление о составлении протокола об административном правонарушении заранее электронным письмом, но в конце рабочего дня: «…10 июня 2021 года в 16 часов 25 минут, а протокол составлен в г. Люберцы 11 июня 2021 года в 15 часов 50 минут, времени для прочтения электронного письма и его доведения до руководства могло быть недостаточно». Постановление </w:t>
      </w:r>
      <w:proofErr w:type="spellStart"/>
      <w:r w:rsidRPr="00842E5E">
        <w:rPr>
          <w:rFonts w:ascii="Times New Roman" w:eastAsiaTheme="minorHAnsi" w:hAnsi="Times New Roman"/>
          <w:b/>
          <w:sz w:val="24"/>
          <w:szCs w:val="24"/>
        </w:rPr>
        <w:t>Госжилинспекции</w:t>
      </w:r>
      <w:proofErr w:type="spellEnd"/>
      <w:r w:rsidRPr="00842E5E">
        <w:rPr>
          <w:rFonts w:ascii="Times New Roman" w:eastAsiaTheme="minorHAnsi" w:hAnsi="Times New Roman"/>
          <w:b/>
          <w:sz w:val="24"/>
          <w:szCs w:val="24"/>
        </w:rPr>
        <w:t xml:space="preserve"> было отменено с прекращением производства, потому что был нарушен процессуальный порядок привлечения к административной ответственности. Данное дело примечательно тем, что ГЖИ не сдаётся. Она уже подала кассационную жалобу с целью отменить судебное решение. До этого </w:t>
      </w:r>
      <w:proofErr w:type="spellStart"/>
      <w:r w:rsidRPr="00842E5E">
        <w:rPr>
          <w:rFonts w:ascii="Times New Roman" w:eastAsiaTheme="minorHAnsi" w:hAnsi="Times New Roman"/>
          <w:b/>
          <w:sz w:val="24"/>
          <w:szCs w:val="24"/>
        </w:rPr>
        <w:t>Госжилинспекции</w:t>
      </w:r>
      <w:proofErr w:type="spellEnd"/>
      <w:r w:rsidRPr="00842E5E">
        <w:rPr>
          <w:rFonts w:ascii="Times New Roman" w:eastAsiaTheme="minorHAnsi" w:hAnsi="Times New Roman"/>
          <w:b/>
          <w:sz w:val="24"/>
          <w:szCs w:val="24"/>
        </w:rPr>
        <w:t xml:space="preserve"> доходили максимум до апелляционного обжалования.</w:t>
      </w:r>
    </w:p>
    <w:p w:rsidR="00842E5E" w:rsidRPr="00842E5E" w:rsidRDefault="00842E5E" w:rsidP="00842E5E">
      <w:pPr>
        <w:spacing w:after="0" w:line="259" w:lineRule="auto"/>
        <w:jc w:val="both"/>
        <w:rPr>
          <w:rFonts w:ascii="Times New Roman" w:eastAsiaTheme="minorHAnsi" w:hAnsi="Times New Roman"/>
          <w:b/>
          <w:sz w:val="24"/>
          <w:szCs w:val="24"/>
        </w:rPr>
      </w:pPr>
    </w:p>
    <w:p w:rsidR="00842E5E" w:rsidRPr="00842E5E" w:rsidRDefault="00842E5E" w:rsidP="00842E5E">
      <w:pPr>
        <w:spacing w:after="0" w:line="259" w:lineRule="auto"/>
        <w:jc w:val="both"/>
        <w:rPr>
          <w:rFonts w:ascii="Times New Roman" w:eastAsiaTheme="minorHAnsi" w:hAnsi="Times New Roman"/>
          <w:b/>
          <w:sz w:val="32"/>
          <w:szCs w:val="32"/>
        </w:rPr>
      </w:pPr>
      <w:r w:rsidRPr="00842E5E">
        <w:rPr>
          <w:rFonts w:ascii="Times New Roman" w:eastAsiaTheme="minorHAnsi" w:hAnsi="Times New Roman"/>
          <w:b/>
          <w:color w:val="002060"/>
          <w:sz w:val="32"/>
          <w:szCs w:val="32"/>
          <w:u w:val="single"/>
        </w:rPr>
        <w:t>ГЖИ неправильно квалифицировала нарушение</w:t>
      </w:r>
      <w:r w:rsidRPr="00842E5E">
        <w:rPr>
          <w:rFonts w:ascii="Times New Roman" w:eastAsiaTheme="minorHAnsi" w:hAnsi="Times New Roman"/>
          <w:b/>
          <w:sz w:val="32"/>
          <w:szCs w:val="32"/>
        </w:rPr>
        <w:t xml:space="preserve"> </w:t>
      </w:r>
    </w:p>
    <w:p w:rsidR="00842E5E" w:rsidRPr="00842E5E" w:rsidRDefault="00842E5E" w:rsidP="00842E5E">
      <w:pPr>
        <w:spacing w:after="0" w:line="259" w:lineRule="auto"/>
        <w:jc w:val="both"/>
        <w:rPr>
          <w:rFonts w:ascii="Times New Roman" w:eastAsiaTheme="minorHAnsi" w:hAnsi="Times New Roman"/>
          <w:b/>
          <w:sz w:val="24"/>
          <w:szCs w:val="24"/>
        </w:rPr>
      </w:pPr>
      <w:r w:rsidRPr="00842E5E">
        <w:rPr>
          <w:rFonts w:ascii="Times New Roman" w:eastAsiaTheme="minorHAnsi" w:hAnsi="Times New Roman"/>
          <w:b/>
          <w:sz w:val="24"/>
          <w:szCs w:val="24"/>
        </w:rPr>
        <w:t xml:space="preserve">       Предметом спора с ГЖИ может стать и неправильная квалификация нарушения. В ряде многоквартирных домов посёлка </w:t>
      </w:r>
      <w:proofErr w:type="spellStart"/>
      <w:r w:rsidRPr="00842E5E">
        <w:rPr>
          <w:rFonts w:ascii="Times New Roman" w:eastAsiaTheme="minorHAnsi" w:hAnsi="Times New Roman"/>
          <w:b/>
          <w:sz w:val="24"/>
          <w:szCs w:val="24"/>
        </w:rPr>
        <w:t>Малаховка</w:t>
      </w:r>
      <w:proofErr w:type="spellEnd"/>
      <w:r w:rsidRPr="00842E5E">
        <w:rPr>
          <w:rFonts w:ascii="Times New Roman" w:eastAsiaTheme="minorHAnsi" w:hAnsi="Times New Roman"/>
          <w:b/>
          <w:sz w:val="24"/>
          <w:szCs w:val="24"/>
        </w:rPr>
        <w:t xml:space="preserve"> в Люберцах отсутствовали общедомовые приборы учёта холодной воды. Инспекция посчитала, что это нарушение законодательства об </w:t>
      </w:r>
      <w:proofErr w:type="spellStart"/>
      <w:r w:rsidRPr="00842E5E">
        <w:rPr>
          <w:rFonts w:ascii="Times New Roman" w:eastAsiaTheme="minorHAnsi" w:hAnsi="Times New Roman"/>
          <w:b/>
          <w:sz w:val="24"/>
          <w:szCs w:val="24"/>
        </w:rPr>
        <w:t>энергоэффективности</w:t>
      </w:r>
      <w:proofErr w:type="spellEnd"/>
      <w:r w:rsidRPr="00842E5E">
        <w:rPr>
          <w:rFonts w:ascii="Times New Roman" w:eastAsiaTheme="minorHAnsi" w:hAnsi="Times New Roman"/>
          <w:b/>
          <w:sz w:val="24"/>
          <w:szCs w:val="24"/>
        </w:rPr>
        <w:t xml:space="preserve">. В отношении двух управляющих компаний было вынесено 11 постановлений об административных правонарушениях. Суммарно выписано штрафов на 550 000 рублей за нарушение ч. 12 ст. 9.16 КоАП РФ. Юристы коллегии указали суду не только на стандартные для ГЖИ нарушения порядка привлечения к ответственности, но и на то, что инспекция пытается привлечь управляющие компании за правонарушение, характерное только для </w:t>
      </w:r>
      <w:proofErr w:type="spellStart"/>
      <w:r w:rsidRPr="00842E5E">
        <w:rPr>
          <w:rFonts w:ascii="Times New Roman" w:eastAsiaTheme="minorHAnsi" w:hAnsi="Times New Roman"/>
          <w:b/>
          <w:sz w:val="24"/>
          <w:szCs w:val="24"/>
        </w:rPr>
        <w:t>ресурсоснабжающих</w:t>
      </w:r>
      <w:proofErr w:type="spellEnd"/>
      <w:r w:rsidRPr="00842E5E">
        <w:rPr>
          <w:rFonts w:ascii="Times New Roman" w:eastAsiaTheme="minorHAnsi" w:hAnsi="Times New Roman"/>
          <w:b/>
          <w:sz w:val="24"/>
          <w:szCs w:val="24"/>
        </w:rPr>
        <w:t xml:space="preserve"> организаций. Судьи поддержали доводы юристов, все 11 постановлений были отменены: дело № А41-68433/2021, дело № А41-68312/2021.</w:t>
      </w:r>
    </w:p>
    <w:p w:rsidR="00842E5E" w:rsidRPr="00842E5E" w:rsidRDefault="00842E5E" w:rsidP="00842E5E">
      <w:pPr>
        <w:spacing w:after="0" w:line="259" w:lineRule="auto"/>
        <w:jc w:val="both"/>
        <w:rPr>
          <w:rFonts w:ascii="Times New Roman" w:eastAsiaTheme="minorHAnsi" w:hAnsi="Times New Roman"/>
          <w:b/>
          <w:sz w:val="24"/>
          <w:szCs w:val="24"/>
        </w:rPr>
      </w:pPr>
    </w:p>
    <w:p w:rsidR="00842E5E" w:rsidRPr="00746362" w:rsidRDefault="00842E5E" w:rsidP="00842E5E">
      <w:pPr>
        <w:spacing w:after="0" w:line="259" w:lineRule="auto"/>
        <w:jc w:val="both"/>
        <w:rPr>
          <w:rFonts w:ascii="Times New Roman" w:eastAsiaTheme="minorHAnsi" w:hAnsi="Times New Roman"/>
          <w:b/>
          <w:sz w:val="28"/>
          <w:szCs w:val="28"/>
        </w:rPr>
      </w:pPr>
      <w:r w:rsidRPr="00746362">
        <w:rPr>
          <w:rFonts w:ascii="Times New Roman" w:eastAsiaTheme="minorHAnsi" w:hAnsi="Times New Roman"/>
          <w:b/>
          <w:color w:val="C00000"/>
          <w:sz w:val="28"/>
          <w:szCs w:val="28"/>
          <w:u w:val="single"/>
        </w:rPr>
        <w:t>На заметку</w:t>
      </w:r>
      <w:r w:rsidRPr="00746362">
        <w:rPr>
          <w:rFonts w:ascii="Times New Roman" w:eastAsiaTheme="minorHAnsi" w:hAnsi="Times New Roman"/>
          <w:b/>
          <w:color w:val="C00000"/>
          <w:sz w:val="28"/>
          <w:szCs w:val="28"/>
        </w:rPr>
        <w:t xml:space="preserve"> </w:t>
      </w:r>
    </w:p>
    <w:p w:rsidR="00842E5E" w:rsidRPr="00842E5E" w:rsidRDefault="00842E5E" w:rsidP="00842E5E">
      <w:pPr>
        <w:spacing w:after="0" w:line="259" w:lineRule="auto"/>
        <w:jc w:val="both"/>
        <w:rPr>
          <w:rFonts w:ascii="Times New Roman" w:eastAsiaTheme="minorHAnsi" w:hAnsi="Times New Roman"/>
          <w:b/>
          <w:sz w:val="24"/>
          <w:szCs w:val="24"/>
        </w:rPr>
      </w:pPr>
    </w:p>
    <w:p w:rsidR="00842E5E" w:rsidRPr="00842E5E" w:rsidRDefault="00842E5E" w:rsidP="00842E5E">
      <w:pPr>
        <w:spacing w:after="0" w:line="259" w:lineRule="auto"/>
        <w:jc w:val="both"/>
        <w:rPr>
          <w:rFonts w:ascii="Times New Roman" w:eastAsiaTheme="minorHAnsi" w:hAnsi="Times New Roman"/>
          <w:b/>
          <w:sz w:val="24"/>
          <w:szCs w:val="24"/>
        </w:rPr>
      </w:pPr>
      <w:r w:rsidRPr="00842E5E">
        <w:rPr>
          <w:rFonts w:ascii="Times New Roman" w:eastAsiaTheme="minorHAnsi" w:hAnsi="Times New Roman"/>
          <w:b/>
          <w:sz w:val="24"/>
          <w:szCs w:val="24"/>
        </w:rPr>
        <w:t xml:space="preserve">Сегодня со стороны госорганов действует тройной контроль работы управляющих организаций: федеральный, региональный и местный. Также в 83 субъектах работают центры </w:t>
      </w:r>
      <w:r w:rsidRPr="00842E5E">
        <w:rPr>
          <w:rFonts w:ascii="Times New Roman" w:eastAsiaTheme="minorHAnsi" w:hAnsi="Times New Roman"/>
          <w:b/>
          <w:sz w:val="24"/>
          <w:szCs w:val="24"/>
        </w:rPr>
        <w:lastRenderedPageBreak/>
        <w:t>общественного контроля, они входят в реестр Национального центра общественного контроля в сфере ЖКХ. Цель столь строгого подхода благая – создать наиболее комфортные условия жизни для собственников помещений в МКД. Но, как можно убедиться из приведённых выше дел, юристам в сфере ЖКХ нередко приходится защищать репутацию и интересы эффективных управленцев, попавших в список нарушителей по стечению обстоятельств</w:t>
      </w:r>
    </w:p>
    <w:p w:rsidR="00842E5E" w:rsidRPr="00842E5E" w:rsidRDefault="00842E5E" w:rsidP="00842E5E">
      <w:pPr>
        <w:spacing w:after="0" w:line="259" w:lineRule="auto"/>
        <w:jc w:val="both"/>
        <w:rPr>
          <w:rFonts w:ascii="Times New Roman" w:eastAsiaTheme="minorHAnsi" w:hAnsi="Times New Roman"/>
          <w:b/>
          <w:color w:val="002060"/>
          <w:sz w:val="24"/>
          <w:szCs w:val="24"/>
          <w:u w:val="single"/>
        </w:rPr>
      </w:pPr>
      <w:r w:rsidRPr="00842E5E">
        <w:rPr>
          <w:rFonts w:ascii="Times New Roman" w:eastAsiaTheme="minorHAnsi" w:hAnsi="Times New Roman"/>
          <w:b/>
          <w:color w:val="002060"/>
          <w:sz w:val="24"/>
          <w:szCs w:val="24"/>
          <w:u w:val="single"/>
        </w:rPr>
        <w:t>----------------------------------------------------------------------------------------------------------------------------------</w:t>
      </w:r>
    </w:p>
    <w:p w:rsidR="00842E5E" w:rsidRDefault="00842E5E" w:rsidP="00842E5E"/>
    <w:p w:rsidR="00AA10B6" w:rsidRPr="00AA10B6" w:rsidRDefault="00AA10B6" w:rsidP="00127D76">
      <w:pPr>
        <w:pStyle w:val="a3"/>
        <w:numPr>
          <w:ilvl w:val="3"/>
          <w:numId w:val="1"/>
        </w:numPr>
        <w:spacing w:after="0" w:line="240" w:lineRule="auto"/>
        <w:outlineLvl w:val="0"/>
        <w:rPr>
          <w:rFonts w:ascii="Times New Roman" w:eastAsia="Times New Roman" w:hAnsi="Times New Roman"/>
          <w:b/>
          <w:bCs/>
          <w:color w:val="002060"/>
          <w:spacing w:val="-1"/>
          <w:kern w:val="36"/>
          <w:sz w:val="40"/>
          <w:szCs w:val="40"/>
          <w:u w:val="single"/>
          <w:lang w:eastAsia="ru-RU"/>
        </w:rPr>
      </w:pPr>
      <w:r w:rsidRPr="00AA10B6">
        <w:rPr>
          <w:rFonts w:ascii="Times New Roman" w:eastAsia="Times New Roman" w:hAnsi="Times New Roman"/>
          <w:b/>
          <w:bCs/>
          <w:color w:val="002060"/>
          <w:spacing w:val="-1"/>
          <w:kern w:val="36"/>
          <w:sz w:val="40"/>
          <w:szCs w:val="40"/>
          <w:u w:val="single"/>
          <w:lang w:eastAsia="ru-RU"/>
        </w:rPr>
        <w:t>Документы, которые УО должна представить собственнику по запросу</w:t>
      </w:r>
    </w:p>
    <w:p w:rsidR="00AA10B6" w:rsidRPr="00AA10B6" w:rsidRDefault="00AA10B6" w:rsidP="00127D76">
      <w:pPr>
        <w:spacing w:after="0" w:line="240" w:lineRule="auto"/>
        <w:rPr>
          <w:rFonts w:ascii="Times New Roman" w:eastAsia="Times New Roman" w:hAnsi="Times New Roman"/>
          <w:b/>
          <w:color w:val="002060"/>
          <w:sz w:val="30"/>
          <w:szCs w:val="30"/>
          <w:lang w:eastAsia="ru-RU"/>
        </w:rPr>
      </w:pPr>
      <w:r w:rsidRPr="00AA10B6">
        <w:rPr>
          <w:rFonts w:ascii="Times New Roman" w:eastAsia="Times New Roman" w:hAnsi="Times New Roman"/>
          <w:b/>
          <w:color w:val="002060"/>
          <w:sz w:val="30"/>
          <w:szCs w:val="30"/>
          <w:lang w:eastAsia="ru-RU"/>
        </w:rPr>
        <w:t>Нет отдельного перечня документов, которые УО обязана представить собственнику по запросу в силу закона. Чтобы понять, надо ли представить документ, который требует собственник, руководствуйтесь положениями </w:t>
      </w:r>
      <w:hyperlink r:id="rId15" w:anchor="/document/99/901919946/" w:history="1">
        <w:r w:rsidRPr="00AA10B6">
          <w:rPr>
            <w:rFonts w:ascii="Times New Roman" w:eastAsia="Times New Roman" w:hAnsi="Times New Roman"/>
            <w:b/>
            <w:color w:val="002060"/>
            <w:sz w:val="30"/>
            <w:szCs w:val="30"/>
            <w:lang w:eastAsia="ru-RU"/>
          </w:rPr>
          <w:t>ЖК</w:t>
        </w:r>
      </w:hyperlink>
      <w:r w:rsidRPr="00AA10B6">
        <w:rPr>
          <w:rFonts w:ascii="Times New Roman" w:eastAsia="Times New Roman" w:hAnsi="Times New Roman"/>
          <w:b/>
          <w:color w:val="002060"/>
          <w:sz w:val="30"/>
          <w:szCs w:val="30"/>
          <w:lang w:eastAsia="ru-RU"/>
        </w:rPr>
        <w:t>, Порядка № 416, Правил предоставления коммунальных услуг, утвержденных </w:t>
      </w:r>
      <w:hyperlink r:id="rId16" w:anchor="/document/99/902280037/" w:history="1">
        <w:r w:rsidRPr="00AA10B6">
          <w:rPr>
            <w:rFonts w:ascii="Times New Roman" w:eastAsia="Times New Roman" w:hAnsi="Times New Roman"/>
            <w:b/>
            <w:color w:val="002060"/>
            <w:sz w:val="30"/>
            <w:szCs w:val="30"/>
            <w:lang w:eastAsia="ru-RU"/>
          </w:rPr>
          <w:t>постановлением Правительства от 06.05.2011 № 354</w:t>
        </w:r>
      </w:hyperlink>
      <w:r w:rsidRPr="00AA10B6">
        <w:rPr>
          <w:rFonts w:ascii="Times New Roman" w:eastAsia="Times New Roman" w:hAnsi="Times New Roman"/>
          <w:b/>
          <w:color w:val="002060"/>
          <w:sz w:val="30"/>
          <w:szCs w:val="30"/>
          <w:lang w:eastAsia="ru-RU"/>
        </w:rPr>
        <w:t> (далее — Правила № 354). Мы назвали 10 видов документов, которые УО должна представить собственнику по запросу.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80"/>
        <w:gridCol w:w="6231"/>
        <w:gridCol w:w="3739"/>
      </w:tblGrid>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bCs/>
                <w:sz w:val="24"/>
                <w:szCs w:val="24"/>
                <w:lang w:eastAsia="ru-RU"/>
              </w:rPr>
              <w:t>№ п/п</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jc w:val="center"/>
              <w:rPr>
                <w:rFonts w:ascii="Times New Roman" w:eastAsia="Times New Roman" w:hAnsi="Times New Roman"/>
                <w:sz w:val="24"/>
                <w:szCs w:val="24"/>
                <w:lang w:eastAsia="ru-RU"/>
              </w:rPr>
            </w:pPr>
            <w:r w:rsidRPr="00AA10B6">
              <w:rPr>
                <w:rFonts w:ascii="Times New Roman" w:eastAsia="Times New Roman" w:hAnsi="Times New Roman"/>
                <w:bCs/>
                <w:sz w:val="24"/>
                <w:szCs w:val="24"/>
                <w:lang w:eastAsia="ru-RU"/>
              </w:rPr>
              <w:t>Вид документа</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jc w:val="center"/>
              <w:rPr>
                <w:rFonts w:ascii="Times New Roman" w:eastAsia="Times New Roman" w:hAnsi="Times New Roman"/>
                <w:sz w:val="24"/>
                <w:szCs w:val="24"/>
                <w:lang w:eastAsia="ru-RU"/>
              </w:rPr>
            </w:pPr>
            <w:r w:rsidRPr="00AA10B6">
              <w:rPr>
                <w:rFonts w:ascii="Times New Roman" w:eastAsia="Times New Roman" w:hAnsi="Times New Roman"/>
                <w:bCs/>
                <w:sz w:val="24"/>
                <w:szCs w:val="24"/>
                <w:lang w:eastAsia="ru-RU"/>
              </w:rPr>
              <w:t>Нормативное обоснование</w:t>
            </w:r>
          </w:p>
        </w:tc>
      </w:tr>
      <w:tr w:rsidR="00AA10B6" w:rsidRPr="00AA10B6" w:rsidTr="00AA10B6">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jc w:val="center"/>
              <w:rPr>
                <w:rFonts w:ascii="Times New Roman" w:eastAsia="Times New Roman" w:hAnsi="Times New Roman"/>
                <w:sz w:val="24"/>
                <w:szCs w:val="24"/>
                <w:lang w:eastAsia="ru-RU"/>
              </w:rPr>
            </w:pPr>
            <w:r w:rsidRPr="00AA10B6">
              <w:rPr>
                <w:rFonts w:ascii="Times New Roman" w:eastAsia="Times New Roman" w:hAnsi="Times New Roman"/>
                <w:bCs/>
                <w:sz w:val="24"/>
                <w:szCs w:val="24"/>
                <w:lang w:eastAsia="ru-RU"/>
              </w:rPr>
              <w:t>В силу закона</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1</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Договор управления с приложениями к нему</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17" w:anchor="/document/99/901919946/ZAP20923C3/" w:tooltip="Статья 162. Договор управления многоквартирным домом" w:history="1">
              <w:r w:rsidR="00AA10B6" w:rsidRPr="00AA10B6">
                <w:rPr>
                  <w:rFonts w:ascii="Times New Roman" w:eastAsia="Times New Roman" w:hAnsi="Times New Roman"/>
                  <w:color w:val="01745C"/>
                  <w:sz w:val="24"/>
                  <w:szCs w:val="24"/>
                  <w:lang w:eastAsia="ru-RU"/>
                </w:rPr>
                <w:t>Ст. 162</w:t>
              </w:r>
            </w:hyperlink>
            <w:r w:rsidR="00AA10B6" w:rsidRPr="00AA10B6">
              <w:rPr>
                <w:rFonts w:ascii="Times New Roman" w:eastAsia="Times New Roman" w:hAnsi="Times New Roman"/>
                <w:sz w:val="24"/>
                <w:szCs w:val="24"/>
                <w:lang w:eastAsia="ru-RU"/>
              </w:rPr>
              <w:t> ЖК, </w:t>
            </w:r>
            <w:hyperlink r:id="rId18" w:anchor="/document/99/901919946/XA00M4G2MM/" w:history="1">
              <w:r w:rsidR="00AA10B6" w:rsidRPr="00AA10B6">
                <w:rPr>
                  <w:rFonts w:ascii="Times New Roman" w:eastAsia="Times New Roman" w:hAnsi="Times New Roman"/>
                  <w:color w:val="01745C"/>
                  <w:sz w:val="24"/>
                  <w:szCs w:val="24"/>
                  <w:lang w:eastAsia="ru-RU"/>
                </w:rPr>
                <w:t>ч. 1</w:t>
              </w:r>
            </w:hyperlink>
            <w:r w:rsidR="00AA10B6" w:rsidRPr="00AA10B6">
              <w:rPr>
                <w:rFonts w:ascii="Times New Roman" w:eastAsia="Times New Roman" w:hAnsi="Times New Roman"/>
                <w:sz w:val="24"/>
                <w:szCs w:val="24"/>
                <w:lang w:eastAsia="ru-RU"/>
              </w:rPr>
              <w:t> ст. 162 ЖК</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2</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Акты сдачи-приемки выполненных работ и оказанных услуг по договору управления</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19" w:anchor="/document/99/901919946/ZAP1UCI3DP/" w:tooltip="4) порядок осуществления контроля за выполнением управляющей организацией ее обязательств по договору управления..." w:history="1">
              <w:r w:rsidR="00AA10B6" w:rsidRPr="00AA10B6">
                <w:rPr>
                  <w:rFonts w:ascii="Times New Roman" w:eastAsia="Times New Roman" w:hAnsi="Times New Roman"/>
                  <w:color w:val="01745C"/>
                  <w:sz w:val="24"/>
                  <w:szCs w:val="24"/>
                  <w:lang w:eastAsia="ru-RU"/>
                </w:rPr>
                <w:t>П. 4</w:t>
              </w:r>
            </w:hyperlink>
            <w:r w:rsidR="00AA10B6" w:rsidRPr="00AA10B6">
              <w:rPr>
                <w:rFonts w:ascii="Times New Roman" w:eastAsia="Times New Roman" w:hAnsi="Times New Roman"/>
                <w:sz w:val="24"/>
                <w:szCs w:val="24"/>
                <w:lang w:eastAsia="ru-RU"/>
              </w:rPr>
              <w:t> ч. 3 ст. 162 ЖК, </w:t>
            </w:r>
            <w:hyperlink r:id="rId20" w:anchor="/document/99/499020841/XA00MA02N0/" w:history="1">
              <w:r w:rsidR="00AA10B6" w:rsidRPr="00AA10B6">
                <w:rPr>
                  <w:rFonts w:ascii="Times New Roman" w:eastAsia="Times New Roman" w:hAnsi="Times New Roman"/>
                  <w:color w:val="01745C"/>
                  <w:sz w:val="24"/>
                  <w:szCs w:val="24"/>
                  <w:lang w:eastAsia="ru-RU"/>
                </w:rPr>
                <w:t>п. 34</w:t>
              </w:r>
            </w:hyperlink>
            <w:r w:rsidR="00AA10B6" w:rsidRPr="00AA10B6">
              <w:rPr>
                <w:rFonts w:ascii="Times New Roman" w:eastAsia="Times New Roman" w:hAnsi="Times New Roman"/>
                <w:sz w:val="24"/>
                <w:szCs w:val="24"/>
                <w:lang w:eastAsia="ru-RU"/>
              </w:rPr>
              <w:t> Порядка № 416</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3</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Договоры о пользовании общим имуществом МКД</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21" w:anchor="/document/99/901991977/ZAP1L5M3AQ/" w:history="1">
              <w:r w:rsidR="00AA10B6" w:rsidRPr="00AA10B6">
                <w:rPr>
                  <w:rFonts w:ascii="Times New Roman" w:eastAsia="Times New Roman" w:hAnsi="Times New Roman"/>
                  <w:color w:val="01745C"/>
                  <w:sz w:val="24"/>
                  <w:szCs w:val="24"/>
                  <w:lang w:eastAsia="ru-RU"/>
                </w:rPr>
                <w:t>Подп. «д. 2»</w:t>
              </w:r>
            </w:hyperlink>
            <w:r w:rsidR="00AA10B6" w:rsidRPr="00AA10B6">
              <w:rPr>
                <w:rFonts w:ascii="Times New Roman" w:eastAsia="Times New Roman" w:hAnsi="Times New Roman"/>
                <w:sz w:val="24"/>
                <w:szCs w:val="24"/>
                <w:lang w:eastAsia="ru-RU"/>
              </w:rPr>
              <w:t> п. 26 Правил содержания общего имущества в многоквартирном доме, утвержденных </w:t>
            </w:r>
            <w:hyperlink r:id="rId22" w:anchor="/document/99/901991977/" w:history="1">
              <w:r w:rsidR="00AA10B6" w:rsidRPr="00AA10B6">
                <w:rPr>
                  <w:rFonts w:ascii="Times New Roman" w:eastAsia="Times New Roman" w:hAnsi="Times New Roman"/>
                  <w:color w:val="01745C"/>
                  <w:sz w:val="24"/>
                  <w:szCs w:val="24"/>
                  <w:lang w:eastAsia="ru-RU"/>
                </w:rPr>
                <w:t>постановлением Правительства от 13.08.2006 № 491</w:t>
              </w:r>
            </w:hyperlink>
            <w:r w:rsidR="00AA10B6" w:rsidRPr="00AA10B6">
              <w:rPr>
                <w:rFonts w:ascii="Times New Roman" w:eastAsia="Times New Roman" w:hAnsi="Times New Roman"/>
                <w:sz w:val="24"/>
                <w:szCs w:val="24"/>
                <w:lang w:eastAsia="ru-RU"/>
              </w:rPr>
              <w:t>, </w:t>
            </w:r>
            <w:hyperlink r:id="rId23" w:anchor="/document/99/901919946/XA00M902MS/" w:history="1">
              <w:r w:rsidR="00AA10B6" w:rsidRPr="00AA10B6">
                <w:rPr>
                  <w:rFonts w:ascii="Times New Roman" w:eastAsia="Times New Roman" w:hAnsi="Times New Roman"/>
                  <w:color w:val="01745C"/>
                  <w:sz w:val="24"/>
                  <w:szCs w:val="24"/>
                  <w:lang w:eastAsia="ru-RU"/>
                </w:rPr>
                <w:t>ч. 1</w:t>
              </w:r>
            </w:hyperlink>
            <w:r w:rsidR="00AA10B6" w:rsidRPr="00AA10B6">
              <w:rPr>
                <w:rFonts w:ascii="Times New Roman" w:eastAsia="Times New Roman" w:hAnsi="Times New Roman"/>
                <w:sz w:val="24"/>
                <w:szCs w:val="24"/>
                <w:lang w:eastAsia="ru-RU"/>
              </w:rPr>
              <w:t> ст. 7, </w:t>
            </w:r>
            <w:hyperlink r:id="rId24" w:anchor="/document/99/901919946/XA00ME62O0/" w:history="1">
              <w:r w:rsidR="00AA10B6" w:rsidRPr="00AA10B6">
                <w:rPr>
                  <w:rFonts w:ascii="Times New Roman" w:eastAsia="Times New Roman" w:hAnsi="Times New Roman"/>
                  <w:color w:val="01745C"/>
                  <w:sz w:val="24"/>
                  <w:szCs w:val="24"/>
                  <w:lang w:eastAsia="ru-RU"/>
                </w:rPr>
                <w:t>п. 8</w:t>
              </w:r>
            </w:hyperlink>
            <w:r w:rsidR="00AA10B6" w:rsidRPr="00AA10B6">
              <w:rPr>
                <w:rFonts w:ascii="Times New Roman" w:eastAsia="Times New Roman" w:hAnsi="Times New Roman"/>
                <w:sz w:val="24"/>
                <w:szCs w:val="24"/>
                <w:lang w:eastAsia="ru-RU"/>
              </w:rPr>
              <w:t> ч. 3 ст. 143.1 ЖК</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4</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Копии протоколов общих собраний собственников МКД</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25" w:anchor="/document/99/901919946/XA00M7I2MF/" w:tooltip="https://vip.1umd.ru/#/document/99/901919946/XA00M7I2MF/" w:history="1">
              <w:r w:rsidR="00AA10B6" w:rsidRPr="00AA10B6">
                <w:rPr>
                  <w:rFonts w:ascii="Times New Roman" w:eastAsia="Times New Roman" w:hAnsi="Times New Roman"/>
                  <w:color w:val="01745C"/>
                  <w:sz w:val="24"/>
                  <w:szCs w:val="24"/>
                  <w:lang w:eastAsia="ru-RU"/>
                </w:rPr>
                <w:t>Ч. 3</w:t>
              </w:r>
            </w:hyperlink>
            <w:r w:rsidR="00AA10B6" w:rsidRPr="00AA10B6">
              <w:rPr>
                <w:rFonts w:ascii="Times New Roman" w:eastAsia="Times New Roman" w:hAnsi="Times New Roman"/>
                <w:sz w:val="24"/>
                <w:szCs w:val="24"/>
                <w:lang w:eastAsia="ru-RU"/>
              </w:rPr>
              <w:t> ст. 46 ЖК, </w:t>
            </w:r>
            <w:hyperlink r:id="rId26" w:anchor="/document/99/901991977/XA00M2Q2MC/" w:history="1">
              <w:r w:rsidR="00AA10B6" w:rsidRPr="00AA10B6">
                <w:rPr>
                  <w:rFonts w:ascii="Times New Roman" w:eastAsia="Times New Roman" w:hAnsi="Times New Roman"/>
                  <w:color w:val="01745C"/>
                  <w:sz w:val="24"/>
                  <w:szCs w:val="24"/>
                  <w:lang w:eastAsia="ru-RU"/>
                </w:rPr>
                <w:t>п. 34</w:t>
              </w:r>
            </w:hyperlink>
            <w:r w:rsidR="00AA10B6" w:rsidRPr="00AA10B6">
              <w:rPr>
                <w:rFonts w:ascii="Times New Roman" w:eastAsia="Times New Roman" w:hAnsi="Times New Roman"/>
                <w:sz w:val="24"/>
                <w:szCs w:val="24"/>
                <w:lang w:eastAsia="ru-RU"/>
              </w:rPr>
              <w:t> Порядка № 416</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5</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Смета на содержание и текущий ремонт общего имущества</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27" w:anchor="/document/99/901919946/XA00M902MS/" w:history="1">
              <w:r w:rsidR="00AA10B6" w:rsidRPr="00AA10B6">
                <w:rPr>
                  <w:rFonts w:ascii="Times New Roman" w:eastAsia="Times New Roman" w:hAnsi="Times New Roman"/>
                  <w:color w:val="01745C"/>
                  <w:sz w:val="24"/>
                  <w:szCs w:val="24"/>
                  <w:lang w:eastAsia="ru-RU"/>
                </w:rPr>
                <w:t>Ч. 1</w:t>
              </w:r>
            </w:hyperlink>
            <w:r w:rsidR="00AA10B6" w:rsidRPr="00AA10B6">
              <w:rPr>
                <w:rFonts w:ascii="Times New Roman" w:eastAsia="Times New Roman" w:hAnsi="Times New Roman"/>
                <w:sz w:val="24"/>
                <w:szCs w:val="24"/>
                <w:lang w:eastAsia="ru-RU"/>
              </w:rPr>
              <w:t> ст. 7, </w:t>
            </w:r>
            <w:hyperlink r:id="rId28" w:anchor="/document/99/901919946/XA00M742N0/" w:history="1">
              <w:r w:rsidR="00AA10B6" w:rsidRPr="00AA10B6">
                <w:rPr>
                  <w:rFonts w:ascii="Times New Roman" w:eastAsia="Times New Roman" w:hAnsi="Times New Roman"/>
                  <w:color w:val="01745C"/>
                  <w:sz w:val="24"/>
                  <w:szCs w:val="24"/>
                  <w:lang w:eastAsia="ru-RU"/>
                </w:rPr>
                <w:t>п. 3</w:t>
              </w:r>
            </w:hyperlink>
            <w:r w:rsidR="00AA10B6" w:rsidRPr="00AA10B6">
              <w:rPr>
                <w:rFonts w:ascii="Times New Roman" w:eastAsia="Times New Roman" w:hAnsi="Times New Roman"/>
                <w:sz w:val="24"/>
                <w:szCs w:val="24"/>
                <w:lang w:eastAsia="ru-RU"/>
              </w:rPr>
              <w:t> ч. 3 ст. 143.1 ЖК</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6</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Отчет об исполнении договора управления</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29" w:anchor="/document/99/902237558/XA00M8O2N6/" w:history="1">
              <w:r w:rsidR="00AA10B6" w:rsidRPr="00AA10B6">
                <w:rPr>
                  <w:rFonts w:ascii="Times New Roman" w:eastAsia="Times New Roman" w:hAnsi="Times New Roman"/>
                  <w:color w:val="01745C"/>
                  <w:sz w:val="24"/>
                  <w:szCs w:val="24"/>
                  <w:lang w:eastAsia="ru-RU"/>
                </w:rPr>
                <w:t>П. 34</w:t>
              </w:r>
            </w:hyperlink>
            <w:r w:rsidR="00AA10B6" w:rsidRPr="00AA10B6">
              <w:rPr>
                <w:rFonts w:ascii="Times New Roman" w:eastAsia="Times New Roman" w:hAnsi="Times New Roman"/>
                <w:sz w:val="24"/>
                <w:szCs w:val="24"/>
                <w:lang w:eastAsia="ru-RU"/>
              </w:rPr>
              <w:t> Порядка № 416</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7</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Реестр собственников помещений для проведения общего собрания</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30" w:anchor="/document/99/901919946/ZAP21043E6/" w:history="1">
              <w:r w:rsidR="00AA10B6" w:rsidRPr="00AA10B6">
                <w:rPr>
                  <w:rFonts w:ascii="Times New Roman" w:eastAsia="Times New Roman" w:hAnsi="Times New Roman"/>
                  <w:color w:val="01745C"/>
                  <w:sz w:val="24"/>
                  <w:szCs w:val="24"/>
                  <w:lang w:eastAsia="ru-RU"/>
                </w:rPr>
                <w:t>П. 3.1</w:t>
              </w:r>
            </w:hyperlink>
            <w:r w:rsidR="00AA10B6" w:rsidRPr="00AA10B6">
              <w:rPr>
                <w:rFonts w:ascii="Times New Roman" w:eastAsia="Times New Roman" w:hAnsi="Times New Roman"/>
                <w:sz w:val="24"/>
                <w:szCs w:val="24"/>
                <w:lang w:eastAsia="ru-RU"/>
              </w:rPr>
              <w:t> ст. 45 ЖК</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lastRenderedPageBreak/>
              <w:t>8</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Акты проверки и фиксации ненадлежащего качества услуг или выполнения работ</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31" w:anchor="/document/99/901991977/XA00M2Q2MC/" w:history="1">
              <w:r w:rsidR="00AA10B6" w:rsidRPr="00AA10B6">
                <w:rPr>
                  <w:rFonts w:ascii="Times New Roman" w:eastAsia="Times New Roman" w:hAnsi="Times New Roman"/>
                  <w:color w:val="01745C"/>
                  <w:sz w:val="24"/>
                  <w:szCs w:val="24"/>
                  <w:lang w:eastAsia="ru-RU"/>
                </w:rPr>
                <w:t>П. 34</w:t>
              </w:r>
            </w:hyperlink>
            <w:r w:rsidR="00AA10B6" w:rsidRPr="00AA10B6">
              <w:rPr>
                <w:rFonts w:ascii="Times New Roman" w:eastAsia="Times New Roman" w:hAnsi="Times New Roman"/>
                <w:sz w:val="24"/>
                <w:szCs w:val="24"/>
                <w:lang w:eastAsia="ru-RU"/>
              </w:rPr>
              <w:t> Порядка № 416</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9</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Акты проверки предоставления коммунальных услуг ненадлежащего качества и (или) с перерывами</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32" w:anchor="/document/99/901991977/XA00M2Q2MC/" w:history="1">
              <w:r w:rsidR="00AA10B6" w:rsidRPr="00AA10B6">
                <w:rPr>
                  <w:rFonts w:ascii="Times New Roman" w:eastAsia="Times New Roman" w:hAnsi="Times New Roman"/>
                  <w:color w:val="01745C"/>
                  <w:sz w:val="24"/>
                  <w:szCs w:val="24"/>
                  <w:lang w:eastAsia="ru-RU"/>
                </w:rPr>
                <w:t>П. 34</w:t>
              </w:r>
            </w:hyperlink>
            <w:r w:rsidR="00AA10B6" w:rsidRPr="00AA10B6">
              <w:rPr>
                <w:rFonts w:ascii="Times New Roman" w:eastAsia="Times New Roman" w:hAnsi="Times New Roman"/>
                <w:sz w:val="24"/>
                <w:szCs w:val="24"/>
                <w:lang w:eastAsia="ru-RU"/>
              </w:rPr>
              <w:t> Порядка № 416</w:t>
            </w:r>
          </w:p>
        </w:tc>
      </w:tr>
      <w:tr w:rsidR="00AA10B6" w:rsidRPr="00AA10B6" w:rsidTr="00AA10B6">
        <w:tc>
          <w:tcPr>
            <w:tcW w:w="4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10</w:t>
            </w:r>
          </w:p>
        </w:tc>
        <w:tc>
          <w:tcPr>
            <w:tcW w:w="6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AA10B6" w:rsidP="00AA10B6">
            <w:pPr>
              <w:spacing w:after="225" w:line="255" w:lineRule="atLeast"/>
              <w:rPr>
                <w:rFonts w:ascii="Times New Roman" w:eastAsia="Times New Roman" w:hAnsi="Times New Roman"/>
                <w:sz w:val="24"/>
                <w:szCs w:val="24"/>
                <w:lang w:eastAsia="ru-RU"/>
              </w:rPr>
            </w:pPr>
            <w:r w:rsidRPr="00AA10B6">
              <w:rPr>
                <w:rFonts w:ascii="Times New Roman" w:eastAsia="Times New Roman" w:hAnsi="Times New Roman"/>
                <w:sz w:val="24"/>
                <w:szCs w:val="24"/>
                <w:lang w:eastAsia="ru-RU"/>
              </w:rPr>
              <w:t>Акты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содержащие описание причиненного ущерба и обстоятельств, при которых такой ущерб был причинен</w:t>
            </w:r>
          </w:p>
        </w:tc>
        <w:tc>
          <w:tcPr>
            <w:tcW w:w="37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10B6" w:rsidRPr="00AA10B6" w:rsidRDefault="00C04E90" w:rsidP="00AA10B6">
            <w:pPr>
              <w:spacing w:after="225" w:line="255" w:lineRule="atLeast"/>
              <w:rPr>
                <w:rFonts w:ascii="Times New Roman" w:eastAsia="Times New Roman" w:hAnsi="Times New Roman"/>
                <w:sz w:val="24"/>
                <w:szCs w:val="24"/>
                <w:lang w:eastAsia="ru-RU"/>
              </w:rPr>
            </w:pPr>
            <w:hyperlink r:id="rId33" w:anchor="/document/99/901991977/XA00M2Q2MC/" w:history="1">
              <w:r w:rsidR="00AA10B6" w:rsidRPr="00AA10B6">
                <w:rPr>
                  <w:rFonts w:ascii="Times New Roman" w:eastAsia="Times New Roman" w:hAnsi="Times New Roman"/>
                  <w:color w:val="01745C"/>
                  <w:sz w:val="24"/>
                  <w:szCs w:val="24"/>
                  <w:lang w:eastAsia="ru-RU"/>
                </w:rPr>
                <w:t>П. 34</w:t>
              </w:r>
            </w:hyperlink>
            <w:r w:rsidR="00AA10B6" w:rsidRPr="00AA10B6">
              <w:rPr>
                <w:rFonts w:ascii="Times New Roman" w:eastAsia="Times New Roman" w:hAnsi="Times New Roman"/>
                <w:sz w:val="24"/>
                <w:szCs w:val="24"/>
                <w:lang w:eastAsia="ru-RU"/>
              </w:rPr>
              <w:t> Порядка № 416</w:t>
            </w:r>
          </w:p>
        </w:tc>
      </w:tr>
    </w:tbl>
    <w:p w:rsidR="00AA10B6" w:rsidRPr="00AA10B6" w:rsidRDefault="00AA10B6" w:rsidP="00AA10B6">
      <w:pPr>
        <w:spacing w:after="0" w:line="240" w:lineRule="auto"/>
        <w:rPr>
          <w:rFonts w:ascii="Times New Roman" w:eastAsia="Times New Roman" w:hAnsi="Times New Roman"/>
          <w:b/>
          <w:color w:val="002060"/>
          <w:sz w:val="24"/>
          <w:szCs w:val="24"/>
          <w:u w:val="single"/>
          <w:lang w:eastAsia="ru-RU"/>
        </w:rPr>
      </w:pPr>
      <w:r w:rsidRPr="00AA10B6">
        <w:rPr>
          <w:rFonts w:ascii="Arial" w:eastAsia="Times New Roman" w:hAnsi="Arial" w:cs="Arial"/>
          <w:color w:val="222222"/>
          <w:sz w:val="21"/>
          <w:szCs w:val="21"/>
          <w:lang w:eastAsia="ru-RU"/>
        </w:rPr>
        <w:br/>
      </w:r>
      <w:r w:rsidR="00127D76" w:rsidRPr="00127D76">
        <w:rPr>
          <w:rFonts w:ascii="Times New Roman" w:eastAsia="Times New Roman" w:hAnsi="Times New Roman"/>
          <w:b/>
          <w:color w:val="002060"/>
          <w:sz w:val="24"/>
          <w:szCs w:val="24"/>
          <w:u w:val="single"/>
          <w:lang w:eastAsia="ru-RU"/>
        </w:rPr>
        <w:t>----------------------------------------------------------------------------------------------------------------------------------</w:t>
      </w:r>
    </w:p>
    <w:p w:rsidR="00AA10B6" w:rsidRPr="00AA10B6" w:rsidRDefault="00AA10B6" w:rsidP="00AA10B6">
      <w:pPr>
        <w:spacing w:after="150" w:line="240" w:lineRule="auto"/>
        <w:rPr>
          <w:rFonts w:ascii="Times New Roman" w:eastAsia="Times New Roman" w:hAnsi="Times New Roman"/>
          <w:b/>
          <w:color w:val="002060"/>
          <w:sz w:val="40"/>
          <w:szCs w:val="40"/>
          <w:u w:val="single"/>
          <w:lang w:eastAsia="ru-RU"/>
        </w:rPr>
      </w:pPr>
      <w:r w:rsidRPr="00AA10B6">
        <w:rPr>
          <w:rFonts w:ascii="Times New Roman" w:eastAsia="Times New Roman" w:hAnsi="Times New Roman"/>
          <w:b/>
          <w:color w:val="002060"/>
          <w:sz w:val="40"/>
          <w:szCs w:val="40"/>
          <w:u w:val="single"/>
          <w:lang w:eastAsia="ru-RU"/>
        </w:rPr>
        <w:br/>
      </w:r>
      <w:r w:rsidR="00127D76" w:rsidRPr="00127D76">
        <w:rPr>
          <w:rFonts w:ascii="Times New Roman" w:hAnsi="Times New Roman"/>
          <w:b/>
          <w:color w:val="002060"/>
          <w:sz w:val="40"/>
          <w:szCs w:val="40"/>
          <w:shd w:val="clear" w:color="auto" w:fill="FFFFFF"/>
        </w:rPr>
        <w:t>5.</w:t>
      </w:r>
      <w:r w:rsidR="00127D76">
        <w:rPr>
          <w:rFonts w:ascii="Times New Roman" w:hAnsi="Times New Roman"/>
          <w:b/>
          <w:color w:val="002060"/>
          <w:sz w:val="40"/>
          <w:szCs w:val="40"/>
          <w:u w:val="single"/>
          <w:shd w:val="clear" w:color="auto" w:fill="FFFFFF"/>
        </w:rPr>
        <w:t xml:space="preserve"> </w:t>
      </w:r>
      <w:r w:rsidR="00127D76" w:rsidRPr="00127D76">
        <w:rPr>
          <w:rFonts w:ascii="Times New Roman" w:hAnsi="Times New Roman"/>
          <w:b/>
          <w:color w:val="002060"/>
          <w:sz w:val="40"/>
          <w:szCs w:val="40"/>
          <w:u w:val="single"/>
          <w:shd w:val="clear" w:color="auto" w:fill="FFFFFF"/>
        </w:rPr>
        <w:t>Как отчитаться о выполнении договора управления</w:t>
      </w:r>
    </w:p>
    <w:p w:rsidR="00127D76" w:rsidRDefault="00127D76" w:rsidP="00127D76">
      <w:pPr>
        <w:spacing w:after="150" w:line="240" w:lineRule="auto"/>
        <w:rPr>
          <w:rFonts w:ascii="Times New Roman" w:eastAsia="Times New Roman" w:hAnsi="Times New Roman"/>
          <w:b/>
          <w:color w:val="002060"/>
          <w:sz w:val="28"/>
          <w:szCs w:val="28"/>
          <w:lang w:eastAsia="ru-RU"/>
        </w:rPr>
      </w:pPr>
      <w:r w:rsidRPr="00127D76">
        <w:rPr>
          <w:rFonts w:ascii="Times New Roman" w:eastAsia="Times New Roman" w:hAnsi="Times New Roman"/>
          <w:b/>
          <w:color w:val="002060"/>
          <w:sz w:val="28"/>
          <w:szCs w:val="28"/>
          <w:lang w:eastAsia="ru-RU"/>
        </w:rPr>
        <w:t>Отчёт нужно составить по каждому договору управления отдельно, поэтому рекомендуем учесть нагрузку на бухгалтерский или финансовый отдел в начале каждого года, чтобы вовремя отчитаться перед жителями.</w:t>
      </w:r>
    </w:p>
    <w:p w:rsidR="00127D76" w:rsidRPr="00127D76" w:rsidRDefault="00127D76" w:rsidP="00127D76">
      <w:pPr>
        <w:spacing w:after="150" w:line="240" w:lineRule="auto"/>
        <w:rPr>
          <w:rFonts w:ascii="Times New Roman" w:eastAsia="Times New Roman" w:hAnsi="Times New Roman"/>
          <w:b/>
          <w:color w:val="002060"/>
          <w:sz w:val="28"/>
          <w:szCs w:val="28"/>
          <w:lang w:eastAsia="ru-RU"/>
        </w:rPr>
      </w:pPr>
      <w:r w:rsidRPr="00127D76">
        <w:rPr>
          <w:rFonts w:ascii="Times New Roman" w:eastAsia="Times New Roman" w:hAnsi="Times New Roman"/>
          <w:b/>
          <w:bCs/>
          <w:color w:val="002060"/>
          <w:spacing w:val="-1"/>
          <w:sz w:val="32"/>
          <w:szCs w:val="32"/>
          <w:u w:val="single"/>
          <w:lang w:eastAsia="ru-RU"/>
        </w:rPr>
        <w:t>В какой срок нужно предоставить отчет</w:t>
      </w:r>
      <w:r w:rsidRPr="00127D76">
        <w:rPr>
          <w:rFonts w:ascii="Arial" w:eastAsia="Times New Roman" w:hAnsi="Arial" w:cs="Arial"/>
          <w:color w:val="222222"/>
          <w:sz w:val="27"/>
          <w:szCs w:val="27"/>
          <w:lang w:eastAsia="ru-RU"/>
        </w:rPr>
        <w:t> </w:t>
      </w:r>
    </w:p>
    <w:p w:rsidR="00127D76" w:rsidRPr="00127D76" w:rsidRDefault="00127D76" w:rsidP="00127D76">
      <w:pPr>
        <w:shd w:val="clear" w:color="auto" w:fill="FFFFFF"/>
        <w:spacing w:after="0" w:line="420" w:lineRule="atLeast"/>
        <w:rPr>
          <w:rFonts w:ascii="Times New Roman" w:eastAsia="Times New Roman" w:hAnsi="Times New Roman"/>
          <w:b/>
          <w:color w:val="222222"/>
          <w:sz w:val="27"/>
          <w:szCs w:val="27"/>
          <w:lang w:eastAsia="ru-RU"/>
        </w:rPr>
      </w:pPr>
      <w:r w:rsidRPr="00127D76">
        <w:rPr>
          <w:rFonts w:ascii="Times New Roman" w:eastAsia="Times New Roman" w:hAnsi="Times New Roman"/>
          <w:b/>
          <w:color w:val="222222"/>
          <w:sz w:val="27"/>
          <w:szCs w:val="27"/>
          <w:lang w:eastAsia="ru-RU"/>
        </w:rPr>
        <w:t>Управляющая МКД организация должна предоставить отчет по договору управления один раз в год за предыдущий до 31 марта текущего года (ч. 11 ст. 162 ЖК).</w:t>
      </w:r>
    </w:p>
    <w:p w:rsidR="00127D76" w:rsidRPr="00127D76" w:rsidRDefault="00127D76" w:rsidP="00127D76">
      <w:pPr>
        <w:shd w:val="clear" w:color="auto" w:fill="FFFFFF"/>
        <w:spacing w:after="0" w:line="420" w:lineRule="atLeast"/>
        <w:rPr>
          <w:rFonts w:ascii="Times New Roman" w:eastAsia="Times New Roman" w:hAnsi="Times New Roman"/>
          <w:b/>
          <w:color w:val="222222"/>
          <w:sz w:val="27"/>
          <w:szCs w:val="27"/>
          <w:lang w:eastAsia="ru-RU"/>
        </w:rPr>
      </w:pPr>
      <w:r w:rsidRPr="00127D76">
        <w:rPr>
          <w:rFonts w:ascii="Times New Roman" w:eastAsia="Times New Roman" w:hAnsi="Times New Roman"/>
          <w:b/>
          <w:color w:val="222222"/>
          <w:sz w:val="27"/>
          <w:szCs w:val="27"/>
          <w:lang w:eastAsia="ru-RU"/>
        </w:rPr>
        <w:t>Другой срок или сроки можно установить в договоре управления. Срок может быть привязан к конкретному месяцу, дате либо определен истечением периода времени.</w:t>
      </w:r>
    </w:p>
    <w:p w:rsidR="00127D76" w:rsidRPr="00127D76" w:rsidRDefault="00127D76" w:rsidP="00127D76">
      <w:pPr>
        <w:shd w:val="clear" w:color="auto" w:fill="FFFFFF"/>
        <w:spacing w:line="420" w:lineRule="atLeast"/>
        <w:rPr>
          <w:rFonts w:ascii="Arial" w:eastAsia="Times New Roman" w:hAnsi="Arial" w:cs="Arial"/>
          <w:color w:val="222222"/>
          <w:sz w:val="27"/>
          <w:szCs w:val="27"/>
          <w:lang w:eastAsia="ru-RU"/>
        </w:rPr>
      </w:pPr>
      <w:r w:rsidRPr="00127D76">
        <w:rPr>
          <w:rFonts w:ascii="Arial" w:eastAsia="Times New Roman" w:hAnsi="Arial" w:cs="Arial"/>
          <w:color w:val="222222"/>
          <w:sz w:val="27"/>
          <w:szCs w:val="27"/>
          <w:lang w:eastAsia="ru-RU"/>
        </w:rPr>
        <w:t> </w:t>
      </w:r>
    </w:p>
    <w:p w:rsidR="00127D76" w:rsidRPr="003C6741" w:rsidRDefault="00127D76" w:rsidP="00127D76">
      <w:pPr>
        <w:pStyle w:val="2"/>
        <w:spacing w:before="960" w:after="240" w:line="600" w:lineRule="atLeast"/>
        <w:rPr>
          <w:rFonts w:ascii="Times New Roman" w:eastAsia="Times New Roman" w:hAnsi="Times New Roman" w:cs="Times New Roman"/>
          <w:b/>
          <w:bCs/>
          <w:color w:val="002060"/>
          <w:spacing w:val="-1"/>
          <w:sz w:val="36"/>
          <w:szCs w:val="36"/>
          <w:u w:val="single"/>
          <w:lang w:eastAsia="ru-RU"/>
        </w:rPr>
      </w:pPr>
      <w:r w:rsidRPr="00127D76">
        <w:rPr>
          <w:rFonts w:ascii="Arial" w:eastAsia="Times New Roman" w:hAnsi="Arial" w:cs="Arial"/>
          <w:noProof/>
          <w:color w:val="222222"/>
          <w:sz w:val="21"/>
          <w:szCs w:val="21"/>
          <w:bdr w:val="single" w:sz="6" w:space="24" w:color="E2DFDD" w:frame="1"/>
          <w:shd w:val="clear" w:color="auto" w:fill="FFFFFF"/>
          <w:lang w:eastAsia="ru-RU"/>
        </w:rPr>
        <w:lastRenderedPageBreak/>
        <w:drawing>
          <wp:inline distT="0" distB="0" distL="0" distR="0" wp14:anchorId="447EC77F" wp14:editId="55C18B3C">
            <wp:extent cx="6886575" cy="1085850"/>
            <wp:effectExtent l="0" t="0" r="9525" b="0"/>
            <wp:docPr id="3" name="-25517697" descr="https://vip.1umd.ru/system/content/image/73/1/-2551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17697" descr="https://vip.1umd.ru/system/content/image/73/1/-255176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86575" cy="1085850"/>
                    </a:xfrm>
                    <a:prstGeom prst="rect">
                      <a:avLst/>
                    </a:prstGeom>
                    <a:noFill/>
                    <a:ln>
                      <a:noFill/>
                    </a:ln>
                  </pic:spPr>
                </pic:pic>
              </a:graphicData>
            </a:graphic>
          </wp:inline>
        </w:drawing>
      </w:r>
      <w:r w:rsidRPr="00127D76">
        <w:rPr>
          <w:rFonts w:ascii="Arial" w:eastAsia="Times New Roman" w:hAnsi="Arial" w:cs="Arial"/>
          <w:b/>
          <w:bCs/>
          <w:color w:val="252525"/>
          <w:spacing w:val="-1"/>
          <w:sz w:val="48"/>
          <w:szCs w:val="48"/>
          <w:lang w:eastAsia="ru-RU"/>
        </w:rPr>
        <w:t xml:space="preserve"> </w:t>
      </w:r>
      <w:r w:rsidRPr="003C6741">
        <w:rPr>
          <w:rFonts w:ascii="Times New Roman" w:eastAsia="Times New Roman" w:hAnsi="Times New Roman" w:cs="Times New Roman"/>
          <w:b/>
          <w:bCs/>
          <w:color w:val="002060"/>
          <w:spacing w:val="-1"/>
          <w:sz w:val="36"/>
          <w:szCs w:val="36"/>
          <w:u w:val="single"/>
          <w:lang w:eastAsia="ru-RU"/>
        </w:rPr>
        <w:t>Какую форму отчета выбрать</w:t>
      </w:r>
    </w:p>
    <w:p w:rsidR="00127D76" w:rsidRPr="003C6741" w:rsidRDefault="00127D76" w:rsidP="00127D76">
      <w:pPr>
        <w:spacing w:after="150" w:line="240" w:lineRule="auto"/>
        <w:rPr>
          <w:rFonts w:ascii="Times New Roman" w:eastAsia="Times New Roman" w:hAnsi="Times New Roman"/>
          <w:b/>
          <w:color w:val="222222"/>
          <w:sz w:val="24"/>
          <w:szCs w:val="24"/>
          <w:lang w:eastAsia="ru-RU"/>
        </w:rPr>
      </w:pPr>
      <w:r w:rsidRPr="003C6741">
        <w:rPr>
          <w:rFonts w:ascii="Times New Roman" w:eastAsia="Times New Roman" w:hAnsi="Times New Roman"/>
          <w:b/>
          <w:bCs/>
          <w:color w:val="222222"/>
          <w:sz w:val="24"/>
          <w:szCs w:val="24"/>
          <w:lang w:eastAsia="ru-RU"/>
        </w:rPr>
        <w:t>Во-первых</w:t>
      </w:r>
      <w:r w:rsidRPr="003C6741">
        <w:rPr>
          <w:rFonts w:ascii="Times New Roman" w:eastAsia="Times New Roman" w:hAnsi="Times New Roman"/>
          <w:b/>
          <w:color w:val="222222"/>
          <w:sz w:val="24"/>
          <w:szCs w:val="24"/>
          <w:lang w:eastAsia="ru-RU"/>
        </w:rPr>
        <w:t>, обязательно оформите отчет по договору управления по форме, которую утвердили приложением к договору управления, или по форме 2.8 от Минстроя (утв. </w:t>
      </w:r>
      <w:hyperlink r:id="rId35" w:anchor="/document/99/420245447/" w:history="1">
        <w:r w:rsidRPr="003C6741">
          <w:rPr>
            <w:rFonts w:ascii="Times New Roman" w:eastAsia="Times New Roman" w:hAnsi="Times New Roman"/>
            <w:b/>
            <w:color w:val="01745C"/>
            <w:sz w:val="24"/>
            <w:szCs w:val="24"/>
            <w:lang w:eastAsia="ru-RU"/>
          </w:rPr>
          <w:t>приказом Минстроя от 22.12.2014 № 882/</w:t>
        </w:r>
        <w:proofErr w:type="spellStart"/>
        <w:r w:rsidRPr="003C6741">
          <w:rPr>
            <w:rFonts w:ascii="Times New Roman" w:eastAsia="Times New Roman" w:hAnsi="Times New Roman"/>
            <w:b/>
            <w:color w:val="01745C"/>
            <w:sz w:val="24"/>
            <w:szCs w:val="24"/>
            <w:lang w:eastAsia="ru-RU"/>
          </w:rPr>
          <w:t>пр</w:t>
        </w:r>
        <w:proofErr w:type="spellEnd"/>
      </w:hyperlink>
      <w:r w:rsidRPr="003C6741">
        <w:rPr>
          <w:rFonts w:ascii="Times New Roman" w:eastAsia="Times New Roman" w:hAnsi="Times New Roman"/>
          <w:b/>
          <w:color w:val="222222"/>
          <w:sz w:val="24"/>
          <w:szCs w:val="24"/>
          <w:lang w:eastAsia="ru-RU"/>
        </w:rPr>
        <w:t>).</w:t>
      </w:r>
    </w:p>
    <w:p w:rsidR="00127D76" w:rsidRPr="00D40489" w:rsidRDefault="00127D76" w:rsidP="003C6741">
      <w:pPr>
        <w:spacing w:after="150" w:line="240" w:lineRule="auto"/>
        <w:rPr>
          <w:rFonts w:ascii="Times New Roman" w:eastAsia="Times New Roman" w:hAnsi="Times New Roman"/>
          <w:b/>
          <w:color w:val="002060"/>
          <w:sz w:val="24"/>
          <w:szCs w:val="24"/>
          <w:u w:val="single"/>
          <w:lang w:eastAsia="ru-RU"/>
        </w:rPr>
      </w:pPr>
      <w:r w:rsidRPr="00D40489">
        <w:rPr>
          <w:rFonts w:ascii="Times New Roman" w:eastAsia="Times New Roman" w:hAnsi="Times New Roman"/>
          <w:b/>
          <w:bCs/>
          <w:color w:val="002060"/>
          <w:sz w:val="24"/>
          <w:szCs w:val="24"/>
          <w:highlight w:val="yellow"/>
          <w:u w:val="single"/>
          <w:lang w:eastAsia="ru-RU"/>
        </w:rPr>
        <w:t>Рисунок 1. Отчет по договору управления</w:t>
      </w:r>
      <w:r w:rsidR="003C6741" w:rsidRPr="00D40489">
        <w:rPr>
          <w:rFonts w:ascii="Times New Roman" w:eastAsia="Times New Roman" w:hAnsi="Times New Roman"/>
          <w:b/>
          <w:bCs/>
          <w:color w:val="002060"/>
          <w:sz w:val="24"/>
          <w:szCs w:val="24"/>
          <w:highlight w:val="yellow"/>
          <w:u w:val="single"/>
          <w:lang w:eastAsia="ru-RU"/>
        </w:rPr>
        <w:t xml:space="preserve"> в приложении к Информационному бюллетеню</w:t>
      </w:r>
    </w:p>
    <w:p w:rsidR="00127D76" w:rsidRPr="003C6741" w:rsidRDefault="00127D76" w:rsidP="00127D76">
      <w:pPr>
        <w:spacing w:after="150" w:line="240" w:lineRule="auto"/>
        <w:rPr>
          <w:rFonts w:ascii="Times New Roman" w:eastAsia="Times New Roman" w:hAnsi="Times New Roman"/>
          <w:b/>
          <w:color w:val="222222"/>
          <w:sz w:val="24"/>
          <w:szCs w:val="24"/>
          <w:lang w:eastAsia="ru-RU"/>
        </w:rPr>
      </w:pPr>
      <w:r w:rsidRPr="003C6741">
        <w:rPr>
          <w:rFonts w:ascii="Times New Roman" w:eastAsia="Times New Roman" w:hAnsi="Times New Roman"/>
          <w:b/>
          <w:bCs/>
          <w:color w:val="222222"/>
          <w:sz w:val="24"/>
          <w:szCs w:val="24"/>
          <w:lang w:eastAsia="ru-RU"/>
        </w:rPr>
        <w:t>Во-вторых</w:t>
      </w:r>
      <w:r w:rsidRPr="003C6741">
        <w:rPr>
          <w:rFonts w:ascii="Times New Roman" w:eastAsia="Times New Roman" w:hAnsi="Times New Roman"/>
          <w:b/>
          <w:color w:val="222222"/>
          <w:sz w:val="24"/>
          <w:szCs w:val="24"/>
          <w:lang w:eastAsia="ru-RU"/>
        </w:rPr>
        <w:t>, сформируйте наглядный отчет-презентацию для большинства жителей. Дело в том, что вникать в подробный отчет на семи листах хочет меньшинство, а большинство собственников не готово тратить на это время. Но большинство тоже хочет знать, что УО «отрабатывает» деньги за ЖКУ.</w:t>
      </w:r>
    </w:p>
    <w:p w:rsidR="00127D76" w:rsidRPr="003C6741" w:rsidRDefault="00127D76" w:rsidP="00127D76">
      <w:pPr>
        <w:spacing w:after="150" w:line="240" w:lineRule="auto"/>
        <w:rPr>
          <w:rFonts w:ascii="Times New Roman" w:eastAsia="Times New Roman" w:hAnsi="Times New Roman"/>
          <w:b/>
          <w:color w:val="222222"/>
          <w:sz w:val="24"/>
          <w:szCs w:val="24"/>
          <w:lang w:eastAsia="ru-RU"/>
        </w:rPr>
      </w:pPr>
      <w:r w:rsidRPr="003C6741">
        <w:rPr>
          <w:rFonts w:ascii="Times New Roman" w:eastAsia="Times New Roman" w:hAnsi="Times New Roman"/>
          <w:b/>
          <w:color w:val="222222"/>
          <w:sz w:val="24"/>
          <w:szCs w:val="24"/>
          <w:lang w:eastAsia="ru-RU"/>
        </w:rPr>
        <w:t>В короткий отчет включите только важные и наглядные для жителей показатели. Информация будет наглядной, если вы покажете текущие показатели и сравните их с прошлыми периодами. Например, год к году.</w:t>
      </w:r>
    </w:p>
    <w:p w:rsidR="00127D76" w:rsidRPr="003C6741" w:rsidRDefault="00127D76" w:rsidP="00127D76">
      <w:pPr>
        <w:spacing w:after="150" w:line="240" w:lineRule="auto"/>
        <w:rPr>
          <w:rFonts w:ascii="Times New Roman" w:eastAsia="Times New Roman" w:hAnsi="Times New Roman"/>
          <w:b/>
          <w:color w:val="222222"/>
          <w:sz w:val="24"/>
          <w:szCs w:val="24"/>
          <w:lang w:eastAsia="ru-RU"/>
        </w:rPr>
      </w:pPr>
      <w:r w:rsidRPr="003C6741">
        <w:rPr>
          <w:rFonts w:ascii="Times New Roman" w:eastAsia="Times New Roman" w:hAnsi="Times New Roman"/>
          <w:b/>
          <w:color w:val="222222"/>
          <w:sz w:val="24"/>
          <w:szCs w:val="24"/>
          <w:lang w:eastAsia="ru-RU"/>
        </w:rPr>
        <w:t xml:space="preserve">Не включайте в отчет сложные данные: о выручке, себестоимости, операционной и чистой прибыли. Не пишите в презентации, сколько квадратных метров площадей вы вымыли в 2020 году, сколько лампочек в подъездах заменили и как сложно было в период </w:t>
      </w:r>
      <w:proofErr w:type="spellStart"/>
      <w:r w:rsidRPr="003C6741">
        <w:rPr>
          <w:rFonts w:ascii="Times New Roman" w:eastAsia="Times New Roman" w:hAnsi="Times New Roman"/>
          <w:b/>
          <w:color w:val="222222"/>
          <w:sz w:val="24"/>
          <w:szCs w:val="24"/>
          <w:lang w:eastAsia="ru-RU"/>
        </w:rPr>
        <w:t>локдауна</w:t>
      </w:r>
      <w:proofErr w:type="spellEnd"/>
      <w:r w:rsidRPr="003C6741">
        <w:rPr>
          <w:rFonts w:ascii="Times New Roman" w:eastAsia="Times New Roman" w:hAnsi="Times New Roman"/>
          <w:b/>
          <w:color w:val="222222"/>
          <w:sz w:val="24"/>
          <w:szCs w:val="24"/>
          <w:lang w:eastAsia="ru-RU"/>
        </w:rPr>
        <w:t>.</w:t>
      </w:r>
    </w:p>
    <w:p w:rsidR="00127D76" w:rsidRPr="003C6741" w:rsidRDefault="00127D76" w:rsidP="00127D76">
      <w:pPr>
        <w:spacing w:after="150" w:line="240" w:lineRule="auto"/>
        <w:rPr>
          <w:rFonts w:ascii="Times New Roman" w:eastAsia="Times New Roman" w:hAnsi="Times New Roman"/>
          <w:b/>
          <w:color w:val="222222"/>
          <w:sz w:val="24"/>
          <w:szCs w:val="24"/>
          <w:lang w:eastAsia="ru-RU"/>
        </w:rPr>
      </w:pPr>
      <w:r w:rsidRPr="003C6741">
        <w:rPr>
          <w:rFonts w:ascii="Times New Roman" w:eastAsia="Times New Roman" w:hAnsi="Times New Roman"/>
          <w:b/>
          <w:color w:val="222222"/>
          <w:sz w:val="24"/>
          <w:szCs w:val="24"/>
          <w:lang w:eastAsia="ru-RU"/>
        </w:rPr>
        <w:t>Цель отчета-презентации – простыми словами рассказать, что хорошего происходит в доме под вашим управлением. Презентуйте жителям результаты своего труда, чтобы стало очевидно: с вами хорошо, а без вас будет неизвестно что, сорвутся планы.</w:t>
      </w:r>
    </w:p>
    <w:p w:rsidR="00D40489" w:rsidRPr="00D40489" w:rsidRDefault="003C6741" w:rsidP="00D40489">
      <w:pPr>
        <w:spacing w:after="150" w:line="240" w:lineRule="auto"/>
        <w:rPr>
          <w:rFonts w:ascii="Times New Roman" w:eastAsia="Times New Roman" w:hAnsi="Times New Roman"/>
          <w:b/>
          <w:color w:val="002060"/>
          <w:sz w:val="36"/>
          <w:szCs w:val="36"/>
          <w:u w:val="single"/>
          <w:lang w:eastAsia="ru-RU"/>
        </w:rPr>
      </w:pPr>
      <w:r w:rsidRPr="00D40489">
        <w:rPr>
          <w:rFonts w:ascii="Times New Roman" w:eastAsia="Times New Roman" w:hAnsi="Times New Roman"/>
          <w:b/>
          <w:color w:val="002060"/>
          <w:sz w:val="24"/>
          <w:szCs w:val="24"/>
          <w:highlight w:val="yellow"/>
          <w:u w:val="single"/>
          <w:lang w:eastAsia="ru-RU"/>
        </w:rPr>
        <w:t>П</w:t>
      </w:r>
      <w:r w:rsidR="00127D76" w:rsidRPr="00D40489">
        <w:rPr>
          <w:rFonts w:ascii="Times New Roman" w:eastAsia="Times New Roman" w:hAnsi="Times New Roman"/>
          <w:b/>
          <w:color w:val="002060"/>
          <w:sz w:val="24"/>
          <w:szCs w:val="24"/>
          <w:highlight w:val="yellow"/>
          <w:u w:val="single"/>
          <w:lang w:eastAsia="ru-RU"/>
        </w:rPr>
        <w:t>ример отч</w:t>
      </w:r>
      <w:r w:rsidR="00D40489" w:rsidRPr="00D40489">
        <w:rPr>
          <w:rFonts w:ascii="Times New Roman" w:eastAsia="Times New Roman" w:hAnsi="Times New Roman"/>
          <w:b/>
          <w:color w:val="002060"/>
          <w:sz w:val="24"/>
          <w:szCs w:val="24"/>
          <w:highlight w:val="yellow"/>
          <w:u w:val="single"/>
          <w:lang w:eastAsia="ru-RU"/>
        </w:rPr>
        <w:t>ета-презентации для жителей МКД вы можете скачать в приложении к Информационному бюллетеню</w:t>
      </w:r>
      <w:r w:rsidR="00D40489" w:rsidRPr="00D40489">
        <w:rPr>
          <w:rFonts w:ascii="Arial" w:eastAsia="Times New Roman" w:hAnsi="Arial" w:cs="Arial"/>
          <w:b/>
          <w:bCs/>
          <w:color w:val="252525"/>
          <w:spacing w:val="-1"/>
          <w:sz w:val="48"/>
          <w:szCs w:val="48"/>
          <w:lang w:eastAsia="ru-RU"/>
        </w:rPr>
        <w:br/>
      </w:r>
      <w:proofErr w:type="gramStart"/>
      <w:r w:rsidR="00D40489" w:rsidRPr="00D40489">
        <w:rPr>
          <w:rFonts w:ascii="Times New Roman" w:eastAsia="Times New Roman" w:hAnsi="Times New Roman"/>
          <w:b/>
          <w:bCs/>
          <w:color w:val="002060"/>
          <w:spacing w:val="-1"/>
          <w:sz w:val="36"/>
          <w:szCs w:val="36"/>
          <w:u w:val="single"/>
          <w:lang w:eastAsia="ru-RU"/>
        </w:rPr>
        <w:t>Где</w:t>
      </w:r>
      <w:proofErr w:type="gramEnd"/>
      <w:r w:rsidR="00D40489" w:rsidRPr="00D40489">
        <w:rPr>
          <w:rFonts w:ascii="Times New Roman" w:eastAsia="Times New Roman" w:hAnsi="Times New Roman"/>
          <w:b/>
          <w:bCs/>
          <w:color w:val="002060"/>
          <w:spacing w:val="-1"/>
          <w:sz w:val="36"/>
          <w:szCs w:val="36"/>
          <w:u w:val="single"/>
          <w:lang w:eastAsia="ru-RU"/>
        </w:rPr>
        <w:t xml:space="preserve"> и какие документы запросить для отчета</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Чтобы правильно заполнить отчет, запросите необходимые сведения в подразделениях вашей организации. В справочнике мы указали, какие документы и где запросить, чтобы корректно заполнить отчет.</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bCs/>
          <w:color w:val="222222"/>
          <w:sz w:val="24"/>
          <w:szCs w:val="24"/>
          <w:lang w:eastAsia="ru-RU"/>
        </w:rPr>
        <w:t>Рисунок 3. Сведения и документы, которые понадобятся для заполнения отчета</w:t>
      </w:r>
    </w:p>
    <w:p w:rsidR="00D40489" w:rsidRPr="00D40489" w:rsidRDefault="00D40489" w:rsidP="00D40489">
      <w:pPr>
        <w:spacing w:after="0" w:line="240" w:lineRule="auto"/>
        <w:rPr>
          <w:rFonts w:ascii="Times New Roman" w:eastAsia="Times New Roman" w:hAnsi="Times New Roman"/>
          <w:sz w:val="24"/>
          <w:szCs w:val="24"/>
          <w:lang w:eastAsia="ru-RU"/>
        </w:rPr>
      </w:pPr>
      <w:r w:rsidRPr="00D40489">
        <w:rPr>
          <w:rFonts w:ascii="Times New Roman" w:eastAsia="Times New Roman" w:hAnsi="Times New Roman"/>
          <w:b/>
          <w:color w:val="222222"/>
          <w:sz w:val="24"/>
          <w:szCs w:val="24"/>
          <w:lang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2060"/>
        <w:gridCol w:w="5250"/>
        <w:gridCol w:w="3140"/>
      </w:tblGrid>
      <w:tr w:rsidR="00D40489" w:rsidRPr="00D40489" w:rsidTr="00D40489">
        <w:trPr>
          <w:tblHeader/>
        </w:trPr>
        <w:tc>
          <w:tcPr>
            <w:tcW w:w="1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spacing w:after="150" w:line="255" w:lineRule="atLeast"/>
              <w:jc w:val="center"/>
              <w:rPr>
                <w:rFonts w:ascii="Times New Roman" w:eastAsia="Times New Roman" w:hAnsi="Times New Roman"/>
                <w:b/>
                <w:bCs/>
                <w:color w:val="222222"/>
                <w:sz w:val="24"/>
                <w:szCs w:val="24"/>
                <w:lang w:eastAsia="ru-RU"/>
              </w:rPr>
            </w:pPr>
            <w:r w:rsidRPr="00D40489">
              <w:rPr>
                <w:rFonts w:ascii="Times New Roman" w:eastAsia="Times New Roman" w:hAnsi="Times New Roman"/>
                <w:b/>
                <w:bCs/>
                <w:color w:val="222222"/>
                <w:sz w:val="24"/>
                <w:szCs w:val="24"/>
                <w:lang w:eastAsia="ru-RU"/>
              </w:rPr>
              <w:t>Подразделение УО</w:t>
            </w:r>
          </w:p>
        </w:tc>
        <w:tc>
          <w:tcPr>
            <w:tcW w:w="481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spacing w:after="150" w:line="255" w:lineRule="atLeast"/>
              <w:jc w:val="center"/>
              <w:rPr>
                <w:rFonts w:ascii="Times New Roman" w:eastAsia="Times New Roman" w:hAnsi="Times New Roman"/>
                <w:b/>
                <w:bCs/>
                <w:color w:val="222222"/>
                <w:sz w:val="24"/>
                <w:szCs w:val="24"/>
                <w:lang w:eastAsia="ru-RU"/>
              </w:rPr>
            </w:pPr>
            <w:r w:rsidRPr="00D40489">
              <w:rPr>
                <w:rFonts w:ascii="Times New Roman" w:eastAsia="Times New Roman" w:hAnsi="Times New Roman"/>
                <w:b/>
                <w:bCs/>
                <w:color w:val="222222"/>
                <w:sz w:val="24"/>
                <w:szCs w:val="24"/>
                <w:lang w:eastAsia="ru-RU"/>
              </w:rPr>
              <w:t>Сведения, которые необходимо запросить</w:t>
            </w:r>
          </w:p>
        </w:tc>
        <w:tc>
          <w:tcPr>
            <w:tcW w:w="2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spacing w:after="150" w:line="255" w:lineRule="atLeast"/>
              <w:jc w:val="center"/>
              <w:rPr>
                <w:rFonts w:ascii="Times New Roman" w:eastAsia="Times New Roman" w:hAnsi="Times New Roman"/>
                <w:b/>
                <w:bCs/>
                <w:color w:val="222222"/>
                <w:sz w:val="24"/>
                <w:szCs w:val="24"/>
                <w:lang w:eastAsia="ru-RU"/>
              </w:rPr>
            </w:pPr>
            <w:r w:rsidRPr="00D40489">
              <w:rPr>
                <w:rFonts w:ascii="Times New Roman" w:eastAsia="Times New Roman" w:hAnsi="Times New Roman"/>
                <w:b/>
                <w:bCs/>
                <w:color w:val="222222"/>
                <w:sz w:val="24"/>
                <w:szCs w:val="24"/>
                <w:lang w:eastAsia="ru-RU"/>
              </w:rPr>
              <w:t>Документ, в котором отражено</w:t>
            </w:r>
          </w:p>
        </w:tc>
      </w:tr>
      <w:tr w:rsidR="00D40489" w:rsidRPr="00D40489" w:rsidTr="00D40489">
        <w:tc>
          <w:tcPr>
            <w:tcW w:w="189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spacing w:after="150" w:line="255" w:lineRule="atLeast"/>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Бухгалтерия</w:t>
            </w:r>
          </w:p>
        </w:tc>
        <w:tc>
          <w:tcPr>
            <w:tcW w:w="4815" w:type="dxa"/>
            <w:tcBorders>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numPr>
                <w:ilvl w:val="0"/>
                <w:numId w:val="7"/>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как УО рассчитывалась с РСО;</w:t>
            </w:r>
          </w:p>
          <w:p w:rsidR="00D40489" w:rsidRPr="00D40489" w:rsidRDefault="00D40489" w:rsidP="00D40489">
            <w:pPr>
              <w:numPr>
                <w:ilvl w:val="0"/>
                <w:numId w:val="7"/>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использовала ли УО средства из резервов на ремонтные работы, были ли случаи превышения стоимости работ над суммами резервов;</w:t>
            </w:r>
          </w:p>
          <w:p w:rsidR="00D40489" w:rsidRPr="00D40489" w:rsidRDefault="00D40489" w:rsidP="00D40489">
            <w:pPr>
              <w:numPr>
                <w:ilvl w:val="0"/>
                <w:numId w:val="7"/>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lastRenderedPageBreak/>
              <w:t>сколько средств УО получила по договорам от имени собственников об использовании общего имущества и на какие цели расходовали эти средства;</w:t>
            </w:r>
          </w:p>
          <w:p w:rsidR="00D40489" w:rsidRPr="00D40489" w:rsidRDefault="00D40489" w:rsidP="00D40489">
            <w:pPr>
              <w:numPr>
                <w:ilvl w:val="0"/>
                <w:numId w:val="7"/>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какие результаты сверки расчетов за услуги и работы по содержанию и ремонту общего имущества в МКД;</w:t>
            </w:r>
          </w:p>
          <w:p w:rsidR="00D40489" w:rsidRPr="00D40489" w:rsidRDefault="00D40489" w:rsidP="00D40489">
            <w:pPr>
              <w:numPr>
                <w:ilvl w:val="0"/>
                <w:numId w:val="7"/>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 xml:space="preserve">сколько средств поступило по взносам на капремонт, а также использованных средств фонда капремонта — в случае его формирования на </w:t>
            </w:r>
            <w:proofErr w:type="spellStart"/>
            <w:r w:rsidRPr="00D40489">
              <w:rPr>
                <w:rFonts w:ascii="Times New Roman" w:eastAsia="Times New Roman" w:hAnsi="Times New Roman"/>
                <w:color w:val="222222"/>
                <w:sz w:val="24"/>
                <w:szCs w:val="24"/>
                <w:lang w:eastAsia="ru-RU"/>
              </w:rPr>
              <w:t>спецсчете</w:t>
            </w:r>
            <w:proofErr w:type="spellEnd"/>
            <w:r w:rsidRPr="00D40489">
              <w:rPr>
                <w:rFonts w:ascii="Times New Roman" w:eastAsia="Times New Roman" w:hAnsi="Times New Roman"/>
                <w:color w:val="222222"/>
                <w:sz w:val="24"/>
                <w:szCs w:val="24"/>
                <w:lang w:eastAsia="ru-RU"/>
              </w:rPr>
              <w:t xml:space="preserve"> </w:t>
            </w:r>
            <w:proofErr w:type="spellStart"/>
            <w:r w:rsidRPr="00D40489">
              <w:rPr>
                <w:rFonts w:ascii="Times New Roman" w:eastAsia="Times New Roman" w:hAnsi="Times New Roman"/>
                <w:color w:val="222222"/>
                <w:sz w:val="24"/>
                <w:szCs w:val="24"/>
                <w:lang w:eastAsia="ru-RU"/>
              </w:rPr>
              <w:t>регоператора</w:t>
            </w:r>
            <w:proofErr w:type="spellEnd"/>
            <w:r w:rsidRPr="00D40489">
              <w:rPr>
                <w:rFonts w:ascii="Times New Roman" w:eastAsia="Times New Roman" w:hAnsi="Times New Roman"/>
                <w:color w:val="222222"/>
                <w:sz w:val="24"/>
                <w:szCs w:val="24"/>
                <w:lang w:eastAsia="ru-RU"/>
              </w:rPr>
              <w:t>;</w:t>
            </w:r>
          </w:p>
          <w:p w:rsidR="00D40489" w:rsidRPr="00D40489" w:rsidRDefault="00D40489" w:rsidP="00D40489">
            <w:pPr>
              <w:numPr>
                <w:ilvl w:val="0"/>
                <w:numId w:val="7"/>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были ли взыскания и штрафы к УО со стороны органов ГЖН, а также судебные иски, в которых истцом или ответчиком выступает УО;</w:t>
            </w:r>
          </w:p>
          <w:p w:rsidR="00D40489" w:rsidRPr="00D40489" w:rsidRDefault="00D40489" w:rsidP="00D40489">
            <w:pPr>
              <w:numPr>
                <w:ilvl w:val="0"/>
                <w:numId w:val="7"/>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какие и когда были нарушения условий договора управления, насколько УО снизила плату в связи с этими нарушениями</w:t>
            </w:r>
          </w:p>
        </w:tc>
        <w:tc>
          <w:tcPr>
            <w:tcW w:w="2880" w:type="dxa"/>
            <w:tcBorders>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numPr>
                <w:ilvl w:val="0"/>
                <w:numId w:val="8"/>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lastRenderedPageBreak/>
              <w:t>сводные расчеты с каждой РСО;</w:t>
            </w:r>
          </w:p>
          <w:p w:rsidR="00D40489" w:rsidRPr="00D40489" w:rsidRDefault="00D40489" w:rsidP="00D40489">
            <w:pPr>
              <w:numPr>
                <w:ilvl w:val="0"/>
                <w:numId w:val="8"/>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сводные расчеты по договорам с подрядчиками;</w:t>
            </w:r>
          </w:p>
          <w:p w:rsidR="00D40489" w:rsidRPr="00D40489" w:rsidRDefault="00D40489" w:rsidP="00D40489">
            <w:pPr>
              <w:numPr>
                <w:ilvl w:val="0"/>
                <w:numId w:val="8"/>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lastRenderedPageBreak/>
              <w:t>расчеты по работам, которые выполнены в рамках содержания и ремонта общего имущества;</w:t>
            </w:r>
          </w:p>
          <w:p w:rsidR="00D40489" w:rsidRPr="00D40489" w:rsidRDefault="00D40489" w:rsidP="00D40489">
            <w:pPr>
              <w:numPr>
                <w:ilvl w:val="0"/>
                <w:numId w:val="8"/>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сверка расчетов по экономии средств;</w:t>
            </w:r>
          </w:p>
          <w:p w:rsidR="00D40489" w:rsidRPr="00D40489" w:rsidRDefault="00D40489" w:rsidP="00D40489">
            <w:pPr>
              <w:numPr>
                <w:ilvl w:val="0"/>
                <w:numId w:val="8"/>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сведения о выплаченных штрафах по предписаниям и протоколам надзорных органов</w:t>
            </w:r>
          </w:p>
        </w:tc>
      </w:tr>
      <w:tr w:rsidR="00D40489" w:rsidRPr="00D40489" w:rsidTr="00D40489">
        <w:tc>
          <w:tcPr>
            <w:tcW w:w="189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spacing w:after="150" w:line="255" w:lineRule="atLeast"/>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lastRenderedPageBreak/>
              <w:t>Инженерный отдел</w:t>
            </w:r>
          </w:p>
        </w:tc>
        <w:tc>
          <w:tcPr>
            <w:tcW w:w="4815" w:type="dxa"/>
            <w:tcBorders>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numPr>
                <w:ilvl w:val="0"/>
                <w:numId w:val="9"/>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какие работы и услуги и когда выполнила УО в отчетный период;</w:t>
            </w:r>
          </w:p>
          <w:p w:rsidR="00D40489" w:rsidRPr="00D40489" w:rsidRDefault="00D40489" w:rsidP="00D40489">
            <w:pPr>
              <w:numPr>
                <w:ilvl w:val="0"/>
                <w:numId w:val="9"/>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какие и когда были нарушения периодичности и качества предоставления коммунальных услуг, в том числе по вине УО;</w:t>
            </w:r>
          </w:p>
          <w:p w:rsidR="00D40489" w:rsidRPr="00D40489" w:rsidRDefault="00D40489" w:rsidP="00D40489">
            <w:pPr>
              <w:numPr>
                <w:ilvl w:val="0"/>
                <w:numId w:val="9"/>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какие коммунальные услуги предоставляла УО в отчетный период;</w:t>
            </w:r>
          </w:p>
          <w:p w:rsidR="00D40489" w:rsidRPr="00D40489" w:rsidRDefault="00D40489" w:rsidP="00D40489">
            <w:pPr>
              <w:numPr>
                <w:ilvl w:val="0"/>
                <w:numId w:val="9"/>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сколько раз и когда изменяли перечень работ и услуг по содержанию и ремонту общего имущества, перечень работ и услуг по управлению МКД в соответствии с договором управления, какие это были изменения;</w:t>
            </w:r>
          </w:p>
          <w:p w:rsidR="00D40489" w:rsidRPr="00D40489" w:rsidRDefault="00D40489" w:rsidP="00D40489">
            <w:pPr>
              <w:numPr>
                <w:ilvl w:val="0"/>
                <w:numId w:val="9"/>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соответствуют ли перечень, объемы, качество работ и услуг УО требованиям закона и техническим регламентам;</w:t>
            </w:r>
          </w:p>
        </w:tc>
        <w:tc>
          <w:tcPr>
            <w:tcW w:w="2880" w:type="dxa"/>
            <w:tcBorders>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numPr>
                <w:ilvl w:val="0"/>
                <w:numId w:val="10"/>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полный перечень работ, которые были выполнены за год;</w:t>
            </w:r>
          </w:p>
          <w:p w:rsidR="00D40489" w:rsidRPr="00D40489" w:rsidRDefault="00D40489" w:rsidP="00D40489">
            <w:pPr>
              <w:numPr>
                <w:ilvl w:val="0"/>
                <w:numId w:val="10"/>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сведения о работах и услугах, периодичность и качество которых были нарушены</w:t>
            </w:r>
          </w:p>
        </w:tc>
      </w:tr>
      <w:tr w:rsidR="00D40489" w:rsidRPr="00D40489" w:rsidTr="00D40489">
        <w:tc>
          <w:tcPr>
            <w:tcW w:w="189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spacing w:after="150" w:line="255" w:lineRule="atLeast"/>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Юридический отдел</w:t>
            </w:r>
          </w:p>
        </w:tc>
        <w:tc>
          <w:tcPr>
            <w:tcW w:w="4815" w:type="dxa"/>
            <w:tcBorders>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numPr>
                <w:ilvl w:val="0"/>
                <w:numId w:val="11"/>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как УО реагировала на обращения собственников, сколько было случаев причинения ущерба общему имуществу по вине УО и как УО возмещала ущерб или устраняла порчу общего имущества;</w:t>
            </w:r>
          </w:p>
        </w:tc>
        <w:tc>
          <w:tcPr>
            <w:tcW w:w="2880" w:type="dxa"/>
            <w:tcBorders>
              <w:bottom w:val="single" w:sz="6" w:space="0" w:color="222222"/>
              <w:right w:val="single" w:sz="6" w:space="0" w:color="222222"/>
            </w:tcBorders>
            <w:tcMar>
              <w:top w:w="75" w:type="dxa"/>
              <w:left w:w="75" w:type="dxa"/>
              <w:bottom w:w="75" w:type="dxa"/>
              <w:right w:w="75" w:type="dxa"/>
            </w:tcMar>
            <w:vAlign w:val="center"/>
            <w:hideMark/>
          </w:tcPr>
          <w:p w:rsidR="00D40489" w:rsidRPr="00D40489" w:rsidRDefault="00D40489" w:rsidP="00D40489">
            <w:pPr>
              <w:numPr>
                <w:ilvl w:val="0"/>
                <w:numId w:val="12"/>
              </w:numPr>
              <w:spacing w:after="0" w:line="255" w:lineRule="atLeast"/>
              <w:ind w:left="270"/>
              <w:rPr>
                <w:rFonts w:ascii="Times New Roman" w:eastAsia="Times New Roman" w:hAnsi="Times New Roman"/>
                <w:color w:val="222222"/>
                <w:sz w:val="24"/>
                <w:szCs w:val="24"/>
                <w:lang w:eastAsia="ru-RU"/>
              </w:rPr>
            </w:pPr>
            <w:r w:rsidRPr="00D40489">
              <w:rPr>
                <w:rFonts w:ascii="Times New Roman" w:eastAsia="Times New Roman" w:hAnsi="Times New Roman"/>
                <w:color w:val="222222"/>
                <w:sz w:val="24"/>
                <w:szCs w:val="24"/>
                <w:lang w:eastAsia="ru-RU"/>
              </w:rPr>
              <w:t>переписка с собственниками, ответы на обращения по вопросам причинения вреда общему имуществу (при наличии)</w:t>
            </w:r>
          </w:p>
        </w:tc>
      </w:tr>
    </w:tbl>
    <w:p w:rsidR="00D40489" w:rsidRPr="00D40489" w:rsidRDefault="00D40489" w:rsidP="00D40489">
      <w:pPr>
        <w:pStyle w:val="2"/>
        <w:spacing w:before="960" w:after="240" w:line="600" w:lineRule="atLeast"/>
        <w:rPr>
          <w:rFonts w:ascii="Times New Roman" w:eastAsia="Times New Roman" w:hAnsi="Times New Roman" w:cs="Times New Roman"/>
          <w:b/>
          <w:bCs/>
          <w:color w:val="002060"/>
          <w:spacing w:val="-1"/>
          <w:sz w:val="36"/>
          <w:szCs w:val="36"/>
          <w:u w:val="single"/>
          <w:lang w:eastAsia="ru-RU"/>
        </w:rPr>
      </w:pPr>
      <w:r w:rsidRPr="00D40489">
        <w:rPr>
          <w:rFonts w:ascii="Times New Roman" w:eastAsia="Times New Roman" w:hAnsi="Times New Roman" w:cs="Times New Roman"/>
          <w:b/>
          <w:bCs/>
          <w:color w:val="002060"/>
          <w:spacing w:val="-1"/>
          <w:sz w:val="36"/>
          <w:szCs w:val="36"/>
          <w:u w:val="single"/>
          <w:lang w:eastAsia="ru-RU"/>
        </w:rPr>
        <w:t>Как УО презентовать жителям отчет по управлению МКД</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УО презентует отчет по договору управления в том виде, который предусмотрен договором управления или как утвердило ОСС. Если в договоре не указан способ предоставления отчета, УО вправе определить его самостоятельно.</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lastRenderedPageBreak/>
        <w:t>Мы предлагаем пять способов, как презентовать свой отчет жителям:</w:t>
      </w:r>
    </w:p>
    <w:p w:rsidR="00D40489" w:rsidRPr="00D40489" w:rsidRDefault="00D40489" w:rsidP="00D40489">
      <w:pPr>
        <w:numPr>
          <w:ilvl w:val="0"/>
          <w:numId w:val="13"/>
        </w:numPr>
        <w:spacing w:after="0" w:line="240" w:lineRule="auto"/>
        <w:ind w:left="270"/>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провести информационно - отчетное собрание для собственников;</w:t>
      </w:r>
    </w:p>
    <w:p w:rsidR="00D40489" w:rsidRPr="00D40489" w:rsidRDefault="00D40489" w:rsidP="00D40489">
      <w:pPr>
        <w:numPr>
          <w:ilvl w:val="0"/>
          <w:numId w:val="13"/>
        </w:numPr>
        <w:spacing w:after="0" w:line="240" w:lineRule="auto"/>
        <w:ind w:left="270"/>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презентовать отчет на годовом собрании собственников;</w:t>
      </w:r>
    </w:p>
    <w:p w:rsidR="00D40489" w:rsidRPr="00D40489" w:rsidRDefault="00D40489" w:rsidP="00D40489">
      <w:pPr>
        <w:numPr>
          <w:ilvl w:val="0"/>
          <w:numId w:val="13"/>
        </w:numPr>
        <w:spacing w:after="0" w:line="240" w:lineRule="auto"/>
        <w:ind w:left="270"/>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опубликовать отчет в специально выпущенной газете;</w:t>
      </w:r>
    </w:p>
    <w:p w:rsidR="00D40489" w:rsidRPr="00D40489" w:rsidRDefault="00D40489" w:rsidP="00D40489">
      <w:pPr>
        <w:numPr>
          <w:ilvl w:val="0"/>
          <w:numId w:val="13"/>
        </w:numPr>
        <w:spacing w:after="0" w:line="240" w:lineRule="auto"/>
        <w:ind w:left="270"/>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разместить документ на информационных стендах;</w:t>
      </w:r>
    </w:p>
    <w:p w:rsidR="00D40489" w:rsidRPr="00D40489" w:rsidRDefault="00D40489" w:rsidP="00D40489">
      <w:pPr>
        <w:numPr>
          <w:ilvl w:val="0"/>
          <w:numId w:val="13"/>
        </w:numPr>
        <w:spacing w:after="0" w:line="240" w:lineRule="auto"/>
        <w:ind w:left="270"/>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направить письменный отчет каждому собственнику.</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Отчетно-информационное собрание не предусмотрено законом, поэтому для него не нужен кворум. Оно будет носить информационный характер и поможет установить с жителями доверительные отношения.</w:t>
      </w:r>
    </w:p>
    <w:p w:rsidR="00D40489" w:rsidRPr="00D40489" w:rsidRDefault="00D40489" w:rsidP="00D40489">
      <w:pPr>
        <w:spacing w:after="150" w:line="240" w:lineRule="auto"/>
        <w:rPr>
          <w:rFonts w:ascii="Times New Roman" w:eastAsia="Times New Roman" w:hAnsi="Times New Roman"/>
          <w:color w:val="002060"/>
          <w:sz w:val="36"/>
          <w:szCs w:val="36"/>
          <w:u w:val="single"/>
          <w:lang w:eastAsia="ru-RU"/>
        </w:rPr>
      </w:pPr>
      <w:r w:rsidRPr="00D40489">
        <w:rPr>
          <w:rFonts w:ascii="Times New Roman" w:eastAsia="Times New Roman" w:hAnsi="Times New Roman"/>
          <w:b/>
          <w:bCs/>
          <w:color w:val="002060"/>
          <w:spacing w:val="-1"/>
          <w:sz w:val="36"/>
          <w:szCs w:val="36"/>
          <w:u w:val="single"/>
          <w:lang w:eastAsia="ru-RU"/>
        </w:rPr>
        <w:t>Какая ответственность предусмотрена за непредставление отчета</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Закон не рассматривает непредставление УО отчета как правонарушение. Ответственность за это не предусмотрена. Но если пройдет проверка, орган ГЖН может выдать предписание об устранении допущенного нарушения, поскольку обязанность представлять отчет прямо предусмотрена </w:t>
      </w:r>
      <w:hyperlink r:id="rId36" w:anchor="/document/99/901919946/XA00RRI2OU/" w:history="1">
        <w:r w:rsidRPr="00D40489">
          <w:rPr>
            <w:rFonts w:ascii="Times New Roman" w:eastAsia="Times New Roman" w:hAnsi="Times New Roman"/>
            <w:b/>
            <w:color w:val="01745C"/>
            <w:sz w:val="24"/>
            <w:szCs w:val="24"/>
            <w:lang w:eastAsia="ru-RU"/>
          </w:rPr>
          <w:t>частью 11</w:t>
        </w:r>
      </w:hyperlink>
      <w:r w:rsidRPr="00D40489">
        <w:rPr>
          <w:rFonts w:ascii="Times New Roman" w:eastAsia="Times New Roman" w:hAnsi="Times New Roman"/>
          <w:b/>
          <w:color w:val="222222"/>
          <w:sz w:val="24"/>
          <w:szCs w:val="24"/>
          <w:lang w:eastAsia="ru-RU"/>
        </w:rPr>
        <w:t> статьи 162 ЖК.</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Стороны по договору управления МКД могут самостоятельно в договоре предусмотреть ответственность УО в случае неисполнения обязанности по представлению отчета. Это будет гражданско-правовая ответственность.</w:t>
      </w:r>
    </w:p>
    <w:p w:rsidR="00D40489" w:rsidRPr="00D40489" w:rsidRDefault="00D40489" w:rsidP="00D40489">
      <w:pPr>
        <w:spacing w:after="150" w:line="240" w:lineRule="auto"/>
        <w:rPr>
          <w:rFonts w:ascii="Times New Roman" w:eastAsia="Times New Roman" w:hAnsi="Times New Roman"/>
          <w:b/>
          <w:color w:val="002060"/>
          <w:sz w:val="24"/>
          <w:szCs w:val="24"/>
          <w:u w:val="single"/>
          <w:lang w:eastAsia="ru-RU"/>
        </w:rPr>
      </w:pPr>
      <w:r w:rsidRPr="00D40489">
        <w:rPr>
          <w:rFonts w:ascii="Times New Roman" w:eastAsia="Times New Roman" w:hAnsi="Times New Roman"/>
          <w:b/>
          <w:color w:val="002060"/>
          <w:sz w:val="24"/>
          <w:szCs w:val="24"/>
          <w:u w:val="single"/>
          <w:lang w:eastAsia="ru-RU"/>
        </w:rPr>
        <w:t>----------------------------------------------------------------------------------------------------------------------------------</w:t>
      </w:r>
    </w:p>
    <w:p w:rsidR="00D40489" w:rsidRPr="00D40489" w:rsidRDefault="00D40489" w:rsidP="00D40489">
      <w:pPr>
        <w:spacing w:after="0" w:line="240" w:lineRule="auto"/>
        <w:rPr>
          <w:rFonts w:ascii="Times New Roman" w:eastAsia="Times New Roman" w:hAnsi="Times New Roman"/>
          <w:b/>
          <w:color w:val="002060"/>
          <w:sz w:val="40"/>
          <w:szCs w:val="40"/>
          <w:lang w:eastAsia="ru-RU"/>
        </w:rPr>
      </w:pPr>
      <w:r w:rsidRPr="00D40489">
        <w:rPr>
          <w:rFonts w:ascii="Times New Roman" w:eastAsia="Times New Roman" w:hAnsi="Times New Roman"/>
          <w:b/>
          <w:color w:val="002060"/>
          <w:sz w:val="21"/>
          <w:szCs w:val="21"/>
          <w:u w:val="single"/>
          <w:lang w:eastAsia="ru-RU"/>
        </w:rPr>
        <w:br/>
      </w:r>
      <w:r w:rsidR="00C925F5">
        <w:rPr>
          <w:rFonts w:ascii="Times New Roman" w:hAnsi="Times New Roman"/>
          <w:b/>
          <w:color w:val="002060"/>
          <w:sz w:val="40"/>
          <w:szCs w:val="40"/>
          <w:shd w:val="clear" w:color="auto" w:fill="FFFFFF"/>
        </w:rPr>
        <w:t xml:space="preserve">6. </w:t>
      </w:r>
      <w:r w:rsidRPr="00D40489">
        <w:rPr>
          <w:rFonts w:ascii="Times New Roman" w:hAnsi="Times New Roman"/>
          <w:b/>
          <w:color w:val="002060"/>
          <w:sz w:val="40"/>
          <w:szCs w:val="40"/>
          <w:u w:val="single"/>
          <w:shd w:val="clear" w:color="auto" w:fill="FFFFFF"/>
        </w:rPr>
        <w:t>Десять популярных вопросов марта</w:t>
      </w:r>
    </w:p>
    <w:p w:rsidR="00D40489" w:rsidRPr="00D40489" w:rsidRDefault="00D40489" w:rsidP="00D40489">
      <w:pPr>
        <w:spacing w:after="0" w:line="240" w:lineRule="auto"/>
        <w:rPr>
          <w:rFonts w:ascii="Times New Roman" w:eastAsia="Times New Roman" w:hAnsi="Times New Roman"/>
          <w:sz w:val="24"/>
          <w:szCs w:val="24"/>
          <w:lang w:eastAsia="ru-RU"/>
        </w:rPr>
      </w:pPr>
    </w:p>
    <w:p w:rsidR="00C925F5" w:rsidRPr="00C925F5" w:rsidRDefault="00D40489" w:rsidP="00C925F5">
      <w:pPr>
        <w:spacing w:after="150" w:line="240" w:lineRule="auto"/>
        <w:rPr>
          <w:rFonts w:ascii="Times New Roman" w:eastAsia="Times New Roman" w:hAnsi="Times New Roman"/>
          <w:b/>
          <w:color w:val="002060"/>
          <w:sz w:val="28"/>
          <w:szCs w:val="28"/>
          <w:lang w:eastAsia="ru-RU"/>
        </w:rPr>
      </w:pPr>
      <w:r w:rsidRPr="00D40489">
        <w:rPr>
          <w:rFonts w:ascii="Arial" w:eastAsia="Times New Roman" w:hAnsi="Arial" w:cs="Arial"/>
          <w:color w:val="222222"/>
          <w:sz w:val="21"/>
          <w:szCs w:val="21"/>
          <w:lang w:eastAsia="ru-RU"/>
        </w:rPr>
        <w:br/>
      </w:r>
      <w:r w:rsidRPr="00D40489">
        <w:rPr>
          <w:rFonts w:ascii="Times New Roman" w:eastAsia="Times New Roman" w:hAnsi="Times New Roman"/>
          <w:b/>
          <w:color w:val="002060"/>
          <w:sz w:val="28"/>
          <w:szCs w:val="28"/>
          <w:lang w:eastAsia="ru-RU"/>
        </w:rPr>
        <w:t>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w:t>
      </w:r>
    </w:p>
    <w:p w:rsidR="00D40489" w:rsidRPr="00D40489" w:rsidRDefault="00D40489" w:rsidP="00C925F5">
      <w:pPr>
        <w:spacing w:after="150" w:line="240" w:lineRule="auto"/>
        <w:rPr>
          <w:rFonts w:ascii="Times New Roman" w:eastAsia="Times New Roman" w:hAnsi="Times New Roman"/>
          <w:color w:val="222222"/>
          <w:sz w:val="21"/>
          <w:szCs w:val="21"/>
          <w:lang w:eastAsia="ru-RU"/>
        </w:rPr>
      </w:pPr>
      <w:r w:rsidRPr="00D40489">
        <w:rPr>
          <w:rFonts w:ascii="Times New Roman" w:eastAsia="Times New Roman" w:hAnsi="Times New Roman"/>
          <w:b/>
          <w:bCs/>
          <w:color w:val="002060"/>
          <w:spacing w:val="-1"/>
          <w:sz w:val="32"/>
          <w:szCs w:val="32"/>
          <w:lang w:eastAsia="ru-RU"/>
        </w:rPr>
        <w:t>1. Обязана ли УО по требованию собственников отчитываться по договору управления МКД несколько раз в год?</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Да, но только если такую обязанность прописали в договоре управления МКД.</w:t>
      </w:r>
    </w:p>
    <w:p w:rsidR="00C925F5" w:rsidRDefault="00D40489" w:rsidP="00C925F5">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По общему правилу УО представляет собственникам отчет о выполнении договора управления ежегодно в течение I квартала текущего года за предыдущий год. Другой срок можно установить в договоре управления МКД. Такой порядок предусматривает </w:t>
      </w:r>
      <w:hyperlink r:id="rId37" w:anchor="/document/99/901919946/XA00MBM2NG/" w:tooltip="https://vip.1umd.ru/#/document/99/901919946/XA00MBM2NG/" w:history="1">
        <w:r w:rsidRPr="00D40489">
          <w:rPr>
            <w:rFonts w:ascii="Times New Roman" w:eastAsia="Times New Roman" w:hAnsi="Times New Roman"/>
            <w:b/>
            <w:color w:val="01745C"/>
            <w:sz w:val="24"/>
            <w:szCs w:val="24"/>
            <w:lang w:eastAsia="ru-RU"/>
          </w:rPr>
          <w:t>часть 11</w:t>
        </w:r>
      </w:hyperlink>
      <w:r w:rsidRPr="00D40489">
        <w:rPr>
          <w:rFonts w:ascii="Times New Roman" w:eastAsia="Times New Roman" w:hAnsi="Times New Roman"/>
          <w:b/>
          <w:color w:val="222222"/>
          <w:sz w:val="24"/>
          <w:szCs w:val="24"/>
          <w:lang w:eastAsia="ru-RU"/>
        </w:rPr>
        <w:t> статьи 162 ЖК. Срок, когда нужно представить отчет, может быть привязан к конкретному месяцу, дате либо определен истечением периода времени.</w:t>
      </w:r>
    </w:p>
    <w:p w:rsidR="00D40489" w:rsidRPr="00D40489" w:rsidRDefault="00D40489" w:rsidP="00C925F5">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bCs/>
          <w:color w:val="002060"/>
          <w:spacing w:val="-1"/>
          <w:sz w:val="32"/>
          <w:szCs w:val="32"/>
          <w:u w:val="single"/>
          <w:lang w:eastAsia="ru-RU"/>
        </w:rPr>
        <w:t xml:space="preserve">2. Вправе ли УО, ТСЖ, ЖСК отказаться, если собственники помещений хотят выбрать их владельцем </w:t>
      </w:r>
      <w:proofErr w:type="spellStart"/>
      <w:r w:rsidRPr="00D40489">
        <w:rPr>
          <w:rFonts w:ascii="Times New Roman" w:eastAsia="Times New Roman" w:hAnsi="Times New Roman"/>
          <w:b/>
          <w:bCs/>
          <w:color w:val="002060"/>
          <w:spacing w:val="-1"/>
          <w:sz w:val="32"/>
          <w:szCs w:val="32"/>
          <w:u w:val="single"/>
          <w:lang w:eastAsia="ru-RU"/>
        </w:rPr>
        <w:t>спецсчета</w:t>
      </w:r>
      <w:proofErr w:type="spellEnd"/>
      <w:r w:rsidRPr="00D40489">
        <w:rPr>
          <w:rFonts w:ascii="Times New Roman" w:eastAsia="Times New Roman" w:hAnsi="Times New Roman"/>
          <w:b/>
          <w:bCs/>
          <w:color w:val="002060"/>
          <w:spacing w:val="-1"/>
          <w:sz w:val="32"/>
          <w:szCs w:val="32"/>
          <w:u w:val="single"/>
          <w:lang w:eastAsia="ru-RU"/>
        </w:rPr>
        <w:t xml:space="preserve"> капремонта?</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Да, вправе.</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Собственники помещений в МКД на общем собрании вправе выбрать управляющую МКД организацию владельцем специального счета капремонта. Такое право следует из частей </w:t>
      </w:r>
      <w:hyperlink r:id="rId38" w:anchor="/document/99/901919946/XA00MK62OM/" w:tooltip="3. Собственники помещений в многоквартирном доме вправе выбрать один из следующих способов формирования фонда капитального ремонта:" w:history="1">
        <w:r w:rsidRPr="00D40489">
          <w:rPr>
            <w:rFonts w:ascii="Times New Roman" w:eastAsia="Times New Roman" w:hAnsi="Times New Roman"/>
            <w:b/>
            <w:color w:val="01745C"/>
            <w:sz w:val="24"/>
            <w:szCs w:val="24"/>
            <w:lang w:eastAsia="ru-RU"/>
          </w:rPr>
          <w:t>3</w:t>
        </w:r>
      </w:hyperlink>
      <w:r w:rsidRPr="00D40489">
        <w:rPr>
          <w:rFonts w:ascii="Times New Roman" w:eastAsia="Times New Roman" w:hAnsi="Times New Roman"/>
          <w:b/>
          <w:color w:val="222222"/>
          <w:sz w:val="24"/>
          <w:szCs w:val="24"/>
          <w:lang w:eastAsia="ru-RU"/>
        </w:rPr>
        <w:t>, </w:t>
      </w:r>
      <w:hyperlink r:id="rId39" w:anchor="/document/99/901919946/XA00MCE2NP/" w:history="1">
        <w:r w:rsidRPr="00D40489">
          <w:rPr>
            <w:rFonts w:ascii="Times New Roman" w:eastAsia="Times New Roman" w:hAnsi="Times New Roman"/>
            <w:b/>
            <w:color w:val="01745C"/>
            <w:sz w:val="24"/>
            <w:szCs w:val="24"/>
            <w:lang w:eastAsia="ru-RU"/>
          </w:rPr>
          <w:t>4</w:t>
        </w:r>
      </w:hyperlink>
      <w:r w:rsidRPr="00D40489">
        <w:rPr>
          <w:rFonts w:ascii="Times New Roman" w:eastAsia="Times New Roman" w:hAnsi="Times New Roman"/>
          <w:b/>
          <w:color w:val="222222"/>
          <w:sz w:val="24"/>
          <w:szCs w:val="24"/>
          <w:lang w:eastAsia="ru-RU"/>
        </w:rPr>
        <w:t> статьи 170, </w:t>
      </w:r>
      <w:hyperlink r:id="rId40" w:anchor="/document/99/901919946/XA00MK42OL/" w:history="1">
        <w:r w:rsidRPr="00D40489">
          <w:rPr>
            <w:rFonts w:ascii="Times New Roman" w:eastAsia="Times New Roman" w:hAnsi="Times New Roman"/>
            <w:b/>
            <w:color w:val="01745C"/>
            <w:sz w:val="24"/>
            <w:szCs w:val="24"/>
            <w:lang w:eastAsia="ru-RU"/>
          </w:rPr>
          <w:t>части 2</w:t>
        </w:r>
      </w:hyperlink>
      <w:r w:rsidRPr="00D40489">
        <w:rPr>
          <w:rFonts w:ascii="Times New Roman" w:eastAsia="Times New Roman" w:hAnsi="Times New Roman"/>
          <w:b/>
          <w:color w:val="222222"/>
          <w:sz w:val="24"/>
          <w:szCs w:val="24"/>
          <w:lang w:eastAsia="ru-RU"/>
        </w:rPr>
        <w:t xml:space="preserve"> статьи 175 ЖК. Однако законодательство не запрещает УО, ТСЖ, ЖСК отказаться от предложения собственников, если они не хотят быть владельцами </w:t>
      </w:r>
      <w:proofErr w:type="spellStart"/>
      <w:r w:rsidRPr="00D40489">
        <w:rPr>
          <w:rFonts w:ascii="Times New Roman" w:eastAsia="Times New Roman" w:hAnsi="Times New Roman"/>
          <w:b/>
          <w:color w:val="222222"/>
          <w:sz w:val="24"/>
          <w:szCs w:val="24"/>
          <w:lang w:eastAsia="ru-RU"/>
        </w:rPr>
        <w:t>спецсчета</w:t>
      </w:r>
      <w:proofErr w:type="spellEnd"/>
      <w:r w:rsidRPr="00D40489">
        <w:rPr>
          <w:rFonts w:ascii="Times New Roman" w:eastAsia="Times New Roman" w:hAnsi="Times New Roman"/>
          <w:b/>
          <w:color w:val="222222"/>
          <w:sz w:val="24"/>
          <w:szCs w:val="24"/>
          <w:lang w:eastAsia="ru-RU"/>
        </w:rPr>
        <w:t xml:space="preserve">. Перед тем как провести ОСС, собственникам следует согласовать с управляющей домом возможность выбора ее в качестве владельца </w:t>
      </w:r>
      <w:proofErr w:type="spellStart"/>
      <w:r w:rsidRPr="00D40489">
        <w:rPr>
          <w:rFonts w:ascii="Times New Roman" w:eastAsia="Times New Roman" w:hAnsi="Times New Roman"/>
          <w:b/>
          <w:color w:val="222222"/>
          <w:sz w:val="24"/>
          <w:szCs w:val="24"/>
          <w:lang w:eastAsia="ru-RU"/>
        </w:rPr>
        <w:t>спецсчета</w:t>
      </w:r>
      <w:proofErr w:type="spellEnd"/>
      <w:r w:rsidRPr="00D40489">
        <w:rPr>
          <w:rFonts w:ascii="Times New Roman" w:eastAsia="Times New Roman" w:hAnsi="Times New Roman"/>
          <w:b/>
          <w:color w:val="222222"/>
          <w:sz w:val="24"/>
          <w:szCs w:val="24"/>
          <w:lang w:eastAsia="ru-RU"/>
        </w:rPr>
        <w:t>.</w:t>
      </w:r>
    </w:p>
    <w:p w:rsidR="00C925F5" w:rsidRPr="00C925F5" w:rsidRDefault="00D40489" w:rsidP="00C925F5">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lastRenderedPageBreak/>
        <w:t>Подробнее — в рекомендациях:</w:t>
      </w:r>
    </w:p>
    <w:p w:rsidR="00D40489" w:rsidRPr="00D40489" w:rsidRDefault="00D40489" w:rsidP="00C925F5">
      <w:pPr>
        <w:spacing w:after="150" w:line="240" w:lineRule="auto"/>
        <w:rPr>
          <w:rFonts w:ascii="Times New Roman" w:eastAsia="Times New Roman" w:hAnsi="Times New Roman"/>
          <w:color w:val="222222"/>
          <w:sz w:val="21"/>
          <w:szCs w:val="21"/>
          <w:lang w:eastAsia="ru-RU"/>
        </w:rPr>
      </w:pPr>
      <w:r w:rsidRPr="00D40489">
        <w:rPr>
          <w:rFonts w:ascii="Times New Roman" w:eastAsia="Times New Roman" w:hAnsi="Times New Roman"/>
          <w:b/>
          <w:bCs/>
          <w:color w:val="002060"/>
          <w:spacing w:val="-1"/>
          <w:sz w:val="32"/>
          <w:szCs w:val="32"/>
          <w:u w:val="single"/>
          <w:lang w:eastAsia="ru-RU"/>
        </w:rPr>
        <w:t>3. Если ОСС не состоялось, обязан ли инициатор сообщить об этом УО и вернуть реестр собственников?</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Нет, не обязан.</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Инициатор ОСС должен довести до сведения собственников помещений в МКД решение собрания и итоги голосования. Это нужно сделать не позже чем через 10 дней с того дня, когда приняли решение (</w:t>
      </w:r>
      <w:hyperlink r:id="rId41" w:anchor="/document/99/901919946/XA00M7I2MF/" w:tooltip="https://vip.1umd.ru/#/document/99/901919946/XA00M7I2MF/" w:history="1">
        <w:r w:rsidRPr="00D40489">
          <w:rPr>
            <w:rFonts w:ascii="Times New Roman" w:eastAsia="Times New Roman" w:hAnsi="Times New Roman"/>
            <w:b/>
            <w:color w:val="01745C"/>
            <w:sz w:val="24"/>
            <w:szCs w:val="24"/>
            <w:lang w:eastAsia="ru-RU"/>
          </w:rPr>
          <w:t>ч. 3 ст. 46 ЖК</w:t>
        </w:r>
      </w:hyperlink>
      <w:r w:rsidRPr="00D40489">
        <w:rPr>
          <w:rFonts w:ascii="Times New Roman" w:eastAsia="Times New Roman" w:hAnsi="Times New Roman"/>
          <w:b/>
          <w:color w:val="222222"/>
          <w:sz w:val="24"/>
          <w:szCs w:val="24"/>
          <w:lang w:eastAsia="ru-RU"/>
        </w:rPr>
        <w:t>). Законодательство не обязывает инициатора уведомлять УО о том, что собрание не состоялось. Обязанность вернуть реестр собственников после окончания собрания закон также не предусматривает.</w:t>
      </w:r>
    </w:p>
    <w:p w:rsidR="00D40489" w:rsidRPr="00D40489" w:rsidRDefault="00D40489" w:rsidP="00C925F5">
      <w:pPr>
        <w:spacing w:after="150" w:line="240" w:lineRule="auto"/>
        <w:rPr>
          <w:rFonts w:ascii="Times New Roman" w:eastAsia="Times New Roman" w:hAnsi="Times New Roman"/>
          <w:color w:val="222222"/>
          <w:sz w:val="21"/>
          <w:szCs w:val="21"/>
          <w:lang w:eastAsia="ru-RU"/>
        </w:rPr>
      </w:pPr>
      <w:r w:rsidRPr="00D40489">
        <w:rPr>
          <w:rFonts w:ascii="Times New Roman" w:eastAsia="Times New Roman" w:hAnsi="Times New Roman"/>
          <w:b/>
          <w:bCs/>
          <w:color w:val="002060"/>
          <w:spacing w:val="-1"/>
          <w:sz w:val="32"/>
          <w:szCs w:val="32"/>
          <w:u w:val="single"/>
          <w:lang w:eastAsia="ru-RU"/>
        </w:rPr>
        <w:t>4. Обязан ли сотрудник УО, ТСЖ, ЖСК, который убирает в подъездах, иметь медкнижку?</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Да, обязан.</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 xml:space="preserve">Личную медицинскую книжку должны оформить лица, которые занимаются коммунальным обслуживанием населения. Такое правило следует из пункта 1.1 приказа </w:t>
      </w:r>
      <w:proofErr w:type="spellStart"/>
      <w:r w:rsidRPr="00D40489">
        <w:rPr>
          <w:rFonts w:ascii="Times New Roman" w:eastAsia="Times New Roman" w:hAnsi="Times New Roman"/>
          <w:b/>
          <w:color w:val="222222"/>
          <w:sz w:val="24"/>
          <w:szCs w:val="24"/>
          <w:lang w:eastAsia="ru-RU"/>
        </w:rPr>
        <w:t>Роспотребнадзора</w:t>
      </w:r>
      <w:proofErr w:type="spellEnd"/>
      <w:r w:rsidRPr="00D40489">
        <w:rPr>
          <w:rFonts w:ascii="Times New Roman" w:eastAsia="Times New Roman" w:hAnsi="Times New Roman"/>
          <w:b/>
          <w:color w:val="222222"/>
          <w:sz w:val="24"/>
          <w:szCs w:val="24"/>
          <w:lang w:eastAsia="ru-RU"/>
        </w:rPr>
        <w:t xml:space="preserve"> от 20.05.2005 № 402. Перечень профессий, для которых медицинские книжки обязательны, указан в письме Минздрава от 07.08.2000 № 1100/2196-0-117. УО, ТСЖ, ЖСК вправе потребовать от уборщиков в МОП оформить медкнижку, если у них ее нет.</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Смотрите также рекомендации:</w:t>
      </w:r>
    </w:p>
    <w:p w:rsidR="00D40489" w:rsidRPr="00D40489" w:rsidRDefault="00D40489" w:rsidP="00C925F5">
      <w:pPr>
        <w:spacing w:after="0" w:line="240" w:lineRule="auto"/>
        <w:outlineLvl w:val="1"/>
        <w:rPr>
          <w:rFonts w:ascii="Times New Roman" w:eastAsia="Times New Roman" w:hAnsi="Times New Roman"/>
          <w:b/>
          <w:bCs/>
          <w:color w:val="002060"/>
          <w:spacing w:val="-1"/>
          <w:sz w:val="32"/>
          <w:szCs w:val="32"/>
          <w:u w:val="single"/>
          <w:lang w:eastAsia="ru-RU"/>
        </w:rPr>
      </w:pPr>
      <w:r w:rsidRPr="00D40489">
        <w:rPr>
          <w:rFonts w:ascii="Times New Roman" w:eastAsia="Times New Roman" w:hAnsi="Times New Roman"/>
          <w:b/>
          <w:bCs/>
          <w:color w:val="002060"/>
          <w:spacing w:val="-1"/>
          <w:sz w:val="32"/>
          <w:szCs w:val="32"/>
          <w:u w:val="single"/>
          <w:lang w:eastAsia="ru-RU"/>
        </w:rPr>
        <w:t>5. Что предпринять УО, если судебные приставы взыскали задолженность за ЖКУ в большем размере, чем указан в судебном приказе?</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УО следует вернуть лишнюю денежную сумму тому лицу, с чьего счета ее списали, либо по соглашению с ним зачесть сумму в счет будущих платежей за ЖКУ.</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Излишне полученные денежные средства считают неосновательным обогащением. Их могут взыскать с УО в судебном порядке (</w:t>
      </w:r>
      <w:hyperlink r:id="rId42" w:anchor="/document/99/9027703/ZA01VPO3A3/" w:tooltip="Статья 1102. Обязанность возвратить неосновательное обогащение" w:history="1">
        <w:r w:rsidRPr="00D40489">
          <w:rPr>
            <w:rFonts w:ascii="Times New Roman" w:eastAsia="Times New Roman" w:hAnsi="Times New Roman"/>
            <w:b/>
            <w:color w:val="01745C"/>
            <w:sz w:val="24"/>
            <w:szCs w:val="24"/>
            <w:lang w:eastAsia="ru-RU"/>
          </w:rPr>
          <w:t>ст. 1102 ГК</w:t>
        </w:r>
      </w:hyperlink>
      <w:r w:rsidRPr="00D40489">
        <w:rPr>
          <w:rFonts w:ascii="Times New Roman" w:eastAsia="Times New Roman" w:hAnsi="Times New Roman"/>
          <w:b/>
          <w:color w:val="222222"/>
          <w:sz w:val="24"/>
          <w:szCs w:val="24"/>
          <w:lang w:eastAsia="ru-RU"/>
        </w:rPr>
        <w:t>).</w:t>
      </w:r>
    </w:p>
    <w:p w:rsidR="00D40489" w:rsidRPr="00D40489" w:rsidRDefault="00D40489" w:rsidP="00C925F5">
      <w:pPr>
        <w:spacing w:after="0" w:line="240" w:lineRule="auto"/>
        <w:outlineLvl w:val="1"/>
        <w:rPr>
          <w:rFonts w:ascii="Times New Roman" w:eastAsia="Times New Roman" w:hAnsi="Times New Roman"/>
          <w:b/>
          <w:bCs/>
          <w:color w:val="002060"/>
          <w:spacing w:val="-1"/>
          <w:sz w:val="32"/>
          <w:szCs w:val="32"/>
          <w:lang w:eastAsia="ru-RU"/>
        </w:rPr>
      </w:pPr>
      <w:r w:rsidRPr="00D40489">
        <w:rPr>
          <w:rFonts w:ascii="Times New Roman" w:eastAsia="Times New Roman" w:hAnsi="Times New Roman"/>
          <w:b/>
          <w:bCs/>
          <w:color w:val="002060"/>
          <w:spacing w:val="-1"/>
          <w:sz w:val="32"/>
          <w:szCs w:val="32"/>
          <w:lang w:eastAsia="ru-RU"/>
        </w:rPr>
        <w:t>6. Обязана ли РСО предупредить УО о прекращении водоснабжения, если она планирует ремонтировать наружные сети?</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Да, обязана.</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 xml:space="preserve">Когда и как РСО вправе приостановить или ограничить подачу коммунального ресурса на время ремонтных работ, управляющая МКД организация и РСО должны согласовать в договоре </w:t>
      </w:r>
      <w:proofErr w:type="spellStart"/>
      <w:r w:rsidRPr="00D40489">
        <w:rPr>
          <w:rFonts w:ascii="Times New Roman" w:eastAsia="Times New Roman" w:hAnsi="Times New Roman"/>
          <w:b/>
          <w:color w:val="222222"/>
          <w:sz w:val="24"/>
          <w:szCs w:val="24"/>
          <w:lang w:eastAsia="ru-RU"/>
        </w:rPr>
        <w:t>ресурсоснабжения</w:t>
      </w:r>
      <w:proofErr w:type="spellEnd"/>
      <w:r w:rsidRPr="00D40489">
        <w:rPr>
          <w:rFonts w:ascii="Times New Roman" w:eastAsia="Times New Roman" w:hAnsi="Times New Roman"/>
          <w:b/>
          <w:color w:val="222222"/>
          <w:sz w:val="24"/>
          <w:szCs w:val="24"/>
          <w:lang w:eastAsia="ru-RU"/>
        </w:rPr>
        <w:t>. Нужно учитывать требования законодательства о </w:t>
      </w:r>
      <w:proofErr w:type="spellStart"/>
      <w:r w:rsidRPr="00D40489">
        <w:rPr>
          <w:rFonts w:ascii="Times New Roman" w:eastAsia="Times New Roman" w:hAnsi="Times New Roman"/>
          <w:b/>
          <w:color w:val="222222"/>
          <w:sz w:val="24"/>
          <w:szCs w:val="24"/>
          <w:lang w:eastAsia="ru-RU"/>
        </w:rPr>
        <w:t>ресурсоснабжении</w:t>
      </w:r>
      <w:proofErr w:type="spellEnd"/>
      <w:r w:rsidRPr="00D40489">
        <w:rPr>
          <w:rFonts w:ascii="Times New Roman" w:eastAsia="Times New Roman" w:hAnsi="Times New Roman"/>
          <w:b/>
          <w:color w:val="222222"/>
          <w:sz w:val="24"/>
          <w:szCs w:val="24"/>
          <w:lang w:eastAsia="ru-RU"/>
        </w:rPr>
        <w:t xml:space="preserve"> и Правил предоставления коммунальных услуг. Такое правило предусматривает </w:t>
      </w:r>
      <w:hyperlink r:id="rId43" w:anchor="/document/99/902329743/XA00MA22N7/" w:history="1">
        <w:r w:rsidRPr="00D40489">
          <w:rPr>
            <w:rFonts w:ascii="Times New Roman" w:eastAsia="Times New Roman" w:hAnsi="Times New Roman"/>
            <w:b/>
            <w:color w:val="01745C"/>
            <w:sz w:val="24"/>
            <w:szCs w:val="24"/>
            <w:lang w:eastAsia="ru-RU"/>
          </w:rPr>
          <w:t>пункт 29</w:t>
        </w:r>
      </w:hyperlink>
      <w:r w:rsidRPr="00D40489">
        <w:rPr>
          <w:rFonts w:ascii="Times New Roman" w:eastAsia="Times New Roman" w:hAnsi="Times New Roman"/>
          <w:b/>
          <w:color w:val="222222"/>
          <w:sz w:val="24"/>
          <w:szCs w:val="24"/>
          <w:lang w:eastAsia="ru-RU"/>
        </w:rPr>
        <w:t>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D40489">
        <w:rPr>
          <w:rFonts w:ascii="Times New Roman" w:eastAsia="Times New Roman" w:hAnsi="Times New Roman"/>
          <w:b/>
          <w:color w:val="222222"/>
          <w:sz w:val="24"/>
          <w:szCs w:val="24"/>
          <w:lang w:eastAsia="ru-RU"/>
        </w:rPr>
        <w:t>ресурсоснабжающими</w:t>
      </w:r>
      <w:proofErr w:type="spellEnd"/>
      <w:r w:rsidRPr="00D40489">
        <w:rPr>
          <w:rFonts w:ascii="Times New Roman" w:eastAsia="Times New Roman" w:hAnsi="Times New Roman"/>
          <w:b/>
          <w:color w:val="222222"/>
          <w:sz w:val="24"/>
          <w:szCs w:val="24"/>
          <w:lang w:eastAsia="ru-RU"/>
        </w:rPr>
        <w:t xml:space="preserve"> организациями, региональным оператором по обращению с твердыми коммунальными отходами, утвержденных </w:t>
      </w:r>
      <w:hyperlink r:id="rId44" w:anchor="/document/99/902329743/" w:history="1">
        <w:r w:rsidRPr="00D40489">
          <w:rPr>
            <w:rFonts w:ascii="Times New Roman" w:eastAsia="Times New Roman" w:hAnsi="Times New Roman"/>
            <w:b/>
            <w:color w:val="01745C"/>
            <w:sz w:val="24"/>
            <w:szCs w:val="24"/>
            <w:lang w:eastAsia="ru-RU"/>
          </w:rPr>
          <w:t>постановлением Правительства от 14.02.2012 № 124</w:t>
        </w:r>
      </w:hyperlink>
      <w:r w:rsidRPr="00D40489">
        <w:rPr>
          <w:rFonts w:ascii="Times New Roman" w:eastAsia="Times New Roman" w:hAnsi="Times New Roman"/>
          <w:b/>
          <w:color w:val="222222"/>
          <w:sz w:val="24"/>
          <w:szCs w:val="24"/>
          <w:lang w:eastAsia="ru-RU"/>
        </w:rPr>
        <w:t>.</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Если РСО прекращает подачу воды на время ремонта, она должна уведомить об этом УО не меньше чем за 15 дней. Такая обязанность РСО установлена пунктами </w:t>
      </w:r>
      <w:hyperlink r:id="rId45" w:anchor="/document/99/499036852/XA00M842MI/" w:tooltip="https://vip.1umd.ru/#/document/99/499036852/XA00M842MI/" w:history="1">
        <w:r w:rsidRPr="00D40489">
          <w:rPr>
            <w:rFonts w:ascii="Times New Roman" w:eastAsia="Times New Roman" w:hAnsi="Times New Roman"/>
            <w:b/>
            <w:color w:val="01745C"/>
            <w:sz w:val="24"/>
            <w:szCs w:val="24"/>
            <w:lang w:eastAsia="ru-RU"/>
          </w:rPr>
          <w:t>85</w:t>
        </w:r>
      </w:hyperlink>
      <w:r w:rsidRPr="00D40489">
        <w:rPr>
          <w:rFonts w:ascii="Times New Roman" w:eastAsia="Times New Roman" w:hAnsi="Times New Roman"/>
          <w:b/>
          <w:color w:val="222222"/>
          <w:sz w:val="24"/>
          <w:szCs w:val="24"/>
          <w:lang w:eastAsia="ru-RU"/>
        </w:rPr>
        <w:t>, 86 Правил горячего водоснабжения, утвержденных постановлением Правительства от 29.07.2013 </w:t>
      </w:r>
      <w:hyperlink r:id="rId46" w:anchor="/document/99/499036852/" w:history="1">
        <w:r w:rsidRPr="00D40489">
          <w:rPr>
            <w:rFonts w:ascii="Times New Roman" w:eastAsia="Times New Roman" w:hAnsi="Times New Roman"/>
            <w:b/>
            <w:color w:val="01745C"/>
            <w:sz w:val="24"/>
            <w:szCs w:val="24"/>
            <w:lang w:eastAsia="ru-RU"/>
          </w:rPr>
          <w:t>№ 642</w:t>
        </w:r>
      </w:hyperlink>
      <w:r w:rsidRPr="00D40489">
        <w:rPr>
          <w:rFonts w:ascii="Times New Roman" w:eastAsia="Times New Roman" w:hAnsi="Times New Roman"/>
          <w:b/>
          <w:color w:val="222222"/>
          <w:sz w:val="24"/>
          <w:szCs w:val="24"/>
          <w:lang w:eastAsia="ru-RU"/>
        </w:rPr>
        <w:t>.</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УО также обязана сообщить потребителям об отключении коммунальной услуги по инициативе РСО. Уведомить нужно за 10 рабочих дней до отключения. Обязанность следует из подпункта «б» пункта 117 Правил предоставления коммунальных услуг.</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lastRenderedPageBreak/>
        <w:t>Подробнее — в рекомендациях:</w:t>
      </w:r>
    </w:p>
    <w:p w:rsidR="00D40489" w:rsidRPr="00D40489" w:rsidRDefault="00D40489" w:rsidP="00C925F5">
      <w:pPr>
        <w:spacing w:after="0" w:line="240" w:lineRule="auto"/>
        <w:outlineLvl w:val="1"/>
        <w:rPr>
          <w:rFonts w:ascii="Times New Roman" w:eastAsia="Times New Roman" w:hAnsi="Times New Roman"/>
          <w:b/>
          <w:bCs/>
          <w:color w:val="002060"/>
          <w:spacing w:val="-1"/>
          <w:sz w:val="32"/>
          <w:szCs w:val="32"/>
          <w:u w:val="single"/>
          <w:lang w:eastAsia="ru-RU"/>
        </w:rPr>
      </w:pPr>
      <w:r w:rsidRPr="00D40489">
        <w:rPr>
          <w:rFonts w:ascii="Times New Roman" w:eastAsia="Times New Roman" w:hAnsi="Times New Roman"/>
          <w:b/>
          <w:bCs/>
          <w:color w:val="002060"/>
          <w:spacing w:val="-1"/>
          <w:sz w:val="32"/>
          <w:szCs w:val="32"/>
          <w:u w:val="single"/>
          <w:lang w:eastAsia="ru-RU"/>
        </w:rPr>
        <w:t>7. Нужно ли обязать жителя новостройки зарегистрировать право собственности, чтобы он платил за ЖКУ?</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Нет, не нужно.</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Если МКД — новостройка, обязанность по оплате ЖКУ у будущего собственника возникает не с момента возникновения права собственности, а с момента передачи помещения застройщиком путем подписания сторонами акта приема-передачи помещения. Такая обязанность установлена в </w:t>
      </w:r>
      <w:hyperlink r:id="rId47" w:anchor="/document/99/901919946/XA00RNA2OU/" w:tooltip="https://vip.1umd.ru/#/document/99/901919946/XA00RNA2OU/" w:history="1">
        <w:r w:rsidRPr="00D40489">
          <w:rPr>
            <w:rFonts w:ascii="Times New Roman" w:eastAsia="Times New Roman" w:hAnsi="Times New Roman"/>
            <w:b/>
            <w:color w:val="01745C"/>
            <w:sz w:val="24"/>
            <w:szCs w:val="24"/>
            <w:lang w:eastAsia="ru-RU"/>
          </w:rPr>
          <w:t>части 2</w:t>
        </w:r>
      </w:hyperlink>
      <w:r w:rsidRPr="00D40489">
        <w:rPr>
          <w:rFonts w:ascii="Times New Roman" w:eastAsia="Times New Roman" w:hAnsi="Times New Roman"/>
          <w:b/>
          <w:color w:val="222222"/>
          <w:sz w:val="24"/>
          <w:szCs w:val="24"/>
          <w:lang w:eastAsia="ru-RU"/>
        </w:rPr>
        <w:t> статьи 153 ЖК.</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Исключение — взносы на капитальный ремонт. Обязанность оплачивать расходы на капремонт общего имущества распространяется только на собственников помещений с момента возникновения права собственности. Такое правило предусмотрено </w:t>
      </w:r>
      <w:hyperlink r:id="rId48" w:anchor="/document/99/901919946/XA00M962N6/" w:tooltip="http://vip.mcfr-umd-pbd.actiondigital.ru/#/document/99/901919946/XA00M962N6/" w:history="1">
        <w:r w:rsidRPr="00D40489">
          <w:rPr>
            <w:rFonts w:ascii="Times New Roman" w:eastAsia="Times New Roman" w:hAnsi="Times New Roman"/>
            <w:b/>
            <w:color w:val="01745C"/>
            <w:sz w:val="24"/>
            <w:szCs w:val="24"/>
            <w:lang w:eastAsia="ru-RU"/>
          </w:rPr>
          <w:t>частью 3</w:t>
        </w:r>
      </w:hyperlink>
      <w:r w:rsidRPr="00D40489">
        <w:rPr>
          <w:rFonts w:ascii="Times New Roman" w:eastAsia="Times New Roman" w:hAnsi="Times New Roman"/>
          <w:b/>
          <w:color w:val="222222"/>
          <w:sz w:val="24"/>
          <w:szCs w:val="24"/>
          <w:lang w:eastAsia="ru-RU"/>
        </w:rPr>
        <w:t> статьи 158 ЖК.</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Подробнее — в материалах:</w:t>
      </w:r>
    </w:p>
    <w:p w:rsidR="00D40489" w:rsidRPr="00D40489" w:rsidRDefault="00D40489" w:rsidP="00D40489">
      <w:pPr>
        <w:spacing w:after="0" w:line="240" w:lineRule="auto"/>
        <w:outlineLvl w:val="1"/>
        <w:rPr>
          <w:rFonts w:ascii="Times New Roman" w:eastAsia="Times New Roman" w:hAnsi="Times New Roman"/>
          <w:b/>
          <w:bCs/>
          <w:color w:val="002060"/>
          <w:spacing w:val="-1"/>
          <w:sz w:val="32"/>
          <w:szCs w:val="32"/>
          <w:u w:val="single"/>
          <w:lang w:eastAsia="ru-RU"/>
        </w:rPr>
      </w:pPr>
      <w:r w:rsidRPr="00D40489">
        <w:rPr>
          <w:rFonts w:ascii="Times New Roman" w:eastAsia="Times New Roman" w:hAnsi="Times New Roman"/>
          <w:b/>
          <w:bCs/>
          <w:color w:val="002060"/>
          <w:spacing w:val="-1"/>
          <w:sz w:val="32"/>
          <w:szCs w:val="32"/>
          <w:u w:val="single"/>
          <w:lang w:eastAsia="ru-RU"/>
        </w:rPr>
        <w:t>8. Нужно ли соблюдать требования к оформлению протокола ОСС для протокола общего собрания членов ЖК, ЖСК?</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Нет, не нужно. Исключение — обязанность прописали в уставе жилищного кооператива.</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Требования к оформлению протоколов, утвержденные </w:t>
      </w:r>
      <w:hyperlink r:id="rId49" w:anchor="/document/99/552449986/" w:history="1">
        <w:r w:rsidRPr="00D40489">
          <w:rPr>
            <w:rFonts w:ascii="Times New Roman" w:eastAsia="Times New Roman" w:hAnsi="Times New Roman"/>
            <w:b/>
            <w:color w:val="01745C"/>
            <w:sz w:val="24"/>
            <w:szCs w:val="24"/>
            <w:lang w:eastAsia="ru-RU"/>
          </w:rPr>
          <w:t>приказом Минстроя от 28.01.2019 № 44/</w:t>
        </w:r>
        <w:proofErr w:type="spellStart"/>
        <w:r w:rsidRPr="00D40489">
          <w:rPr>
            <w:rFonts w:ascii="Times New Roman" w:eastAsia="Times New Roman" w:hAnsi="Times New Roman"/>
            <w:b/>
            <w:color w:val="01745C"/>
            <w:sz w:val="24"/>
            <w:szCs w:val="24"/>
            <w:lang w:eastAsia="ru-RU"/>
          </w:rPr>
          <w:t>пр</w:t>
        </w:r>
        <w:proofErr w:type="spellEnd"/>
      </w:hyperlink>
      <w:r w:rsidRPr="00D40489">
        <w:rPr>
          <w:rFonts w:ascii="Times New Roman" w:eastAsia="Times New Roman" w:hAnsi="Times New Roman"/>
          <w:b/>
          <w:color w:val="222222"/>
          <w:sz w:val="24"/>
          <w:szCs w:val="24"/>
          <w:lang w:eastAsia="ru-RU"/>
        </w:rPr>
        <w:t>, изданы во исполнение </w:t>
      </w:r>
      <w:hyperlink r:id="rId50" w:anchor="/document/99/901919946/XA00MIG2NM/" w:history="1">
        <w:r w:rsidRPr="00D40489">
          <w:rPr>
            <w:rFonts w:ascii="Times New Roman" w:eastAsia="Times New Roman" w:hAnsi="Times New Roman"/>
            <w:b/>
            <w:color w:val="01745C"/>
            <w:sz w:val="24"/>
            <w:szCs w:val="24"/>
            <w:lang w:eastAsia="ru-RU"/>
          </w:rPr>
          <w:t>части 1</w:t>
        </w:r>
      </w:hyperlink>
      <w:r w:rsidRPr="00D40489">
        <w:rPr>
          <w:rFonts w:ascii="Times New Roman" w:eastAsia="Times New Roman" w:hAnsi="Times New Roman"/>
          <w:b/>
          <w:color w:val="222222"/>
          <w:sz w:val="24"/>
          <w:szCs w:val="24"/>
          <w:lang w:eastAsia="ru-RU"/>
        </w:rPr>
        <w:t> статьи 46 ЖК. Положения </w:t>
      </w:r>
      <w:hyperlink r:id="rId51" w:anchor="/document/99/901919946/ZA00MTU2PN/" w:tooltip="Статья 45. Порядок проведения общего собрания собственников помещений в многоквартирном доме" w:history="1">
        <w:r w:rsidRPr="00D40489">
          <w:rPr>
            <w:rFonts w:ascii="Times New Roman" w:eastAsia="Times New Roman" w:hAnsi="Times New Roman"/>
            <w:b/>
            <w:color w:val="01745C"/>
            <w:sz w:val="24"/>
            <w:szCs w:val="24"/>
            <w:lang w:eastAsia="ru-RU"/>
          </w:rPr>
          <w:t>статей 45–48</w:t>
        </w:r>
      </w:hyperlink>
      <w:r w:rsidRPr="00D40489">
        <w:rPr>
          <w:rFonts w:ascii="Times New Roman" w:eastAsia="Times New Roman" w:hAnsi="Times New Roman"/>
          <w:b/>
          <w:color w:val="222222"/>
          <w:sz w:val="24"/>
          <w:szCs w:val="24"/>
          <w:lang w:eastAsia="ru-RU"/>
        </w:rPr>
        <w:t> ЖК регулируют порядок проведения общего собрания собственников помещений. А также распространяются на общие собрания членов ТСЖ (</w:t>
      </w:r>
      <w:hyperlink r:id="rId52" w:anchor="/document/99/901919946/XA00M9S2ND/" w:history="1">
        <w:r w:rsidRPr="00D40489">
          <w:rPr>
            <w:rFonts w:ascii="Times New Roman" w:eastAsia="Times New Roman" w:hAnsi="Times New Roman"/>
            <w:b/>
            <w:color w:val="01745C"/>
            <w:sz w:val="24"/>
            <w:szCs w:val="24"/>
            <w:lang w:eastAsia="ru-RU"/>
          </w:rPr>
          <w:t>ч. 1.1 ст. 146 ЖК</w:t>
        </w:r>
      </w:hyperlink>
      <w:r w:rsidRPr="00D40489">
        <w:rPr>
          <w:rFonts w:ascii="Times New Roman" w:eastAsia="Times New Roman" w:hAnsi="Times New Roman"/>
          <w:b/>
          <w:color w:val="222222"/>
          <w:sz w:val="24"/>
          <w:szCs w:val="24"/>
          <w:lang w:eastAsia="ru-RU"/>
        </w:rPr>
        <w:t>). Но для жилищных кооперативов они не обязательны.</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Обязательные требования к оформлению протокола для жилищного кооператива не предусмотрены. Члены ЖК, ЖСК руководствуются положениями устава кооператива.</w:t>
      </w:r>
    </w:p>
    <w:p w:rsidR="00D40489" w:rsidRPr="00D40489" w:rsidRDefault="00D40489" w:rsidP="00D40489">
      <w:pPr>
        <w:spacing w:after="0" w:line="240" w:lineRule="auto"/>
        <w:outlineLvl w:val="1"/>
        <w:rPr>
          <w:rFonts w:ascii="Times New Roman" w:eastAsia="Times New Roman" w:hAnsi="Times New Roman"/>
          <w:b/>
          <w:bCs/>
          <w:color w:val="002060"/>
          <w:spacing w:val="-1"/>
          <w:sz w:val="32"/>
          <w:szCs w:val="32"/>
          <w:u w:val="single"/>
          <w:lang w:eastAsia="ru-RU"/>
        </w:rPr>
      </w:pPr>
      <w:r w:rsidRPr="00D40489">
        <w:rPr>
          <w:rFonts w:ascii="Times New Roman" w:eastAsia="Times New Roman" w:hAnsi="Times New Roman"/>
          <w:b/>
          <w:bCs/>
          <w:color w:val="002060"/>
          <w:spacing w:val="-1"/>
          <w:sz w:val="32"/>
          <w:szCs w:val="32"/>
          <w:u w:val="single"/>
          <w:lang w:eastAsia="ru-RU"/>
        </w:rPr>
        <w:t>9. Можно ли привлечь к ответственности собственника квартиры, если ее арендатор причинил ущерб общему имуществу в МКД?</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Нет, нельзя. Отвечать должен арендатор.</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Если докажут, что арендатор своими действиями повредил общее имущество, его могут привлечь к административной или уголовной ответственности в зависимости от размера ущерба (</w:t>
      </w:r>
      <w:hyperlink r:id="rId53" w:anchor="/document/99/901807667/XA00ME62NE/" w:history="1">
        <w:r w:rsidRPr="00D40489">
          <w:rPr>
            <w:rFonts w:ascii="Times New Roman" w:eastAsia="Times New Roman" w:hAnsi="Times New Roman"/>
            <w:b/>
            <w:color w:val="01745C"/>
            <w:sz w:val="24"/>
            <w:szCs w:val="24"/>
            <w:lang w:eastAsia="ru-RU"/>
          </w:rPr>
          <w:t>ст. 7.17</w:t>
        </w:r>
      </w:hyperlink>
      <w:r w:rsidRPr="00D40489">
        <w:rPr>
          <w:rFonts w:ascii="Times New Roman" w:eastAsia="Times New Roman" w:hAnsi="Times New Roman"/>
          <w:b/>
          <w:color w:val="222222"/>
          <w:sz w:val="24"/>
          <w:szCs w:val="24"/>
          <w:lang w:eastAsia="ru-RU"/>
        </w:rPr>
        <w:t> КоАП, </w:t>
      </w:r>
      <w:hyperlink r:id="rId54" w:anchor="/document/99/9017477/ZA00ML62OV/" w:tooltip="Статья 167. Умышленные уничтожение или повреждение имущества" w:history="1">
        <w:r w:rsidRPr="00D40489">
          <w:rPr>
            <w:rFonts w:ascii="Times New Roman" w:eastAsia="Times New Roman" w:hAnsi="Times New Roman"/>
            <w:b/>
            <w:color w:val="01745C"/>
            <w:sz w:val="24"/>
            <w:szCs w:val="24"/>
            <w:lang w:eastAsia="ru-RU"/>
          </w:rPr>
          <w:t>ст. 167</w:t>
        </w:r>
      </w:hyperlink>
      <w:r w:rsidRPr="00D40489">
        <w:rPr>
          <w:rFonts w:ascii="Times New Roman" w:eastAsia="Times New Roman" w:hAnsi="Times New Roman"/>
          <w:b/>
          <w:color w:val="222222"/>
          <w:sz w:val="24"/>
          <w:szCs w:val="24"/>
          <w:lang w:eastAsia="ru-RU"/>
        </w:rPr>
        <w:t xml:space="preserve"> УК). Собственник квартиры правонарушения не совершал, поэтому нести ответственность не должен. Материальную ответственность за порчу имущества солидарно или </w:t>
      </w:r>
      <w:proofErr w:type="spellStart"/>
      <w:r w:rsidRPr="00D40489">
        <w:rPr>
          <w:rFonts w:ascii="Times New Roman" w:eastAsia="Times New Roman" w:hAnsi="Times New Roman"/>
          <w:b/>
          <w:color w:val="222222"/>
          <w:sz w:val="24"/>
          <w:szCs w:val="24"/>
          <w:lang w:eastAsia="ru-RU"/>
        </w:rPr>
        <w:t>субсидиарно</w:t>
      </w:r>
      <w:proofErr w:type="spellEnd"/>
      <w:r w:rsidRPr="00D40489">
        <w:rPr>
          <w:rFonts w:ascii="Times New Roman" w:eastAsia="Times New Roman" w:hAnsi="Times New Roman"/>
          <w:b/>
          <w:color w:val="222222"/>
          <w:sz w:val="24"/>
          <w:szCs w:val="24"/>
          <w:lang w:eastAsia="ru-RU"/>
        </w:rPr>
        <w:t xml:space="preserve"> он также не понесет.</w:t>
      </w:r>
    </w:p>
    <w:p w:rsidR="00D40489" w:rsidRPr="00C925F5"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Смотрите также рекомендации:</w:t>
      </w:r>
    </w:p>
    <w:p w:rsidR="00D40489" w:rsidRPr="00D40489" w:rsidRDefault="00D40489" w:rsidP="00D40489">
      <w:pPr>
        <w:spacing w:after="150" w:line="240" w:lineRule="auto"/>
        <w:rPr>
          <w:rFonts w:ascii="Times New Roman" w:eastAsia="Times New Roman" w:hAnsi="Times New Roman"/>
          <w:color w:val="222222"/>
          <w:sz w:val="21"/>
          <w:szCs w:val="21"/>
          <w:lang w:eastAsia="ru-RU"/>
        </w:rPr>
      </w:pPr>
      <w:r w:rsidRPr="00D40489">
        <w:rPr>
          <w:rFonts w:ascii="Times New Roman" w:eastAsia="Times New Roman" w:hAnsi="Times New Roman"/>
          <w:b/>
          <w:bCs/>
          <w:color w:val="002060"/>
          <w:spacing w:val="-1"/>
          <w:sz w:val="32"/>
          <w:szCs w:val="32"/>
          <w:u w:val="single"/>
          <w:lang w:eastAsia="ru-RU"/>
        </w:rPr>
        <w:t>10. Вправе ли собственники принять решение отказаться от ОДПУ и оплачивать отопление по нормативу?</w:t>
      </w:r>
    </w:p>
    <w:p w:rsidR="00D40489" w:rsidRPr="00D40489" w:rsidRDefault="00D40489" w:rsidP="00D40489">
      <w:pPr>
        <w:spacing w:after="150" w:line="240" w:lineRule="auto"/>
        <w:rPr>
          <w:rFonts w:ascii="Times New Roman" w:eastAsia="Times New Roman" w:hAnsi="Times New Roman"/>
          <w:b/>
          <w:color w:val="222222"/>
          <w:sz w:val="24"/>
          <w:szCs w:val="24"/>
          <w:u w:val="single"/>
          <w:lang w:eastAsia="ru-RU"/>
        </w:rPr>
      </w:pPr>
      <w:r w:rsidRPr="00D40489">
        <w:rPr>
          <w:rFonts w:ascii="Times New Roman" w:eastAsia="Times New Roman" w:hAnsi="Times New Roman"/>
          <w:b/>
          <w:color w:val="222222"/>
          <w:sz w:val="24"/>
          <w:szCs w:val="24"/>
          <w:u w:val="single"/>
          <w:lang w:eastAsia="ru-RU"/>
        </w:rPr>
        <w:t>Нет, не вправе.</w:t>
      </w:r>
    </w:p>
    <w:p w:rsidR="00D40489" w:rsidRP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Закон обязывает установить в МКД ОДПУ тепловой энергии (ч. 5 ст. 13 Закона от 23.11.2009 № 261). Демонтировать ОДПУ можно только для замены, поверки или ремонта.</w:t>
      </w:r>
    </w:p>
    <w:p w:rsidR="00D40489" w:rsidRDefault="00D40489" w:rsidP="00D40489">
      <w:pPr>
        <w:spacing w:after="150" w:line="240" w:lineRule="auto"/>
        <w:rPr>
          <w:rFonts w:ascii="Times New Roman" w:eastAsia="Times New Roman" w:hAnsi="Times New Roman"/>
          <w:b/>
          <w:color w:val="222222"/>
          <w:sz w:val="24"/>
          <w:szCs w:val="24"/>
          <w:lang w:eastAsia="ru-RU"/>
        </w:rPr>
      </w:pPr>
      <w:r w:rsidRPr="00D40489">
        <w:rPr>
          <w:rFonts w:ascii="Times New Roman" w:eastAsia="Times New Roman" w:hAnsi="Times New Roman"/>
          <w:b/>
          <w:color w:val="222222"/>
          <w:sz w:val="24"/>
          <w:szCs w:val="24"/>
          <w:lang w:eastAsia="ru-RU"/>
        </w:rPr>
        <w:t>Если ОДПУ уже установили и ввели в эксплуатацию, при расчете платы за поставленный в МКД ресурс и предоставленную потребителям коммунальную услугу отопления используют показания этого прибора. Такое правило следует из </w:t>
      </w:r>
      <w:hyperlink r:id="rId55" w:anchor="/document/99/902329743/XA00ME82NU/" w:tooltip="java:sp(99,902329743,1,1,10,,,)#XA00ME82NU" w:history="1">
        <w:r w:rsidRPr="00D40489">
          <w:rPr>
            <w:rFonts w:ascii="Times New Roman" w:eastAsia="Times New Roman" w:hAnsi="Times New Roman"/>
            <w:b/>
            <w:color w:val="01745C"/>
            <w:sz w:val="24"/>
            <w:szCs w:val="24"/>
            <w:lang w:eastAsia="ru-RU"/>
          </w:rPr>
          <w:t>пункта 21</w:t>
        </w:r>
      </w:hyperlink>
      <w:r w:rsidRPr="00D40489">
        <w:rPr>
          <w:rFonts w:ascii="Times New Roman" w:eastAsia="Times New Roman" w:hAnsi="Times New Roman"/>
          <w:b/>
          <w:color w:val="222222"/>
          <w:sz w:val="24"/>
          <w:szCs w:val="24"/>
          <w:lang w:eastAsia="ru-RU"/>
        </w:rPr>
        <w:t> Правил, утвержденных </w:t>
      </w:r>
      <w:hyperlink r:id="rId56" w:anchor="/document/99/902329743/" w:history="1">
        <w:r w:rsidRPr="00D40489">
          <w:rPr>
            <w:rFonts w:ascii="Times New Roman" w:eastAsia="Times New Roman" w:hAnsi="Times New Roman"/>
            <w:b/>
            <w:color w:val="01745C"/>
            <w:sz w:val="24"/>
            <w:szCs w:val="24"/>
            <w:lang w:eastAsia="ru-RU"/>
          </w:rPr>
          <w:t>постановлением Правительства от 14.02.2012 № 124</w:t>
        </w:r>
      </w:hyperlink>
      <w:r w:rsidRPr="00D40489">
        <w:rPr>
          <w:rFonts w:ascii="Times New Roman" w:eastAsia="Times New Roman" w:hAnsi="Times New Roman"/>
          <w:b/>
          <w:color w:val="222222"/>
          <w:sz w:val="24"/>
          <w:szCs w:val="24"/>
          <w:lang w:eastAsia="ru-RU"/>
        </w:rPr>
        <w:t>, </w:t>
      </w:r>
      <w:hyperlink r:id="rId57" w:anchor="/document/99/902280037/ZAP21EE3FM/"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sidRPr="00D40489">
          <w:rPr>
            <w:rFonts w:ascii="Times New Roman" w:eastAsia="Times New Roman" w:hAnsi="Times New Roman"/>
            <w:b/>
            <w:color w:val="01745C"/>
            <w:sz w:val="24"/>
            <w:szCs w:val="24"/>
            <w:lang w:eastAsia="ru-RU"/>
          </w:rPr>
          <w:t>пункта 42(1)</w:t>
        </w:r>
      </w:hyperlink>
      <w:r w:rsidRPr="00D40489">
        <w:rPr>
          <w:rFonts w:ascii="Times New Roman" w:eastAsia="Times New Roman" w:hAnsi="Times New Roman"/>
          <w:b/>
          <w:color w:val="222222"/>
          <w:sz w:val="24"/>
          <w:szCs w:val="24"/>
          <w:lang w:eastAsia="ru-RU"/>
        </w:rPr>
        <w:t> Правил предоставления коммунальных услуг, утвержденных </w:t>
      </w:r>
      <w:hyperlink r:id="rId58" w:anchor="/document/99/902280037/" w:history="1">
        <w:r w:rsidRPr="00D40489">
          <w:rPr>
            <w:rFonts w:ascii="Times New Roman" w:eastAsia="Times New Roman" w:hAnsi="Times New Roman"/>
            <w:b/>
            <w:color w:val="01745C"/>
            <w:sz w:val="24"/>
            <w:szCs w:val="24"/>
            <w:lang w:eastAsia="ru-RU"/>
          </w:rPr>
          <w:t xml:space="preserve">постановлением Правительства </w:t>
        </w:r>
        <w:r w:rsidRPr="00D40489">
          <w:rPr>
            <w:rFonts w:ascii="Times New Roman" w:eastAsia="Times New Roman" w:hAnsi="Times New Roman"/>
            <w:b/>
            <w:color w:val="01745C"/>
            <w:sz w:val="24"/>
            <w:szCs w:val="24"/>
            <w:lang w:eastAsia="ru-RU"/>
          </w:rPr>
          <w:lastRenderedPageBreak/>
          <w:t>от 06.05.2011 № 354</w:t>
        </w:r>
      </w:hyperlink>
      <w:r w:rsidRPr="00D40489">
        <w:rPr>
          <w:rFonts w:ascii="Times New Roman" w:eastAsia="Times New Roman" w:hAnsi="Times New Roman"/>
          <w:b/>
          <w:color w:val="222222"/>
          <w:sz w:val="24"/>
          <w:szCs w:val="24"/>
          <w:lang w:eastAsia="ru-RU"/>
        </w:rPr>
        <w:t>. Решение ОСС отказаться от ОДПУ ничтожно — его нельзя применять (</w:t>
      </w:r>
      <w:hyperlink r:id="rId59" w:anchor="/document/99/9027690/XA00MBI2MS/" w:tooltip="https://www.1jur.ru/#/document/99/9027690/XA00MBI2MS/" w:history="1">
        <w:r w:rsidRPr="00D40489">
          <w:rPr>
            <w:rFonts w:ascii="Times New Roman" w:eastAsia="Times New Roman" w:hAnsi="Times New Roman"/>
            <w:b/>
            <w:color w:val="01745C"/>
            <w:sz w:val="24"/>
            <w:szCs w:val="24"/>
            <w:lang w:eastAsia="ru-RU"/>
          </w:rPr>
          <w:t>п. 3 ст. 181.5 ГК</w:t>
        </w:r>
      </w:hyperlink>
      <w:r w:rsidRPr="00D40489">
        <w:rPr>
          <w:rFonts w:ascii="Times New Roman" w:eastAsia="Times New Roman" w:hAnsi="Times New Roman"/>
          <w:b/>
          <w:color w:val="222222"/>
          <w:sz w:val="24"/>
          <w:szCs w:val="24"/>
          <w:lang w:eastAsia="ru-RU"/>
        </w:rPr>
        <w:t>).</w:t>
      </w:r>
    </w:p>
    <w:p w:rsidR="004A6DE6" w:rsidRPr="004A6DE6" w:rsidRDefault="004A6DE6" w:rsidP="004A6DE6">
      <w:pPr>
        <w:spacing w:after="280" w:afterAutospacing="1" w:line="300" w:lineRule="atLeast"/>
        <w:rPr>
          <w:rFonts w:ascii="Times New Roman" w:eastAsia="Times New Roman" w:hAnsi="Times New Roman"/>
          <w:b/>
          <w:sz w:val="26"/>
          <w:szCs w:val="26"/>
          <w:lang w:eastAsia="ru-RU"/>
        </w:rPr>
      </w:pPr>
      <w:r w:rsidRPr="004A6DE6">
        <w:rPr>
          <w:rFonts w:ascii="Times New Roman" w:eastAsia="Times New Roman" w:hAnsi="Times New Roman"/>
          <w:lang w:eastAsia="ru-RU"/>
        </w:rPr>
        <w:t> </w:t>
      </w:r>
      <w:r w:rsidRPr="004A6DE6">
        <w:rPr>
          <w:rFonts w:ascii="Times New Roman" w:eastAsia="Times New Roman" w:hAnsi="Times New Roman"/>
          <w:b/>
          <w:color w:val="C00000"/>
          <w:sz w:val="24"/>
          <w:szCs w:val="24"/>
          <w:u w:val="single"/>
          <w:lang w:eastAsia="ru-RU"/>
        </w:rPr>
        <w:t>----------------------------------------------------------------------------------------------------------------------------------</w:t>
      </w:r>
    </w:p>
    <w:p w:rsidR="004A6DE6" w:rsidRPr="004A6DE6" w:rsidRDefault="004A6DE6" w:rsidP="004A6DE6">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4A6DE6">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4A6DE6" w:rsidRPr="004A6DE6" w:rsidRDefault="004A6DE6" w:rsidP="004A6DE6">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4A6DE6">
        <w:rPr>
          <w:rFonts w:ascii="Times New Roman" w:eastAsiaTheme="minorEastAsia" w:hAnsi="Times New Roman"/>
          <w:b/>
          <w:bCs/>
          <w:color w:val="C00000"/>
          <w:sz w:val="24"/>
          <w:szCs w:val="24"/>
          <w:u w:val="single"/>
        </w:rPr>
        <w:t>а также информационных порталов Управление ЖКХ и Рос-Квартал.</w:t>
      </w:r>
    </w:p>
    <w:p w:rsidR="004A6DE6" w:rsidRPr="004A6DE6" w:rsidRDefault="004A6DE6" w:rsidP="004A6DE6">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4A6DE6">
        <w:rPr>
          <w:rFonts w:ascii="Times New Roman" w:eastAsiaTheme="minorEastAsia" w:hAnsi="Times New Roman"/>
          <w:b/>
          <w:color w:val="C00000"/>
          <w:sz w:val="24"/>
          <w:szCs w:val="24"/>
        </w:rPr>
        <w:t>г. Орёл</w:t>
      </w:r>
    </w:p>
    <w:p w:rsidR="004A6DE6" w:rsidRPr="004A6DE6" w:rsidRDefault="004A6DE6" w:rsidP="004A6DE6">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 xml:space="preserve">       март</w:t>
      </w:r>
      <w:r w:rsidRPr="004A6DE6">
        <w:rPr>
          <w:rFonts w:ascii="Times New Roman" w:eastAsiaTheme="minorEastAsia" w:hAnsi="Times New Roman"/>
          <w:b/>
          <w:color w:val="C00000"/>
          <w:sz w:val="24"/>
          <w:szCs w:val="24"/>
        </w:rPr>
        <w:t xml:space="preserve"> 2022 г.</w:t>
      </w:r>
    </w:p>
    <w:p w:rsidR="004A6DE6" w:rsidRPr="004A6DE6" w:rsidRDefault="004A6DE6" w:rsidP="004A6DE6">
      <w:pPr>
        <w:spacing w:after="280" w:afterAutospacing="1" w:line="300" w:lineRule="atLeast"/>
        <w:rPr>
          <w:rFonts w:ascii="Times New Roman" w:eastAsia="Times New Roman" w:hAnsi="Times New Roman"/>
          <w:lang w:eastAsia="ru-RU"/>
        </w:rPr>
      </w:pPr>
    </w:p>
    <w:p w:rsidR="00C925F5" w:rsidRPr="00D40489" w:rsidRDefault="00C925F5" w:rsidP="00D40489">
      <w:pPr>
        <w:spacing w:after="150" w:line="240" w:lineRule="auto"/>
        <w:rPr>
          <w:rFonts w:ascii="Times New Roman" w:eastAsia="Times New Roman" w:hAnsi="Times New Roman"/>
          <w:b/>
          <w:color w:val="002060"/>
          <w:sz w:val="24"/>
          <w:szCs w:val="24"/>
          <w:u w:val="single"/>
          <w:lang w:eastAsia="ru-RU"/>
        </w:rPr>
      </w:pPr>
    </w:p>
    <w:p w:rsidR="00127D76" w:rsidRPr="00C925F5" w:rsidRDefault="00D40489" w:rsidP="00C925F5">
      <w:pPr>
        <w:spacing w:after="0" w:line="240" w:lineRule="auto"/>
        <w:rPr>
          <w:rFonts w:ascii="Times New Roman" w:eastAsia="Times New Roman" w:hAnsi="Times New Roman"/>
          <w:b/>
          <w:sz w:val="24"/>
          <w:szCs w:val="24"/>
          <w:lang w:eastAsia="ru-RU"/>
        </w:rPr>
      </w:pPr>
      <w:r w:rsidRPr="00D40489">
        <w:rPr>
          <w:rFonts w:ascii="Times New Roman" w:eastAsia="Times New Roman" w:hAnsi="Times New Roman"/>
          <w:color w:val="222222"/>
          <w:sz w:val="21"/>
          <w:szCs w:val="21"/>
          <w:lang w:eastAsia="ru-RU"/>
        </w:rPr>
        <w:br/>
      </w:r>
    </w:p>
    <w:p w:rsidR="00842E5E" w:rsidRPr="00D40489" w:rsidRDefault="00842E5E">
      <w:pPr>
        <w:rPr>
          <w:rFonts w:ascii="Times New Roman" w:hAnsi="Times New Roman"/>
          <w:b/>
          <w:color w:val="002060"/>
          <w:sz w:val="40"/>
          <w:szCs w:val="40"/>
          <w:u w:val="single"/>
        </w:rPr>
      </w:pPr>
    </w:p>
    <w:sectPr w:rsidR="00842E5E" w:rsidRPr="00D40489" w:rsidSect="00842E5E">
      <w:footerReference w:type="default" r:id="rId6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E90" w:rsidRDefault="00C04E90" w:rsidP="00842E5E">
      <w:pPr>
        <w:spacing w:after="0" w:line="240" w:lineRule="auto"/>
      </w:pPr>
      <w:r>
        <w:separator/>
      </w:r>
    </w:p>
  </w:endnote>
  <w:endnote w:type="continuationSeparator" w:id="0">
    <w:p w:rsidR="00C04E90" w:rsidRDefault="00C04E90" w:rsidP="0084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105979"/>
      <w:docPartObj>
        <w:docPartGallery w:val="Page Numbers (Bottom of Page)"/>
        <w:docPartUnique/>
      </w:docPartObj>
    </w:sdtPr>
    <w:sdtEndPr/>
    <w:sdtContent>
      <w:p w:rsidR="00127D76" w:rsidRDefault="00127D76">
        <w:pPr>
          <w:pStyle w:val="a6"/>
          <w:jc w:val="center"/>
        </w:pPr>
        <w:r>
          <w:fldChar w:fldCharType="begin"/>
        </w:r>
        <w:r>
          <w:instrText>PAGE   \* MERGEFORMAT</w:instrText>
        </w:r>
        <w:r>
          <w:fldChar w:fldCharType="separate"/>
        </w:r>
        <w:r w:rsidR="00216263">
          <w:rPr>
            <w:noProof/>
          </w:rPr>
          <w:t>20</w:t>
        </w:r>
        <w:r>
          <w:fldChar w:fldCharType="end"/>
        </w:r>
      </w:p>
    </w:sdtContent>
  </w:sdt>
  <w:p w:rsidR="00127D76" w:rsidRDefault="00127D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E90" w:rsidRDefault="00C04E90" w:rsidP="00842E5E">
      <w:pPr>
        <w:spacing w:after="0" w:line="240" w:lineRule="auto"/>
      </w:pPr>
      <w:r>
        <w:separator/>
      </w:r>
    </w:p>
  </w:footnote>
  <w:footnote w:type="continuationSeparator" w:id="0">
    <w:p w:rsidR="00C04E90" w:rsidRDefault="00C04E90" w:rsidP="00842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6B5"/>
    <w:multiLevelType w:val="multilevel"/>
    <w:tmpl w:val="7DC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9792A"/>
    <w:multiLevelType w:val="multilevel"/>
    <w:tmpl w:val="270C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125B9"/>
    <w:multiLevelType w:val="multilevel"/>
    <w:tmpl w:val="C446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0555B"/>
    <w:multiLevelType w:val="multilevel"/>
    <w:tmpl w:val="B69A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50CB3"/>
    <w:multiLevelType w:val="multilevel"/>
    <w:tmpl w:val="E5F6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4752F"/>
    <w:multiLevelType w:val="multilevel"/>
    <w:tmpl w:val="C84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04E9F"/>
    <w:multiLevelType w:val="multilevel"/>
    <w:tmpl w:val="052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B441D"/>
    <w:multiLevelType w:val="multilevel"/>
    <w:tmpl w:val="8322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21DF1"/>
    <w:multiLevelType w:val="multilevel"/>
    <w:tmpl w:val="98CC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A4817"/>
    <w:multiLevelType w:val="hybridMultilevel"/>
    <w:tmpl w:val="BDA6F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464CCF"/>
    <w:multiLevelType w:val="hybridMultilevel"/>
    <w:tmpl w:val="E7AAF776"/>
    <w:lvl w:ilvl="0" w:tplc="30442F74">
      <w:start w:val="1"/>
      <w:numFmt w:val="decimal"/>
      <w:lvlText w:val="%1."/>
      <w:lvlJc w:val="left"/>
      <w:pPr>
        <w:ind w:left="786"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100AC870">
      <w:start w:val="1"/>
      <w:numFmt w:val="decimal"/>
      <w:lvlText w:val="%4."/>
      <w:lvlJc w:val="left"/>
      <w:pPr>
        <w:ind w:left="1070" w:hanging="360"/>
      </w:pPr>
      <w:rPr>
        <w:b/>
      </w:r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7D515301"/>
    <w:multiLevelType w:val="multilevel"/>
    <w:tmpl w:val="1B8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E91A59"/>
    <w:multiLevelType w:val="multilevel"/>
    <w:tmpl w:val="1ED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1"/>
  </w:num>
  <w:num w:numId="5">
    <w:abstractNumId w:val="6"/>
  </w:num>
  <w:num w:numId="6">
    <w:abstractNumId w:val="3"/>
  </w:num>
  <w:num w:numId="7">
    <w:abstractNumId w:val="8"/>
  </w:num>
  <w:num w:numId="8">
    <w:abstractNumId w:val="7"/>
  </w:num>
  <w:num w:numId="9">
    <w:abstractNumId w:val="12"/>
  </w:num>
  <w:num w:numId="10">
    <w:abstractNumId w:val="4"/>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5B"/>
    <w:rsid w:val="00072C5B"/>
    <w:rsid w:val="00127D76"/>
    <w:rsid w:val="001C2918"/>
    <w:rsid w:val="00216263"/>
    <w:rsid w:val="002733AC"/>
    <w:rsid w:val="002E1D18"/>
    <w:rsid w:val="003C6741"/>
    <w:rsid w:val="003E0B01"/>
    <w:rsid w:val="00437F85"/>
    <w:rsid w:val="004A6DE6"/>
    <w:rsid w:val="00514702"/>
    <w:rsid w:val="00746362"/>
    <w:rsid w:val="007B212A"/>
    <w:rsid w:val="00842E5E"/>
    <w:rsid w:val="00AA10B6"/>
    <w:rsid w:val="00C04E90"/>
    <w:rsid w:val="00C925F5"/>
    <w:rsid w:val="00CC2FA4"/>
    <w:rsid w:val="00D40489"/>
    <w:rsid w:val="00DF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F6F5E-40CF-4651-9B3D-7843D50E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F85"/>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127D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E5E"/>
    <w:pPr>
      <w:ind w:left="720"/>
      <w:contextualSpacing/>
    </w:pPr>
  </w:style>
  <w:style w:type="paragraph" w:styleId="a4">
    <w:name w:val="header"/>
    <w:basedOn w:val="a"/>
    <w:link w:val="a5"/>
    <w:uiPriority w:val="99"/>
    <w:unhideWhenUsed/>
    <w:rsid w:val="00842E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2E5E"/>
    <w:rPr>
      <w:rFonts w:ascii="Calibri" w:eastAsia="Calibri" w:hAnsi="Calibri" w:cs="Times New Roman"/>
    </w:rPr>
  </w:style>
  <w:style w:type="paragraph" w:styleId="a6">
    <w:name w:val="footer"/>
    <w:basedOn w:val="a"/>
    <w:link w:val="a7"/>
    <w:uiPriority w:val="99"/>
    <w:unhideWhenUsed/>
    <w:rsid w:val="00842E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2E5E"/>
    <w:rPr>
      <w:rFonts w:ascii="Calibri" w:eastAsia="Calibri" w:hAnsi="Calibri" w:cs="Times New Roman"/>
    </w:rPr>
  </w:style>
  <w:style w:type="character" w:customStyle="1" w:styleId="20">
    <w:name w:val="Заголовок 2 Знак"/>
    <w:basedOn w:val="a0"/>
    <w:link w:val="2"/>
    <w:uiPriority w:val="9"/>
    <w:semiHidden/>
    <w:rsid w:val="00127D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3602">
      <w:bodyDiv w:val="1"/>
      <w:marLeft w:val="0"/>
      <w:marRight w:val="0"/>
      <w:marTop w:val="0"/>
      <w:marBottom w:val="0"/>
      <w:divBdr>
        <w:top w:val="none" w:sz="0" w:space="0" w:color="auto"/>
        <w:left w:val="none" w:sz="0" w:space="0" w:color="auto"/>
        <w:bottom w:val="none" w:sz="0" w:space="0" w:color="auto"/>
        <w:right w:val="none" w:sz="0" w:space="0" w:color="auto"/>
      </w:divBdr>
    </w:div>
    <w:div w:id="111873311">
      <w:bodyDiv w:val="1"/>
      <w:marLeft w:val="0"/>
      <w:marRight w:val="0"/>
      <w:marTop w:val="0"/>
      <w:marBottom w:val="0"/>
      <w:divBdr>
        <w:top w:val="none" w:sz="0" w:space="0" w:color="auto"/>
        <w:left w:val="none" w:sz="0" w:space="0" w:color="auto"/>
        <w:bottom w:val="none" w:sz="0" w:space="0" w:color="auto"/>
        <w:right w:val="none" w:sz="0" w:space="0" w:color="auto"/>
      </w:divBdr>
    </w:div>
    <w:div w:id="787970710">
      <w:bodyDiv w:val="1"/>
      <w:marLeft w:val="0"/>
      <w:marRight w:val="0"/>
      <w:marTop w:val="0"/>
      <w:marBottom w:val="0"/>
      <w:divBdr>
        <w:top w:val="none" w:sz="0" w:space="0" w:color="auto"/>
        <w:left w:val="none" w:sz="0" w:space="0" w:color="auto"/>
        <w:bottom w:val="none" w:sz="0" w:space="0" w:color="auto"/>
        <w:right w:val="none" w:sz="0" w:space="0" w:color="auto"/>
      </w:divBdr>
    </w:div>
    <w:div w:id="1059859212">
      <w:bodyDiv w:val="1"/>
      <w:marLeft w:val="0"/>
      <w:marRight w:val="0"/>
      <w:marTop w:val="0"/>
      <w:marBottom w:val="0"/>
      <w:divBdr>
        <w:top w:val="none" w:sz="0" w:space="0" w:color="auto"/>
        <w:left w:val="none" w:sz="0" w:space="0" w:color="auto"/>
        <w:bottom w:val="none" w:sz="0" w:space="0" w:color="auto"/>
        <w:right w:val="none" w:sz="0" w:space="0" w:color="auto"/>
      </w:divBdr>
    </w:div>
    <w:div w:id="1156802228">
      <w:bodyDiv w:val="1"/>
      <w:marLeft w:val="0"/>
      <w:marRight w:val="0"/>
      <w:marTop w:val="0"/>
      <w:marBottom w:val="0"/>
      <w:divBdr>
        <w:top w:val="none" w:sz="0" w:space="0" w:color="auto"/>
        <w:left w:val="none" w:sz="0" w:space="0" w:color="auto"/>
        <w:bottom w:val="none" w:sz="0" w:space="0" w:color="auto"/>
        <w:right w:val="none" w:sz="0" w:space="0" w:color="auto"/>
      </w:divBdr>
      <w:divsChild>
        <w:div w:id="178085613">
          <w:marLeft w:val="0"/>
          <w:marRight w:val="0"/>
          <w:marTop w:val="360"/>
          <w:marBottom w:val="360"/>
          <w:divBdr>
            <w:top w:val="none" w:sz="0" w:space="0" w:color="auto"/>
            <w:left w:val="none" w:sz="0" w:space="0" w:color="auto"/>
            <w:bottom w:val="none" w:sz="0" w:space="0" w:color="auto"/>
            <w:right w:val="none" w:sz="0" w:space="0" w:color="auto"/>
          </w:divBdr>
        </w:div>
      </w:divsChild>
    </w:div>
    <w:div w:id="1371107963">
      <w:bodyDiv w:val="1"/>
      <w:marLeft w:val="0"/>
      <w:marRight w:val="0"/>
      <w:marTop w:val="0"/>
      <w:marBottom w:val="0"/>
      <w:divBdr>
        <w:top w:val="none" w:sz="0" w:space="0" w:color="auto"/>
        <w:left w:val="none" w:sz="0" w:space="0" w:color="auto"/>
        <w:bottom w:val="none" w:sz="0" w:space="0" w:color="auto"/>
        <w:right w:val="none" w:sz="0" w:space="0" w:color="auto"/>
      </w:divBdr>
      <w:divsChild>
        <w:div w:id="895705237">
          <w:marLeft w:val="0"/>
          <w:marRight w:val="0"/>
          <w:marTop w:val="360"/>
          <w:marBottom w:val="360"/>
          <w:divBdr>
            <w:top w:val="none" w:sz="0" w:space="0" w:color="auto"/>
            <w:left w:val="none" w:sz="0" w:space="0" w:color="auto"/>
            <w:bottom w:val="none" w:sz="0" w:space="0" w:color="auto"/>
            <w:right w:val="none" w:sz="0" w:space="0" w:color="auto"/>
          </w:divBdr>
        </w:div>
      </w:divsChild>
    </w:div>
    <w:div w:id="1377316777">
      <w:bodyDiv w:val="1"/>
      <w:marLeft w:val="0"/>
      <w:marRight w:val="0"/>
      <w:marTop w:val="0"/>
      <w:marBottom w:val="0"/>
      <w:divBdr>
        <w:top w:val="none" w:sz="0" w:space="0" w:color="auto"/>
        <w:left w:val="none" w:sz="0" w:space="0" w:color="auto"/>
        <w:bottom w:val="none" w:sz="0" w:space="0" w:color="auto"/>
        <w:right w:val="none" w:sz="0" w:space="0" w:color="auto"/>
      </w:divBdr>
    </w:div>
    <w:div w:id="1627731963">
      <w:bodyDiv w:val="1"/>
      <w:marLeft w:val="0"/>
      <w:marRight w:val="0"/>
      <w:marTop w:val="0"/>
      <w:marBottom w:val="0"/>
      <w:divBdr>
        <w:top w:val="none" w:sz="0" w:space="0" w:color="auto"/>
        <w:left w:val="none" w:sz="0" w:space="0" w:color="auto"/>
        <w:bottom w:val="none" w:sz="0" w:space="0" w:color="auto"/>
        <w:right w:val="none" w:sz="0" w:space="0" w:color="auto"/>
      </w:divBdr>
      <w:divsChild>
        <w:div w:id="2126583524">
          <w:marLeft w:val="0"/>
          <w:marRight w:val="0"/>
          <w:marTop w:val="0"/>
          <w:marBottom w:val="0"/>
          <w:divBdr>
            <w:top w:val="none" w:sz="0" w:space="0" w:color="auto"/>
            <w:left w:val="none" w:sz="0" w:space="0" w:color="auto"/>
            <w:bottom w:val="none" w:sz="0" w:space="0" w:color="auto"/>
            <w:right w:val="none" w:sz="0" w:space="0" w:color="auto"/>
          </w:divBdr>
        </w:div>
        <w:div w:id="1485199043">
          <w:marLeft w:val="0"/>
          <w:marRight w:val="0"/>
          <w:marTop w:val="0"/>
          <w:marBottom w:val="0"/>
          <w:divBdr>
            <w:top w:val="none" w:sz="0" w:space="0" w:color="auto"/>
            <w:left w:val="none" w:sz="0" w:space="0" w:color="auto"/>
            <w:bottom w:val="none" w:sz="0" w:space="0" w:color="auto"/>
            <w:right w:val="none" w:sz="0" w:space="0" w:color="auto"/>
          </w:divBdr>
        </w:div>
        <w:div w:id="1935237441">
          <w:marLeft w:val="0"/>
          <w:marRight w:val="0"/>
          <w:marTop w:val="0"/>
          <w:marBottom w:val="0"/>
          <w:divBdr>
            <w:top w:val="none" w:sz="0" w:space="0" w:color="auto"/>
            <w:left w:val="none" w:sz="0" w:space="0" w:color="auto"/>
            <w:bottom w:val="none" w:sz="0" w:space="0" w:color="auto"/>
            <w:right w:val="none" w:sz="0" w:space="0" w:color="auto"/>
          </w:divBdr>
        </w:div>
        <w:div w:id="1325740422">
          <w:marLeft w:val="0"/>
          <w:marRight w:val="0"/>
          <w:marTop w:val="0"/>
          <w:marBottom w:val="0"/>
          <w:divBdr>
            <w:top w:val="none" w:sz="0" w:space="0" w:color="auto"/>
            <w:left w:val="none" w:sz="0" w:space="0" w:color="auto"/>
            <w:bottom w:val="none" w:sz="0" w:space="0" w:color="auto"/>
            <w:right w:val="none" w:sz="0" w:space="0" w:color="auto"/>
          </w:divBdr>
        </w:div>
        <w:div w:id="1095174781">
          <w:marLeft w:val="0"/>
          <w:marRight w:val="0"/>
          <w:marTop w:val="0"/>
          <w:marBottom w:val="0"/>
          <w:divBdr>
            <w:top w:val="none" w:sz="0" w:space="0" w:color="auto"/>
            <w:left w:val="none" w:sz="0" w:space="0" w:color="auto"/>
            <w:bottom w:val="none" w:sz="0" w:space="0" w:color="auto"/>
            <w:right w:val="none" w:sz="0" w:space="0" w:color="auto"/>
          </w:divBdr>
        </w:div>
        <w:div w:id="139616799">
          <w:marLeft w:val="0"/>
          <w:marRight w:val="0"/>
          <w:marTop w:val="0"/>
          <w:marBottom w:val="0"/>
          <w:divBdr>
            <w:top w:val="none" w:sz="0" w:space="0" w:color="auto"/>
            <w:left w:val="none" w:sz="0" w:space="0" w:color="auto"/>
            <w:bottom w:val="none" w:sz="0" w:space="0" w:color="auto"/>
            <w:right w:val="none" w:sz="0" w:space="0" w:color="auto"/>
          </w:divBdr>
        </w:div>
        <w:div w:id="1027634336">
          <w:marLeft w:val="0"/>
          <w:marRight w:val="0"/>
          <w:marTop w:val="0"/>
          <w:marBottom w:val="0"/>
          <w:divBdr>
            <w:top w:val="none" w:sz="0" w:space="0" w:color="auto"/>
            <w:left w:val="none" w:sz="0" w:space="0" w:color="auto"/>
            <w:bottom w:val="none" w:sz="0" w:space="0" w:color="auto"/>
            <w:right w:val="none" w:sz="0" w:space="0" w:color="auto"/>
          </w:divBdr>
        </w:div>
        <w:div w:id="176821171">
          <w:marLeft w:val="0"/>
          <w:marRight w:val="0"/>
          <w:marTop w:val="0"/>
          <w:marBottom w:val="0"/>
          <w:divBdr>
            <w:top w:val="none" w:sz="0" w:space="0" w:color="auto"/>
            <w:left w:val="none" w:sz="0" w:space="0" w:color="auto"/>
            <w:bottom w:val="none" w:sz="0" w:space="0" w:color="auto"/>
            <w:right w:val="none" w:sz="0" w:space="0" w:color="auto"/>
          </w:divBdr>
        </w:div>
        <w:div w:id="1263414789">
          <w:marLeft w:val="0"/>
          <w:marRight w:val="0"/>
          <w:marTop w:val="0"/>
          <w:marBottom w:val="0"/>
          <w:divBdr>
            <w:top w:val="none" w:sz="0" w:space="0" w:color="auto"/>
            <w:left w:val="none" w:sz="0" w:space="0" w:color="auto"/>
            <w:bottom w:val="none" w:sz="0" w:space="0" w:color="auto"/>
            <w:right w:val="none" w:sz="0" w:space="0" w:color="auto"/>
          </w:divBdr>
        </w:div>
        <w:div w:id="1342704782">
          <w:marLeft w:val="0"/>
          <w:marRight w:val="0"/>
          <w:marTop w:val="0"/>
          <w:marBottom w:val="0"/>
          <w:divBdr>
            <w:top w:val="none" w:sz="0" w:space="0" w:color="auto"/>
            <w:left w:val="none" w:sz="0" w:space="0" w:color="auto"/>
            <w:bottom w:val="none" w:sz="0" w:space="0" w:color="auto"/>
            <w:right w:val="none" w:sz="0" w:space="0" w:color="auto"/>
          </w:divBdr>
        </w:div>
        <w:div w:id="356081760">
          <w:marLeft w:val="0"/>
          <w:marRight w:val="0"/>
          <w:marTop w:val="0"/>
          <w:marBottom w:val="0"/>
          <w:divBdr>
            <w:top w:val="none" w:sz="0" w:space="0" w:color="auto"/>
            <w:left w:val="none" w:sz="0" w:space="0" w:color="auto"/>
            <w:bottom w:val="none" w:sz="0" w:space="0" w:color="auto"/>
            <w:right w:val="none" w:sz="0" w:space="0" w:color="auto"/>
          </w:divBdr>
        </w:div>
      </w:divsChild>
    </w:div>
    <w:div w:id="2003855011">
      <w:bodyDiv w:val="1"/>
      <w:marLeft w:val="0"/>
      <w:marRight w:val="0"/>
      <w:marTop w:val="0"/>
      <w:marBottom w:val="0"/>
      <w:divBdr>
        <w:top w:val="none" w:sz="0" w:space="0" w:color="auto"/>
        <w:left w:val="none" w:sz="0" w:space="0" w:color="auto"/>
        <w:bottom w:val="none" w:sz="0" w:space="0" w:color="auto"/>
        <w:right w:val="none" w:sz="0" w:space="0" w:color="auto"/>
      </w:divBdr>
      <w:divsChild>
        <w:div w:id="689994630">
          <w:marLeft w:val="0"/>
          <w:marRight w:val="0"/>
          <w:marTop w:val="0"/>
          <w:marBottom w:val="0"/>
          <w:divBdr>
            <w:top w:val="none" w:sz="0" w:space="0" w:color="auto"/>
            <w:left w:val="none" w:sz="0" w:space="0" w:color="auto"/>
            <w:bottom w:val="none" w:sz="0" w:space="0" w:color="auto"/>
            <w:right w:val="none" w:sz="0" w:space="0" w:color="auto"/>
          </w:divBdr>
          <w:divsChild>
            <w:div w:id="1518469748">
              <w:marLeft w:val="0"/>
              <w:marRight w:val="0"/>
              <w:marTop w:val="0"/>
              <w:marBottom w:val="0"/>
              <w:divBdr>
                <w:top w:val="none" w:sz="0" w:space="0" w:color="auto"/>
                <w:left w:val="none" w:sz="0" w:space="0" w:color="auto"/>
                <w:bottom w:val="none" w:sz="0" w:space="0" w:color="auto"/>
                <w:right w:val="none" w:sz="0" w:space="0" w:color="auto"/>
              </w:divBdr>
              <w:divsChild>
                <w:div w:id="847402976">
                  <w:marLeft w:val="0"/>
                  <w:marRight w:val="0"/>
                  <w:marTop w:val="0"/>
                  <w:marBottom w:val="0"/>
                  <w:divBdr>
                    <w:top w:val="none" w:sz="0" w:space="0" w:color="auto"/>
                    <w:left w:val="none" w:sz="0" w:space="0" w:color="auto"/>
                    <w:bottom w:val="none" w:sz="0" w:space="0" w:color="auto"/>
                    <w:right w:val="none" w:sz="0" w:space="0" w:color="auto"/>
                  </w:divBdr>
                  <w:divsChild>
                    <w:div w:id="1406107528">
                      <w:marLeft w:val="0"/>
                      <w:marRight w:val="-450"/>
                      <w:marTop w:val="0"/>
                      <w:marBottom w:val="0"/>
                      <w:divBdr>
                        <w:top w:val="none" w:sz="0" w:space="0" w:color="auto"/>
                        <w:left w:val="none" w:sz="0" w:space="0" w:color="auto"/>
                        <w:bottom w:val="none" w:sz="0" w:space="0" w:color="auto"/>
                        <w:right w:val="none" w:sz="0" w:space="0" w:color="auto"/>
                      </w:divBdr>
                      <w:divsChild>
                        <w:div w:id="1228149180">
                          <w:marLeft w:val="0"/>
                          <w:marRight w:val="0"/>
                          <w:marTop w:val="0"/>
                          <w:marBottom w:val="0"/>
                          <w:divBdr>
                            <w:top w:val="none" w:sz="0" w:space="0" w:color="auto"/>
                            <w:left w:val="none" w:sz="0" w:space="0" w:color="auto"/>
                            <w:bottom w:val="none" w:sz="0" w:space="0" w:color="auto"/>
                            <w:right w:val="none" w:sz="0" w:space="0" w:color="auto"/>
                          </w:divBdr>
                          <w:divsChild>
                            <w:div w:id="1164474218">
                              <w:marLeft w:val="0"/>
                              <w:marRight w:val="0"/>
                              <w:marTop w:val="0"/>
                              <w:marBottom w:val="0"/>
                              <w:divBdr>
                                <w:top w:val="none" w:sz="0" w:space="0" w:color="auto"/>
                                <w:left w:val="none" w:sz="0" w:space="0" w:color="auto"/>
                                <w:bottom w:val="none" w:sz="0" w:space="0" w:color="auto"/>
                                <w:right w:val="none" w:sz="0" w:space="0" w:color="auto"/>
                              </w:divBdr>
                              <w:divsChild>
                                <w:div w:id="881330844">
                                  <w:marLeft w:val="0"/>
                                  <w:marRight w:val="0"/>
                                  <w:marTop w:val="0"/>
                                  <w:marBottom w:val="480"/>
                                  <w:divBdr>
                                    <w:top w:val="none" w:sz="0" w:space="0" w:color="auto"/>
                                    <w:left w:val="none" w:sz="0" w:space="0" w:color="auto"/>
                                    <w:bottom w:val="none" w:sz="0" w:space="0" w:color="auto"/>
                                    <w:right w:val="none" w:sz="0" w:space="0" w:color="auto"/>
                                  </w:divBdr>
                                  <w:divsChild>
                                    <w:div w:id="269318471">
                                      <w:marLeft w:val="0"/>
                                      <w:marRight w:val="0"/>
                                      <w:marTop w:val="225"/>
                                      <w:marBottom w:val="375"/>
                                      <w:divBdr>
                                        <w:top w:val="none" w:sz="0" w:space="0" w:color="auto"/>
                                        <w:left w:val="none" w:sz="0" w:space="0" w:color="auto"/>
                                        <w:bottom w:val="none" w:sz="0" w:space="0" w:color="auto"/>
                                        <w:right w:val="none" w:sz="0" w:space="0" w:color="auto"/>
                                      </w:divBdr>
                                    </w:div>
                                  </w:divsChild>
                                </w:div>
                                <w:div w:id="842088564">
                                  <w:marLeft w:val="0"/>
                                  <w:marRight w:val="0"/>
                                  <w:marTop w:val="0"/>
                                  <w:marBottom w:val="0"/>
                                  <w:divBdr>
                                    <w:top w:val="none" w:sz="0" w:space="0" w:color="auto"/>
                                    <w:left w:val="none" w:sz="0" w:space="0" w:color="auto"/>
                                    <w:bottom w:val="none" w:sz="0" w:space="0" w:color="auto"/>
                                    <w:right w:val="none" w:sz="0" w:space="0" w:color="auto"/>
                                  </w:divBdr>
                                  <w:divsChild>
                                    <w:div w:id="190188840">
                                      <w:marLeft w:val="0"/>
                                      <w:marRight w:val="0"/>
                                      <w:marTop w:val="0"/>
                                      <w:marBottom w:val="0"/>
                                      <w:divBdr>
                                        <w:top w:val="none" w:sz="0" w:space="0" w:color="auto"/>
                                        <w:left w:val="none" w:sz="0" w:space="0" w:color="auto"/>
                                        <w:bottom w:val="none" w:sz="0" w:space="0" w:color="auto"/>
                                        <w:right w:val="none" w:sz="0" w:space="0" w:color="auto"/>
                                      </w:divBdr>
                                      <w:divsChild>
                                        <w:div w:id="1864131748">
                                          <w:marLeft w:val="0"/>
                                          <w:marRight w:val="0"/>
                                          <w:marTop w:val="0"/>
                                          <w:marBottom w:val="300"/>
                                          <w:divBdr>
                                            <w:top w:val="none" w:sz="0" w:space="0" w:color="auto"/>
                                            <w:left w:val="none" w:sz="0" w:space="0" w:color="auto"/>
                                            <w:bottom w:val="none" w:sz="0" w:space="0" w:color="auto"/>
                                            <w:right w:val="none" w:sz="0" w:space="0" w:color="auto"/>
                                          </w:divBdr>
                                          <w:divsChild>
                                            <w:div w:id="615218958">
                                              <w:marLeft w:val="0"/>
                                              <w:marRight w:val="0"/>
                                              <w:marTop w:val="0"/>
                                              <w:marBottom w:val="0"/>
                                              <w:divBdr>
                                                <w:top w:val="none" w:sz="0" w:space="0" w:color="auto"/>
                                                <w:left w:val="none" w:sz="0" w:space="0" w:color="auto"/>
                                                <w:bottom w:val="none" w:sz="0" w:space="0" w:color="auto"/>
                                                <w:right w:val="none" w:sz="0" w:space="0" w:color="auto"/>
                                              </w:divBdr>
                                              <w:divsChild>
                                                <w:div w:id="5288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zd.duma.gov.ru/bill/84938-8" TargetMode="External"/><Relationship Id="rId18" Type="http://schemas.openxmlformats.org/officeDocument/2006/relationships/hyperlink" Target="https://vip.1umd.ru/" TargetMode="External"/><Relationship Id="rId26" Type="http://schemas.openxmlformats.org/officeDocument/2006/relationships/hyperlink" Target="https://vip.1umd.ru/" TargetMode="External"/><Relationship Id="rId39" Type="http://schemas.openxmlformats.org/officeDocument/2006/relationships/hyperlink" Target="https://vip.1umd.ru/" TargetMode="External"/><Relationship Id="rId21" Type="http://schemas.openxmlformats.org/officeDocument/2006/relationships/hyperlink" Target="https://vip.1umd.ru/" TargetMode="External"/><Relationship Id="rId34" Type="http://schemas.openxmlformats.org/officeDocument/2006/relationships/image" Target="media/image3.png"/><Relationship Id="rId42" Type="http://schemas.openxmlformats.org/officeDocument/2006/relationships/hyperlink" Target="https://vip.1umd.ru/" TargetMode="External"/><Relationship Id="rId47" Type="http://schemas.openxmlformats.org/officeDocument/2006/relationships/hyperlink" Target="https://vip.1umd.ru/" TargetMode="External"/><Relationship Id="rId50" Type="http://schemas.openxmlformats.org/officeDocument/2006/relationships/hyperlink" Target="https://vip.1umd.ru/" TargetMode="External"/><Relationship Id="rId55" Type="http://schemas.openxmlformats.org/officeDocument/2006/relationships/hyperlink" Target="https://vip.1umd.r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vip.1umd.ru/" TargetMode="External"/><Relationship Id="rId20" Type="http://schemas.openxmlformats.org/officeDocument/2006/relationships/hyperlink" Target="https://vip.1umd.ru/" TargetMode="External"/><Relationship Id="rId29" Type="http://schemas.openxmlformats.org/officeDocument/2006/relationships/hyperlink" Target="https://vip.1umd.ru/" TargetMode="External"/><Relationship Id="rId41" Type="http://schemas.openxmlformats.org/officeDocument/2006/relationships/hyperlink" Target="https://vip.1umd.ru/" TargetMode="External"/><Relationship Id="rId54" Type="http://schemas.openxmlformats.org/officeDocument/2006/relationships/hyperlink" Target="https://vip.1umd.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umd.ru/" TargetMode="External"/><Relationship Id="rId24" Type="http://schemas.openxmlformats.org/officeDocument/2006/relationships/hyperlink" Target="https://vip.1umd.ru/" TargetMode="External"/><Relationship Id="rId32" Type="http://schemas.openxmlformats.org/officeDocument/2006/relationships/hyperlink" Target="https://vip.1umd.ru/" TargetMode="External"/><Relationship Id="rId37" Type="http://schemas.openxmlformats.org/officeDocument/2006/relationships/hyperlink" Target="https://vip.1umd.ru/" TargetMode="External"/><Relationship Id="rId40" Type="http://schemas.openxmlformats.org/officeDocument/2006/relationships/hyperlink" Target="https://vip.1umd.ru/" TargetMode="External"/><Relationship Id="rId45" Type="http://schemas.openxmlformats.org/officeDocument/2006/relationships/hyperlink" Target="https://vip.1umd.ru/" TargetMode="External"/><Relationship Id="rId53" Type="http://schemas.openxmlformats.org/officeDocument/2006/relationships/hyperlink" Target="https://vip.1umd.ru/" TargetMode="External"/><Relationship Id="rId58" Type="http://schemas.openxmlformats.org/officeDocument/2006/relationships/hyperlink" Target="https://vip.1umd.ru/" TargetMode="External"/><Relationship Id="rId5" Type="http://schemas.openxmlformats.org/officeDocument/2006/relationships/footnotes" Target="footnotes.xml"/><Relationship Id="rId15" Type="http://schemas.openxmlformats.org/officeDocument/2006/relationships/hyperlink" Target="https://vip.1umd.ru/" TargetMode="External"/><Relationship Id="rId23" Type="http://schemas.openxmlformats.org/officeDocument/2006/relationships/hyperlink" Target="https://vip.1umd.ru/" TargetMode="External"/><Relationship Id="rId28" Type="http://schemas.openxmlformats.org/officeDocument/2006/relationships/hyperlink" Target="https://vip.1umd.ru/" TargetMode="External"/><Relationship Id="rId36" Type="http://schemas.openxmlformats.org/officeDocument/2006/relationships/hyperlink" Target="https://vip.1umd.ru/" TargetMode="External"/><Relationship Id="rId49" Type="http://schemas.openxmlformats.org/officeDocument/2006/relationships/hyperlink" Target="https://vip.1umd.ru/" TargetMode="External"/><Relationship Id="rId57" Type="http://schemas.openxmlformats.org/officeDocument/2006/relationships/hyperlink" Target="https://vip.1umd.ru/" TargetMode="External"/><Relationship Id="rId61" Type="http://schemas.openxmlformats.org/officeDocument/2006/relationships/fontTable" Target="fontTable.xml"/><Relationship Id="rId10" Type="http://schemas.openxmlformats.org/officeDocument/2006/relationships/hyperlink" Target="https://vip.1umd.ru/" TargetMode="External"/><Relationship Id="rId19" Type="http://schemas.openxmlformats.org/officeDocument/2006/relationships/hyperlink" Target="https://vip.1umd.ru/" TargetMode="External"/><Relationship Id="rId31" Type="http://schemas.openxmlformats.org/officeDocument/2006/relationships/hyperlink" Target="https://vip.1umd.ru/" TargetMode="External"/><Relationship Id="rId44" Type="http://schemas.openxmlformats.org/officeDocument/2006/relationships/hyperlink" Target="https://vip.1umd.ru/" TargetMode="External"/><Relationship Id="rId52" Type="http://schemas.openxmlformats.org/officeDocument/2006/relationships/hyperlink" Target="https://vip.1umd.ru/"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p.1umd.ru/" TargetMode="External"/><Relationship Id="rId14" Type="http://schemas.openxmlformats.org/officeDocument/2006/relationships/image" Target="media/image2.png"/><Relationship Id="rId22" Type="http://schemas.openxmlformats.org/officeDocument/2006/relationships/hyperlink" Target="https://vip.1umd.ru/" TargetMode="External"/><Relationship Id="rId27" Type="http://schemas.openxmlformats.org/officeDocument/2006/relationships/hyperlink" Target="https://vip.1umd.ru/" TargetMode="External"/><Relationship Id="rId30" Type="http://schemas.openxmlformats.org/officeDocument/2006/relationships/hyperlink" Target="https://vip.1umd.ru/" TargetMode="External"/><Relationship Id="rId35" Type="http://schemas.openxmlformats.org/officeDocument/2006/relationships/hyperlink" Target="https://vip.1umd.ru/" TargetMode="External"/><Relationship Id="rId43" Type="http://schemas.openxmlformats.org/officeDocument/2006/relationships/hyperlink" Target="https://vip.1umd.ru/" TargetMode="External"/><Relationship Id="rId48" Type="http://schemas.openxmlformats.org/officeDocument/2006/relationships/hyperlink" Target="https://vip.1umd.ru/" TargetMode="External"/><Relationship Id="rId56" Type="http://schemas.openxmlformats.org/officeDocument/2006/relationships/hyperlink" Target="https://vip.1umd.ru/" TargetMode="External"/><Relationship Id="rId8" Type="http://schemas.openxmlformats.org/officeDocument/2006/relationships/hyperlink" Target="https://vip.1umd.ru/" TargetMode="External"/><Relationship Id="rId51" Type="http://schemas.openxmlformats.org/officeDocument/2006/relationships/hyperlink" Target="https://vip.1umd.ru/" TargetMode="External"/><Relationship Id="rId3" Type="http://schemas.openxmlformats.org/officeDocument/2006/relationships/settings" Target="settings.xml"/><Relationship Id="rId12" Type="http://schemas.openxmlformats.org/officeDocument/2006/relationships/hyperlink" Target="https://vip.1umd.ru/" TargetMode="External"/><Relationship Id="rId17" Type="http://schemas.openxmlformats.org/officeDocument/2006/relationships/hyperlink" Target="https://vip.1umd.ru/" TargetMode="External"/><Relationship Id="rId25" Type="http://schemas.openxmlformats.org/officeDocument/2006/relationships/hyperlink" Target="https://vip.1umd.ru/" TargetMode="External"/><Relationship Id="rId33" Type="http://schemas.openxmlformats.org/officeDocument/2006/relationships/hyperlink" Target="https://vip.1umd.ru/" TargetMode="External"/><Relationship Id="rId38" Type="http://schemas.openxmlformats.org/officeDocument/2006/relationships/hyperlink" Target="https://vip.1umd.ru/" TargetMode="External"/><Relationship Id="rId46" Type="http://schemas.openxmlformats.org/officeDocument/2006/relationships/hyperlink" Target="https://vip.1umd.ru/" TargetMode="External"/><Relationship Id="rId59" Type="http://schemas.openxmlformats.org/officeDocument/2006/relationships/hyperlink" Target="https://vip.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1</Pages>
  <Words>8219</Words>
  <Characters>46849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12</cp:revision>
  <dcterms:created xsi:type="dcterms:W3CDTF">2022-03-06T14:13:00Z</dcterms:created>
  <dcterms:modified xsi:type="dcterms:W3CDTF">2022-03-31T09:14:00Z</dcterms:modified>
</cp:coreProperties>
</file>