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88A" w:rsidRDefault="00D4088A" w:rsidP="00D4088A">
      <w:pPr>
        <w:spacing w:after="0"/>
        <w:rPr>
          <w:rFonts w:ascii="Times New Roman" w:hAnsi="Times New Roman"/>
          <w:b/>
          <w:color w:val="C00000"/>
          <w:sz w:val="40"/>
          <w:szCs w:val="40"/>
          <w:u w:val="single"/>
        </w:rPr>
      </w:pPr>
      <w:r>
        <w:rPr>
          <w:rFonts w:ascii="Times New Roman" w:hAnsi="Times New Roman"/>
          <w:b/>
          <w:noProof/>
          <w:color w:val="C00000"/>
          <w:sz w:val="40"/>
          <w:szCs w:val="40"/>
          <w:lang w:eastAsia="ru-RU"/>
        </w:rPr>
        <w:drawing>
          <wp:anchor distT="0" distB="0" distL="114300" distR="114300" simplePos="0" relativeHeight="251659264" behindDoc="0" locked="0" layoutInCell="1" allowOverlap="1" wp14:anchorId="7A513202" wp14:editId="17F865FF">
            <wp:simplePos x="0" y="0"/>
            <wp:positionH relativeFrom="column">
              <wp:posOffset>2790825</wp:posOffset>
            </wp:positionH>
            <wp:positionV relativeFrom="paragraph">
              <wp:posOffset>85725</wp:posOffset>
            </wp:positionV>
            <wp:extent cx="1095375" cy="1085850"/>
            <wp:effectExtent l="0" t="0" r="9525" b="0"/>
            <wp:wrapSquare wrapText="bothSides"/>
            <wp:docPr id="1"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anchor>
        </w:drawing>
      </w:r>
      <w:r>
        <w:rPr>
          <w:rFonts w:ascii="Times New Roman" w:hAnsi="Times New Roman"/>
          <w:b/>
          <w:color w:val="C00000"/>
          <w:sz w:val="40"/>
          <w:szCs w:val="40"/>
          <w:u w:val="single"/>
        </w:rPr>
        <w:br w:type="textWrapping" w:clear="all"/>
      </w:r>
    </w:p>
    <w:p w:rsidR="00D4088A" w:rsidRDefault="00D4088A" w:rsidP="00D4088A">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D4088A" w:rsidRDefault="00D4088A" w:rsidP="00D4088A">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№2 </w:t>
      </w:r>
    </w:p>
    <w:p w:rsidR="00D4088A" w:rsidRDefault="00D4088A" w:rsidP="00D4088A">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D4088A" w:rsidRDefault="00D4088A" w:rsidP="00D4088A">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D4088A" w:rsidRDefault="00D4088A" w:rsidP="00D4088A">
      <w:pPr>
        <w:jc w:val="center"/>
        <w:rPr>
          <w:rFonts w:ascii="Times New Roman" w:hAnsi="Times New Roman"/>
          <w:b/>
          <w:color w:val="C00000"/>
          <w:sz w:val="40"/>
          <w:szCs w:val="40"/>
          <w:u w:val="single"/>
        </w:rPr>
      </w:pPr>
      <w:r>
        <w:rPr>
          <w:rFonts w:ascii="Times New Roman" w:hAnsi="Times New Roman"/>
          <w:b/>
          <w:color w:val="C00000"/>
          <w:sz w:val="40"/>
          <w:szCs w:val="40"/>
          <w:u w:val="single"/>
        </w:rPr>
        <w:t>февраль 20</w:t>
      </w:r>
      <w:r>
        <w:rPr>
          <w:rFonts w:ascii="Times New Roman" w:hAnsi="Times New Roman"/>
          <w:b/>
          <w:color w:val="C00000"/>
          <w:sz w:val="40"/>
          <w:szCs w:val="40"/>
          <w:u w:val="single"/>
          <w:lang w:val="en-US"/>
        </w:rPr>
        <w:t>20</w:t>
      </w:r>
      <w:r>
        <w:rPr>
          <w:rFonts w:ascii="Times New Roman" w:hAnsi="Times New Roman"/>
          <w:b/>
          <w:color w:val="C00000"/>
          <w:sz w:val="40"/>
          <w:szCs w:val="40"/>
          <w:u w:val="single"/>
        </w:rPr>
        <w:t xml:space="preserve"> г.</w:t>
      </w:r>
    </w:p>
    <w:p w:rsidR="00D4088A" w:rsidRDefault="00D4088A" w:rsidP="00D4088A">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D4088A" w:rsidRDefault="00D4088A" w:rsidP="00D4088A">
      <w:pPr>
        <w:pStyle w:val="a3"/>
        <w:numPr>
          <w:ilvl w:val="0"/>
          <w:numId w:val="1"/>
        </w:numPr>
        <w:rPr>
          <w:rFonts w:ascii="Times New Roman" w:hAnsi="Times New Roman"/>
          <w:b/>
          <w:color w:val="002060"/>
          <w:sz w:val="40"/>
          <w:szCs w:val="40"/>
          <w:u w:val="single"/>
        </w:rPr>
      </w:pPr>
      <w:r w:rsidRPr="00DC75FB">
        <w:rPr>
          <w:rFonts w:ascii="Times New Roman" w:hAnsi="Times New Roman"/>
          <w:b/>
          <w:color w:val="002060"/>
          <w:sz w:val="40"/>
          <w:szCs w:val="40"/>
          <w:u w:val="single"/>
        </w:rPr>
        <w:t>Главные новости сферы ЖКХ:</w:t>
      </w:r>
    </w:p>
    <w:p w:rsidR="00EA07C0" w:rsidRPr="00EA07C0" w:rsidRDefault="00EA07C0" w:rsidP="00EA07C0">
      <w:pPr>
        <w:pStyle w:val="1"/>
        <w:spacing w:before="0"/>
        <w:rPr>
          <w:rFonts w:ascii="Times New Roman" w:hAnsi="Times New Roman" w:cs="Times New Roman"/>
          <w:b/>
          <w:bCs/>
          <w:color w:val="002060"/>
          <w:sz w:val="36"/>
          <w:szCs w:val="36"/>
        </w:rPr>
      </w:pPr>
      <w:r w:rsidRPr="00EA07C0">
        <w:rPr>
          <w:rFonts w:ascii="Times New Roman" w:hAnsi="Times New Roman"/>
          <w:b/>
          <w:color w:val="002060"/>
          <w:sz w:val="40"/>
          <w:szCs w:val="40"/>
        </w:rPr>
        <w:t xml:space="preserve">- </w:t>
      </w:r>
      <w:r w:rsidRPr="00EA07C0">
        <w:rPr>
          <w:rFonts w:ascii="Times New Roman" w:hAnsi="Times New Roman" w:cs="Times New Roman"/>
          <w:b/>
          <w:bCs/>
          <w:color w:val="002060"/>
          <w:sz w:val="36"/>
          <w:szCs w:val="36"/>
        </w:rPr>
        <w:t>У субъектов может появиться право утверждения нормативов потерь воды.</w:t>
      </w:r>
    </w:p>
    <w:p w:rsidR="00DD5CAC" w:rsidRPr="00EA07C0" w:rsidRDefault="00DD5CAC" w:rsidP="00EA07C0">
      <w:pPr>
        <w:pStyle w:val="1"/>
        <w:spacing w:before="0"/>
        <w:rPr>
          <w:rFonts w:ascii="Times New Roman" w:eastAsia="Times New Roman" w:hAnsi="Times New Roman" w:cs="Times New Roman"/>
          <w:b/>
          <w:color w:val="002060"/>
          <w:sz w:val="36"/>
          <w:szCs w:val="36"/>
          <w:u w:val="single"/>
        </w:rPr>
      </w:pPr>
      <w:r w:rsidRPr="00DD5CAC">
        <w:rPr>
          <w:rFonts w:ascii="Times New Roman" w:hAnsi="Times New Roman"/>
          <w:b/>
          <w:color w:val="002060"/>
          <w:sz w:val="40"/>
          <w:szCs w:val="40"/>
        </w:rPr>
        <w:t>-</w:t>
      </w:r>
      <w:r w:rsidRPr="00DD5CAC">
        <w:rPr>
          <w:rFonts w:ascii="Times New Roman" w:hAnsi="Times New Roman" w:cs="Times New Roman"/>
          <w:b/>
          <w:color w:val="002060"/>
          <w:sz w:val="36"/>
          <w:szCs w:val="36"/>
        </w:rPr>
        <w:t xml:space="preserve"> Ужесточили ответственность за нарушение безопасности</w:t>
      </w:r>
      <w:r>
        <w:rPr>
          <w:rFonts w:ascii="Times New Roman" w:hAnsi="Times New Roman" w:cs="Times New Roman"/>
          <w:b/>
          <w:color w:val="002060"/>
          <w:sz w:val="36"/>
          <w:szCs w:val="36"/>
        </w:rPr>
        <w:t>;</w:t>
      </w:r>
    </w:p>
    <w:p w:rsidR="00DD5CAC" w:rsidRDefault="00D4088A" w:rsidP="00EA07C0">
      <w:pPr>
        <w:spacing w:after="0" w:line="240" w:lineRule="auto"/>
        <w:outlineLvl w:val="0"/>
        <w:rPr>
          <w:rFonts w:ascii="Times New Roman" w:eastAsia="Times New Roman" w:hAnsi="Times New Roman"/>
          <w:b/>
          <w:color w:val="002060"/>
          <w:kern w:val="36"/>
          <w:sz w:val="36"/>
          <w:szCs w:val="36"/>
          <w:lang w:eastAsia="ru-RU"/>
        </w:rPr>
      </w:pPr>
      <w:r>
        <w:rPr>
          <w:rFonts w:ascii="Times New Roman" w:eastAsia="Times New Roman" w:hAnsi="Times New Roman"/>
          <w:b/>
          <w:color w:val="002060"/>
          <w:kern w:val="36"/>
          <w:sz w:val="36"/>
          <w:szCs w:val="36"/>
          <w:lang w:eastAsia="ru-RU"/>
        </w:rPr>
        <w:t xml:space="preserve">- </w:t>
      </w:r>
      <w:r w:rsidRPr="00D4088A">
        <w:rPr>
          <w:rFonts w:ascii="Times New Roman" w:eastAsia="Times New Roman" w:hAnsi="Times New Roman"/>
          <w:b/>
          <w:color w:val="002060"/>
          <w:kern w:val="36"/>
          <w:sz w:val="36"/>
          <w:szCs w:val="36"/>
          <w:lang w:eastAsia="ru-RU"/>
        </w:rPr>
        <w:t>На модернизацию инфраструктуры ЖКХ будут предоставлять субсидии</w:t>
      </w:r>
      <w:r w:rsidR="00DD5CAC">
        <w:rPr>
          <w:rFonts w:ascii="Times New Roman" w:eastAsia="Times New Roman" w:hAnsi="Times New Roman"/>
          <w:b/>
          <w:color w:val="002060"/>
          <w:kern w:val="36"/>
          <w:sz w:val="36"/>
          <w:szCs w:val="36"/>
          <w:lang w:eastAsia="ru-RU"/>
        </w:rPr>
        <w:t>;</w:t>
      </w:r>
    </w:p>
    <w:p w:rsidR="00DD5CAC" w:rsidRDefault="00DD5CAC" w:rsidP="00D4088A">
      <w:pPr>
        <w:spacing w:after="0" w:line="240" w:lineRule="auto"/>
        <w:outlineLvl w:val="0"/>
        <w:rPr>
          <w:rFonts w:ascii="Times New Roman" w:eastAsia="Times New Roman" w:hAnsi="Times New Roman"/>
          <w:b/>
          <w:color w:val="002060"/>
          <w:kern w:val="36"/>
          <w:sz w:val="36"/>
          <w:szCs w:val="36"/>
          <w:lang w:eastAsia="ru-RU"/>
        </w:rPr>
      </w:pPr>
      <w:r>
        <w:rPr>
          <w:rFonts w:ascii="Times New Roman" w:eastAsia="Times New Roman" w:hAnsi="Times New Roman"/>
          <w:b/>
          <w:color w:val="002060"/>
          <w:kern w:val="36"/>
          <w:sz w:val="36"/>
          <w:szCs w:val="36"/>
          <w:lang w:eastAsia="ru-RU"/>
        </w:rPr>
        <w:t xml:space="preserve">- </w:t>
      </w:r>
      <w:r w:rsidRPr="00DD5CAC">
        <w:rPr>
          <w:rFonts w:ascii="Times New Roman" w:eastAsia="Arial" w:hAnsi="Times New Roman"/>
          <w:b/>
          <w:color w:val="002060"/>
          <w:sz w:val="36"/>
          <w:szCs w:val="36"/>
          <w:lang w:eastAsia="ru-RU"/>
        </w:rPr>
        <w:t>Переход к единым нормативам отложили;</w:t>
      </w:r>
    </w:p>
    <w:p w:rsidR="00D4088A" w:rsidRDefault="00D4088A" w:rsidP="00D4088A">
      <w:pPr>
        <w:spacing w:after="0" w:line="259" w:lineRule="auto"/>
        <w:rPr>
          <w:rFonts w:ascii="Times New Roman" w:eastAsia="Times New Roman" w:hAnsi="Times New Roman"/>
          <w:b/>
          <w:color w:val="002060"/>
          <w:kern w:val="36"/>
          <w:sz w:val="36"/>
          <w:szCs w:val="36"/>
          <w:lang w:eastAsia="ru-RU"/>
        </w:rPr>
      </w:pPr>
      <w:r w:rsidRPr="00D4088A">
        <w:rPr>
          <w:rFonts w:ascii="Times New Roman" w:eastAsia="Times New Roman" w:hAnsi="Times New Roman"/>
          <w:b/>
          <w:color w:val="002060"/>
          <w:kern w:val="36"/>
          <w:sz w:val="36"/>
          <w:szCs w:val="36"/>
          <w:lang w:eastAsia="ru-RU"/>
        </w:rPr>
        <w:t>-</w:t>
      </w:r>
      <w:r w:rsidRPr="00D4088A">
        <w:rPr>
          <w:rFonts w:ascii="Times New Roman" w:eastAsiaTheme="minorHAnsi" w:hAnsi="Times New Roman"/>
          <w:b/>
          <w:color w:val="002060"/>
          <w:sz w:val="40"/>
          <w:szCs w:val="40"/>
        </w:rPr>
        <w:t xml:space="preserve"> Неожиданное заявление.</w:t>
      </w:r>
      <w:r>
        <w:rPr>
          <w:rFonts w:ascii="Times New Roman" w:eastAsiaTheme="minorHAnsi" w:hAnsi="Times New Roman"/>
          <w:b/>
          <w:color w:val="002060"/>
          <w:sz w:val="40"/>
          <w:szCs w:val="40"/>
        </w:rPr>
        <w:t xml:space="preserve"> </w:t>
      </w:r>
      <w:r w:rsidRPr="00D4088A">
        <w:rPr>
          <w:rFonts w:ascii="Times New Roman" w:eastAsia="Times New Roman" w:hAnsi="Times New Roman"/>
          <w:b/>
          <w:color w:val="002060"/>
          <w:kern w:val="36"/>
          <w:sz w:val="36"/>
          <w:szCs w:val="36"/>
          <w:lang w:eastAsia="ru-RU"/>
        </w:rPr>
        <w:t>Глава Комитета по энергетике Госдумы РФ считает, что тарифы на электричество в России завышены на 20%</w:t>
      </w:r>
      <w:r>
        <w:rPr>
          <w:rFonts w:ascii="Times New Roman" w:eastAsia="Times New Roman" w:hAnsi="Times New Roman"/>
          <w:b/>
          <w:color w:val="002060"/>
          <w:kern w:val="36"/>
          <w:sz w:val="36"/>
          <w:szCs w:val="36"/>
          <w:lang w:eastAsia="ru-RU"/>
        </w:rPr>
        <w:t>;</w:t>
      </w:r>
    </w:p>
    <w:p w:rsidR="001D7EDF" w:rsidRDefault="001D7EDF" w:rsidP="001D7EDF">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Times New Roman" w:hAnsi="Times New Roman"/>
          <w:b/>
          <w:color w:val="002060"/>
          <w:kern w:val="36"/>
          <w:sz w:val="36"/>
          <w:szCs w:val="36"/>
          <w:lang w:eastAsia="ru-RU"/>
        </w:rPr>
        <w:t xml:space="preserve">- </w:t>
      </w:r>
      <w:r w:rsidRPr="00D4088A">
        <w:rPr>
          <w:rFonts w:ascii="Times New Roman" w:eastAsia="Arial" w:hAnsi="Times New Roman"/>
          <w:b/>
          <w:color w:val="002060"/>
          <w:sz w:val="36"/>
          <w:szCs w:val="36"/>
          <w:lang w:eastAsia="ru-RU"/>
        </w:rPr>
        <w:t>Общаться с должниками предлагают по-новому</w:t>
      </w:r>
      <w:r>
        <w:rPr>
          <w:rFonts w:ascii="Times New Roman" w:eastAsia="Arial" w:hAnsi="Times New Roman"/>
          <w:b/>
          <w:color w:val="002060"/>
          <w:sz w:val="36"/>
          <w:szCs w:val="36"/>
          <w:lang w:eastAsia="ru-RU"/>
        </w:rPr>
        <w:t>;</w:t>
      </w:r>
    </w:p>
    <w:p w:rsidR="00046703" w:rsidRPr="00046703" w:rsidRDefault="009056A1" w:rsidP="00046703">
      <w:pPr>
        <w:spacing w:after="0" w:line="240" w:lineRule="auto"/>
        <w:outlineLvl w:val="0"/>
        <w:rPr>
          <w:rFonts w:ascii="Times New Roman" w:eastAsia="Times New Roman" w:hAnsi="Times New Roman"/>
          <w:b/>
          <w:color w:val="002060"/>
          <w:kern w:val="36"/>
          <w:sz w:val="36"/>
          <w:szCs w:val="36"/>
          <w:lang w:eastAsia="ru-RU"/>
        </w:rPr>
      </w:pPr>
      <w:r>
        <w:rPr>
          <w:rFonts w:ascii="Times New Roman" w:eastAsia="Times New Roman" w:hAnsi="Times New Roman"/>
          <w:b/>
          <w:color w:val="002060"/>
          <w:kern w:val="36"/>
          <w:sz w:val="36"/>
          <w:szCs w:val="36"/>
          <w:lang w:eastAsia="ru-RU"/>
        </w:rPr>
        <w:t xml:space="preserve">- </w:t>
      </w:r>
      <w:r w:rsidRPr="00046703">
        <w:rPr>
          <w:rFonts w:ascii="Times New Roman" w:eastAsia="Times New Roman" w:hAnsi="Times New Roman"/>
          <w:b/>
          <w:color w:val="002060"/>
          <w:kern w:val="36"/>
          <w:sz w:val="36"/>
          <w:szCs w:val="36"/>
          <w:lang w:eastAsia="ru-RU"/>
        </w:rPr>
        <w:t xml:space="preserve">Полный бред!!! </w:t>
      </w:r>
      <w:r w:rsidRPr="001D7EDF">
        <w:rPr>
          <w:rFonts w:ascii="Times New Roman" w:eastAsia="Arial" w:hAnsi="Times New Roman"/>
          <w:b/>
          <w:color w:val="002060"/>
          <w:sz w:val="34"/>
          <w:szCs w:val="34"/>
          <w:lang w:eastAsia="ru-RU"/>
        </w:rPr>
        <w:t>П</w:t>
      </w:r>
      <w:r w:rsidRPr="00046703">
        <w:rPr>
          <w:rFonts w:ascii="Times New Roman" w:eastAsia="Arial" w:hAnsi="Times New Roman"/>
          <w:b/>
          <w:color w:val="002060"/>
          <w:sz w:val="34"/>
          <w:szCs w:val="34"/>
          <w:lang w:eastAsia="ru-RU"/>
        </w:rPr>
        <w:t>равительство предложило</w:t>
      </w:r>
      <w:r w:rsidRPr="001D7EDF">
        <w:rPr>
          <w:rFonts w:ascii="Times New Roman" w:eastAsia="Arial" w:hAnsi="Times New Roman"/>
          <w:b/>
          <w:color w:val="002060"/>
          <w:sz w:val="34"/>
          <w:szCs w:val="34"/>
          <w:lang w:eastAsia="ru-RU"/>
        </w:rPr>
        <w:t xml:space="preserve"> наказывать </w:t>
      </w:r>
      <w:proofErr w:type="spellStart"/>
      <w:r w:rsidRPr="001D7EDF">
        <w:rPr>
          <w:rFonts w:ascii="Times New Roman" w:eastAsia="Arial" w:hAnsi="Times New Roman"/>
          <w:b/>
          <w:color w:val="002060"/>
          <w:sz w:val="34"/>
          <w:szCs w:val="34"/>
          <w:lang w:eastAsia="ru-RU"/>
        </w:rPr>
        <w:t>ресурсников</w:t>
      </w:r>
      <w:proofErr w:type="spellEnd"/>
      <w:r w:rsidRPr="001D7EDF">
        <w:rPr>
          <w:rFonts w:ascii="Times New Roman" w:eastAsia="Arial" w:hAnsi="Times New Roman"/>
          <w:b/>
          <w:color w:val="002060"/>
          <w:sz w:val="34"/>
          <w:szCs w:val="34"/>
          <w:lang w:eastAsia="ru-RU"/>
        </w:rPr>
        <w:t xml:space="preserve"> за тарифные махинации</w:t>
      </w:r>
      <w:r w:rsidRPr="00046703">
        <w:rPr>
          <w:rFonts w:ascii="Times New Roman" w:eastAsia="Arial" w:hAnsi="Times New Roman"/>
          <w:b/>
          <w:color w:val="002060"/>
          <w:sz w:val="34"/>
          <w:szCs w:val="34"/>
          <w:lang w:eastAsia="ru-RU"/>
        </w:rPr>
        <w:t>;</w:t>
      </w:r>
    </w:p>
    <w:p w:rsidR="00046703" w:rsidRDefault="00046703" w:rsidP="00046703">
      <w:pPr>
        <w:spacing w:after="0" w:line="240" w:lineRule="auto"/>
        <w:outlineLvl w:val="0"/>
        <w:rPr>
          <w:rFonts w:ascii="Times New Roman" w:eastAsia="Times New Roman" w:hAnsi="Times New Roman"/>
          <w:b/>
          <w:color w:val="002060"/>
          <w:kern w:val="36"/>
          <w:sz w:val="36"/>
          <w:szCs w:val="36"/>
          <w:lang w:eastAsia="ru-RU"/>
        </w:rPr>
      </w:pPr>
      <w:r w:rsidRPr="00046703">
        <w:rPr>
          <w:rFonts w:ascii="Times New Roman" w:eastAsia="Times New Roman" w:hAnsi="Times New Roman"/>
          <w:b/>
          <w:color w:val="002060"/>
          <w:kern w:val="36"/>
          <w:sz w:val="36"/>
          <w:szCs w:val="36"/>
          <w:lang w:eastAsia="ru-RU"/>
        </w:rPr>
        <w:t xml:space="preserve">- </w:t>
      </w:r>
      <w:r w:rsidRPr="009056A1">
        <w:rPr>
          <w:rFonts w:ascii="Times New Roman" w:eastAsia="Arial" w:hAnsi="Times New Roman"/>
          <w:b/>
          <w:color w:val="002060"/>
          <w:sz w:val="36"/>
          <w:szCs w:val="36"/>
          <w:lang w:eastAsia="ru-RU"/>
        </w:rPr>
        <w:t>Изменили правила управления государственным и муниципальным жильем</w:t>
      </w:r>
      <w:r w:rsidR="00DD5CAC">
        <w:rPr>
          <w:rFonts w:ascii="Times New Roman" w:eastAsia="Arial" w:hAnsi="Times New Roman"/>
          <w:b/>
          <w:color w:val="002060"/>
          <w:sz w:val="36"/>
          <w:szCs w:val="36"/>
          <w:lang w:eastAsia="ru-RU"/>
        </w:rPr>
        <w:t>;</w:t>
      </w:r>
    </w:p>
    <w:p w:rsidR="001D7EDF" w:rsidRDefault="00046703" w:rsidP="00046703">
      <w:pPr>
        <w:spacing w:after="0" w:line="240" w:lineRule="auto"/>
        <w:outlineLvl w:val="0"/>
        <w:rPr>
          <w:rFonts w:ascii="Times New Roman" w:eastAsia="Times New Roman" w:hAnsi="Times New Roman"/>
          <w:b/>
          <w:color w:val="002060"/>
          <w:kern w:val="36"/>
          <w:sz w:val="36"/>
          <w:szCs w:val="36"/>
          <w:lang w:eastAsia="ru-RU"/>
        </w:rPr>
      </w:pPr>
      <w:r>
        <w:rPr>
          <w:rFonts w:ascii="Times New Roman" w:eastAsia="Times New Roman" w:hAnsi="Times New Roman"/>
          <w:b/>
          <w:color w:val="002060"/>
          <w:kern w:val="36"/>
          <w:sz w:val="36"/>
          <w:szCs w:val="36"/>
          <w:lang w:eastAsia="ru-RU"/>
        </w:rPr>
        <w:t xml:space="preserve">- </w:t>
      </w:r>
      <w:r w:rsidRPr="00046703">
        <w:rPr>
          <w:rFonts w:ascii="Times New Roman" w:eastAsia="Arial" w:hAnsi="Times New Roman"/>
          <w:b/>
          <w:color w:val="002060"/>
          <w:sz w:val="36"/>
          <w:szCs w:val="36"/>
          <w:lang w:eastAsia="ru-RU"/>
        </w:rPr>
        <w:t>Рассказали, как считать общие канализационные стоки</w:t>
      </w:r>
      <w:r w:rsidR="00DD5CAC">
        <w:rPr>
          <w:rFonts w:ascii="Times New Roman" w:eastAsia="Arial" w:hAnsi="Times New Roman"/>
          <w:b/>
          <w:color w:val="002060"/>
          <w:sz w:val="36"/>
          <w:szCs w:val="36"/>
          <w:lang w:eastAsia="ru-RU"/>
        </w:rPr>
        <w:t>;</w:t>
      </w:r>
    </w:p>
    <w:p w:rsidR="00D4088A" w:rsidRPr="00D4088A" w:rsidRDefault="00D4088A" w:rsidP="00D4088A">
      <w:pPr>
        <w:spacing w:after="0" w:line="240" w:lineRule="auto"/>
        <w:outlineLvl w:val="0"/>
        <w:rPr>
          <w:rFonts w:ascii="Times New Roman" w:eastAsia="Times New Roman" w:hAnsi="Times New Roman"/>
          <w:b/>
          <w:color w:val="002060"/>
          <w:kern w:val="36"/>
          <w:sz w:val="36"/>
          <w:szCs w:val="36"/>
          <w:u w:val="single"/>
          <w:lang w:eastAsia="ru-RU"/>
        </w:rPr>
      </w:pPr>
      <w:r>
        <w:rPr>
          <w:rFonts w:ascii="Times New Roman" w:eastAsia="Times New Roman" w:hAnsi="Times New Roman"/>
          <w:b/>
          <w:color w:val="002060"/>
          <w:kern w:val="36"/>
          <w:sz w:val="36"/>
          <w:szCs w:val="36"/>
          <w:lang w:eastAsia="ru-RU"/>
        </w:rPr>
        <w:t xml:space="preserve">- </w:t>
      </w:r>
      <w:r w:rsidRPr="00D4088A">
        <w:rPr>
          <w:rFonts w:ascii="Times New Roman" w:eastAsia="Times New Roman" w:hAnsi="Times New Roman"/>
          <w:b/>
          <w:color w:val="002060"/>
          <w:kern w:val="36"/>
          <w:sz w:val="36"/>
          <w:szCs w:val="36"/>
          <w:lang w:eastAsia="ru-RU"/>
        </w:rPr>
        <w:t>В регионах не хватает мусорных контейнеров. Выделит ли деньги Государство?</w:t>
      </w:r>
    </w:p>
    <w:p w:rsidR="00D4088A" w:rsidRDefault="00D4088A" w:rsidP="00D4088A">
      <w:pPr>
        <w:keepNext/>
        <w:keepLines/>
        <w:spacing w:after="0" w:line="259" w:lineRule="auto"/>
        <w:outlineLvl w:val="0"/>
        <w:rPr>
          <w:rFonts w:ascii="Times New Roman" w:eastAsia="Times New Roman" w:hAnsi="Times New Roman"/>
          <w:b/>
          <w:color w:val="002060"/>
          <w:sz w:val="36"/>
          <w:szCs w:val="36"/>
          <w:lang w:eastAsia="ru-RU"/>
        </w:rPr>
      </w:pPr>
      <w:r>
        <w:rPr>
          <w:rFonts w:ascii="Times New Roman" w:eastAsiaTheme="minorHAnsi" w:hAnsi="Times New Roman"/>
          <w:b/>
          <w:color w:val="002060"/>
          <w:sz w:val="40"/>
          <w:szCs w:val="40"/>
        </w:rPr>
        <w:lastRenderedPageBreak/>
        <w:t xml:space="preserve">- </w:t>
      </w:r>
      <w:r w:rsidRPr="00D4088A">
        <w:rPr>
          <w:rFonts w:ascii="Times New Roman" w:eastAsia="Times New Roman" w:hAnsi="Times New Roman"/>
          <w:b/>
          <w:color w:val="002060"/>
          <w:kern w:val="36"/>
          <w:sz w:val="36"/>
          <w:szCs w:val="36"/>
          <w:lang w:eastAsia="ru-RU"/>
        </w:rPr>
        <w:t xml:space="preserve">Новый порядок проверки счетчиков прокомментировал </w:t>
      </w:r>
      <w:proofErr w:type="spellStart"/>
      <w:r w:rsidRPr="00D4088A">
        <w:rPr>
          <w:rFonts w:ascii="Times New Roman" w:eastAsia="Times New Roman" w:hAnsi="Times New Roman"/>
          <w:b/>
          <w:color w:val="002060"/>
          <w:kern w:val="36"/>
          <w:sz w:val="36"/>
          <w:szCs w:val="36"/>
          <w:lang w:eastAsia="ru-RU"/>
        </w:rPr>
        <w:t>Росстандарт</w:t>
      </w:r>
      <w:proofErr w:type="spellEnd"/>
      <w:r>
        <w:rPr>
          <w:rFonts w:ascii="Times New Roman" w:eastAsia="Times New Roman" w:hAnsi="Times New Roman"/>
          <w:b/>
          <w:color w:val="002060"/>
          <w:sz w:val="36"/>
          <w:szCs w:val="36"/>
          <w:lang w:eastAsia="ru-RU"/>
        </w:rPr>
        <w:t>;</w:t>
      </w:r>
    </w:p>
    <w:p w:rsidR="00DD5CAC" w:rsidRDefault="00D4088A" w:rsidP="00DD5CAC">
      <w:pPr>
        <w:spacing w:after="0" w:line="240" w:lineRule="auto"/>
        <w:outlineLvl w:val="0"/>
        <w:rPr>
          <w:rFonts w:ascii="Times New Roman" w:eastAsia="Times New Roman" w:hAnsi="Times New Roman"/>
          <w:b/>
          <w:color w:val="002060"/>
          <w:sz w:val="36"/>
          <w:szCs w:val="36"/>
          <w:lang w:eastAsia="ru-RU"/>
        </w:rPr>
      </w:pPr>
      <w:r>
        <w:rPr>
          <w:rFonts w:ascii="Times New Roman" w:eastAsia="Times New Roman" w:hAnsi="Times New Roman"/>
          <w:b/>
          <w:color w:val="002060"/>
          <w:sz w:val="36"/>
          <w:szCs w:val="36"/>
          <w:lang w:eastAsia="ru-RU"/>
        </w:rPr>
        <w:t xml:space="preserve">- </w:t>
      </w:r>
      <w:r w:rsidRPr="00D4088A">
        <w:rPr>
          <w:rFonts w:ascii="Times New Roman" w:eastAsia="Times New Roman" w:hAnsi="Times New Roman"/>
          <w:b/>
          <w:color w:val="002060"/>
          <w:kern w:val="36"/>
          <w:sz w:val="36"/>
          <w:szCs w:val="36"/>
          <w:lang w:eastAsia="ru-RU"/>
        </w:rPr>
        <w:t>Меры безопасности использования внутридомового газового оборудования могут быть усилены</w:t>
      </w:r>
      <w:r>
        <w:rPr>
          <w:rFonts w:ascii="Times New Roman" w:eastAsia="Times New Roman" w:hAnsi="Times New Roman"/>
          <w:b/>
          <w:color w:val="002060"/>
          <w:kern w:val="36"/>
          <w:sz w:val="36"/>
          <w:szCs w:val="36"/>
          <w:lang w:eastAsia="ru-RU"/>
        </w:rPr>
        <w:t>;</w:t>
      </w:r>
      <w:r w:rsidRPr="00D4088A">
        <w:rPr>
          <w:rFonts w:ascii="Times New Roman" w:eastAsia="Times New Roman" w:hAnsi="Times New Roman"/>
          <w:b/>
          <w:color w:val="002060"/>
          <w:sz w:val="36"/>
          <w:szCs w:val="36"/>
          <w:lang w:eastAsia="ru-RU"/>
        </w:rPr>
        <w:t xml:space="preserve"> </w:t>
      </w:r>
    </w:p>
    <w:p w:rsidR="00046703" w:rsidRPr="00D4088A" w:rsidRDefault="00DD5CAC" w:rsidP="00D4088A">
      <w:pPr>
        <w:spacing w:after="0" w:line="240" w:lineRule="auto"/>
        <w:outlineLvl w:val="0"/>
        <w:rPr>
          <w:rFonts w:ascii="Times New Roman" w:eastAsia="Times New Roman" w:hAnsi="Times New Roman"/>
          <w:b/>
          <w:color w:val="002060"/>
          <w:sz w:val="36"/>
          <w:szCs w:val="36"/>
          <w:lang w:eastAsia="ru-RU"/>
        </w:rPr>
      </w:pPr>
      <w:r>
        <w:rPr>
          <w:rFonts w:ascii="Times New Roman" w:eastAsia="Times New Roman" w:hAnsi="Times New Roman"/>
          <w:b/>
          <w:color w:val="002060"/>
          <w:kern w:val="36"/>
          <w:sz w:val="36"/>
          <w:szCs w:val="36"/>
          <w:lang w:eastAsia="ru-RU"/>
        </w:rPr>
        <w:t xml:space="preserve">- </w:t>
      </w:r>
      <w:r w:rsidRPr="00046703">
        <w:rPr>
          <w:rFonts w:ascii="Times New Roman" w:eastAsia="Arial" w:hAnsi="Times New Roman"/>
          <w:b/>
          <w:color w:val="002060"/>
          <w:sz w:val="36"/>
          <w:szCs w:val="36"/>
          <w:lang w:eastAsia="ru-RU"/>
        </w:rPr>
        <w:t>Новая строка в платежке — только по решению собственников</w:t>
      </w:r>
      <w:r>
        <w:rPr>
          <w:rFonts w:ascii="Times New Roman" w:eastAsia="Arial" w:hAnsi="Times New Roman"/>
          <w:b/>
          <w:color w:val="002060"/>
          <w:sz w:val="36"/>
          <w:szCs w:val="36"/>
          <w:lang w:eastAsia="ru-RU"/>
        </w:rPr>
        <w:t>;</w:t>
      </w:r>
    </w:p>
    <w:p w:rsidR="00D4088A" w:rsidRDefault="00D4088A" w:rsidP="00D4088A">
      <w:pPr>
        <w:spacing w:after="0" w:line="259" w:lineRule="auto"/>
        <w:rPr>
          <w:rFonts w:ascii="Times New Roman" w:eastAsiaTheme="minorHAnsi" w:hAnsi="Times New Roman"/>
          <w:b/>
          <w:color w:val="002060"/>
          <w:sz w:val="36"/>
          <w:szCs w:val="36"/>
        </w:rPr>
      </w:pPr>
      <w:r>
        <w:rPr>
          <w:rFonts w:ascii="Times New Roman" w:eastAsia="Times New Roman" w:hAnsi="Times New Roman"/>
          <w:b/>
          <w:color w:val="002060"/>
          <w:kern w:val="36"/>
          <w:sz w:val="36"/>
          <w:szCs w:val="36"/>
          <w:lang w:eastAsia="ru-RU"/>
        </w:rPr>
        <w:t xml:space="preserve">- </w:t>
      </w:r>
      <w:r w:rsidRPr="00D4088A">
        <w:rPr>
          <w:rFonts w:ascii="Times New Roman" w:eastAsiaTheme="minorHAnsi" w:hAnsi="Times New Roman"/>
          <w:b/>
          <w:color w:val="002060"/>
          <w:sz w:val="36"/>
          <w:szCs w:val="36"/>
        </w:rPr>
        <w:t>Правительство РФ создаст план внедрения раздельного сбора ТКО</w:t>
      </w:r>
      <w:r>
        <w:rPr>
          <w:rFonts w:ascii="Times New Roman" w:eastAsiaTheme="minorHAnsi" w:hAnsi="Times New Roman"/>
          <w:b/>
          <w:color w:val="002060"/>
          <w:sz w:val="36"/>
          <w:szCs w:val="36"/>
        </w:rPr>
        <w:t>;</w:t>
      </w:r>
    </w:p>
    <w:p w:rsidR="00950921" w:rsidRDefault="00D4088A" w:rsidP="00950921">
      <w:pPr>
        <w:spacing w:after="0" w:line="259" w:lineRule="auto"/>
        <w:jc w:val="both"/>
        <w:rPr>
          <w:rFonts w:ascii="Times New Roman" w:eastAsiaTheme="minorHAnsi" w:hAnsi="Times New Roman"/>
          <w:b/>
          <w:color w:val="002060"/>
          <w:sz w:val="36"/>
          <w:szCs w:val="36"/>
          <w:u w:val="single"/>
        </w:rPr>
      </w:pPr>
      <w:r>
        <w:rPr>
          <w:rFonts w:ascii="Times New Roman" w:eastAsiaTheme="minorHAnsi" w:hAnsi="Times New Roman"/>
          <w:b/>
          <w:color w:val="002060"/>
          <w:sz w:val="36"/>
          <w:szCs w:val="36"/>
        </w:rPr>
        <w:t xml:space="preserve">- </w:t>
      </w:r>
      <w:r w:rsidRPr="00D4088A">
        <w:rPr>
          <w:rFonts w:ascii="Times New Roman" w:eastAsiaTheme="minorHAnsi" w:hAnsi="Times New Roman"/>
          <w:b/>
          <w:color w:val="002060"/>
          <w:sz w:val="36"/>
          <w:szCs w:val="36"/>
        </w:rPr>
        <w:t>Госдума РФ может изменить порядок взимания платы за ЖКУ</w:t>
      </w:r>
      <w:r>
        <w:rPr>
          <w:rFonts w:ascii="Times New Roman" w:eastAsiaTheme="minorHAnsi" w:hAnsi="Times New Roman"/>
          <w:b/>
          <w:color w:val="002060"/>
          <w:sz w:val="36"/>
          <w:szCs w:val="36"/>
        </w:rPr>
        <w:t>;</w:t>
      </w:r>
    </w:p>
    <w:p w:rsidR="00950921" w:rsidRDefault="00950921" w:rsidP="00950921">
      <w:pPr>
        <w:spacing w:after="0" w:line="259" w:lineRule="auto"/>
        <w:jc w:val="both"/>
        <w:rPr>
          <w:rFonts w:ascii="Times New Roman" w:eastAsia="Arial" w:hAnsi="Times New Roman"/>
          <w:b/>
          <w:color w:val="002060"/>
          <w:sz w:val="36"/>
          <w:szCs w:val="36"/>
          <w:lang w:eastAsia="ru-RU"/>
        </w:rPr>
      </w:pPr>
      <w:r w:rsidRPr="00950921">
        <w:rPr>
          <w:rFonts w:ascii="Times New Roman" w:eastAsiaTheme="minorHAnsi" w:hAnsi="Times New Roman"/>
          <w:b/>
          <w:color w:val="002060"/>
          <w:sz w:val="36"/>
          <w:szCs w:val="36"/>
        </w:rPr>
        <w:t>-</w:t>
      </w:r>
      <w:r>
        <w:rPr>
          <w:rFonts w:ascii="Times New Roman" w:eastAsiaTheme="minorHAnsi" w:hAnsi="Times New Roman"/>
          <w:b/>
          <w:color w:val="002060"/>
          <w:sz w:val="36"/>
          <w:szCs w:val="36"/>
        </w:rPr>
        <w:t xml:space="preserve"> </w:t>
      </w:r>
      <w:proofErr w:type="spellStart"/>
      <w:r w:rsidRPr="00DD5CAC">
        <w:rPr>
          <w:rFonts w:ascii="Times New Roman" w:eastAsia="Arial" w:hAnsi="Times New Roman"/>
          <w:b/>
          <w:color w:val="002060"/>
          <w:sz w:val="36"/>
          <w:szCs w:val="36"/>
          <w:lang w:eastAsia="ru-RU"/>
        </w:rPr>
        <w:t>Юрлиц</w:t>
      </w:r>
      <w:proofErr w:type="spellEnd"/>
      <w:r w:rsidRPr="00DD5CAC">
        <w:rPr>
          <w:rFonts w:ascii="Times New Roman" w:eastAsia="Arial" w:hAnsi="Times New Roman"/>
          <w:b/>
          <w:color w:val="002060"/>
          <w:sz w:val="36"/>
          <w:szCs w:val="36"/>
          <w:lang w:eastAsia="ru-RU"/>
        </w:rPr>
        <w:t xml:space="preserve"> тоже заставят ответить за самовольную перепланировку</w:t>
      </w:r>
      <w:r>
        <w:rPr>
          <w:rFonts w:ascii="Times New Roman" w:eastAsia="Arial" w:hAnsi="Times New Roman"/>
          <w:b/>
          <w:color w:val="002060"/>
          <w:sz w:val="36"/>
          <w:szCs w:val="36"/>
          <w:lang w:eastAsia="ru-RU"/>
        </w:rPr>
        <w:t>.</w:t>
      </w:r>
    </w:p>
    <w:p w:rsidR="00950921" w:rsidRDefault="00950921" w:rsidP="00950921">
      <w:pPr>
        <w:spacing w:after="0" w:line="259" w:lineRule="auto"/>
        <w:jc w:val="both"/>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w:t>
      </w:r>
    </w:p>
    <w:p w:rsidR="001254DF" w:rsidRPr="001254DF" w:rsidRDefault="001254DF" w:rsidP="001254DF">
      <w:pPr>
        <w:pStyle w:val="a3"/>
        <w:numPr>
          <w:ilvl w:val="0"/>
          <w:numId w:val="1"/>
        </w:numPr>
        <w:spacing w:line="259" w:lineRule="auto"/>
        <w:jc w:val="both"/>
        <w:rPr>
          <w:rFonts w:ascii="Times New Roman" w:eastAsiaTheme="minorHAnsi" w:hAnsi="Times New Roman"/>
          <w:b/>
          <w:color w:val="002060"/>
          <w:sz w:val="40"/>
          <w:szCs w:val="40"/>
          <w:u w:val="single"/>
        </w:rPr>
      </w:pPr>
      <w:r w:rsidRPr="001254DF">
        <w:rPr>
          <w:rFonts w:ascii="Times New Roman" w:eastAsiaTheme="minorHAnsi" w:hAnsi="Times New Roman"/>
          <w:b/>
          <w:color w:val="002060"/>
          <w:sz w:val="40"/>
          <w:szCs w:val="40"/>
          <w:u w:val="single"/>
        </w:rPr>
        <w:t>Ещё раз о повышающих коэффициентах.</w:t>
      </w:r>
    </w:p>
    <w:p w:rsidR="00EB206A" w:rsidRPr="00EB206A" w:rsidRDefault="00EB206A" w:rsidP="00EB206A">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EB206A">
        <w:rPr>
          <w:rFonts w:ascii="Times New Roman" w:eastAsia="Times New Roman" w:hAnsi="Times New Roman"/>
          <w:b/>
          <w:bCs/>
          <w:color w:val="002060"/>
          <w:sz w:val="40"/>
          <w:szCs w:val="40"/>
          <w:u w:val="single"/>
          <w:lang w:eastAsia="ru-RU"/>
        </w:rPr>
        <w:t>Платежи за коммунальные услуги остались в доходах УО и жилищных объединений</w:t>
      </w:r>
      <w:r w:rsidR="000D5065">
        <w:rPr>
          <w:rFonts w:ascii="Times New Roman" w:eastAsia="Times New Roman" w:hAnsi="Times New Roman"/>
          <w:b/>
          <w:bCs/>
          <w:color w:val="002060"/>
          <w:sz w:val="40"/>
          <w:szCs w:val="40"/>
          <w:u w:val="single"/>
          <w:lang w:eastAsia="ru-RU"/>
        </w:rPr>
        <w:t>.</w:t>
      </w:r>
    </w:p>
    <w:p w:rsidR="00EB206A" w:rsidRDefault="00EB206A" w:rsidP="00EB206A">
      <w:pPr>
        <w:pStyle w:val="a3"/>
        <w:numPr>
          <w:ilvl w:val="0"/>
          <w:numId w:val="1"/>
        </w:numPr>
        <w:spacing w:after="0" w:line="259" w:lineRule="auto"/>
        <w:jc w:val="both"/>
        <w:rPr>
          <w:rFonts w:ascii="Times New Roman" w:eastAsiaTheme="minorHAnsi" w:hAnsi="Times New Roman"/>
          <w:b/>
          <w:color w:val="002060"/>
          <w:sz w:val="36"/>
          <w:szCs w:val="36"/>
          <w:u w:val="single"/>
        </w:rPr>
      </w:pPr>
      <w:r w:rsidRPr="00EB206A">
        <w:rPr>
          <w:rFonts w:ascii="Times New Roman" w:eastAsiaTheme="minorHAnsi" w:hAnsi="Times New Roman"/>
          <w:b/>
          <w:color w:val="002060"/>
          <w:sz w:val="36"/>
          <w:szCs w:val="36"/>
          <w:u w:val="single"/>
        </w:rPr>
        <w:t>Должна ли УО делать перерасчёт платы за коммунальные ресурсы на СОИ</w:t>
      </w:r>
      <w:r w:rsidR="000D5065">
        <w:rPr>
          <w:rFonts w:ascii="Times New Roman" w:eastAsiaTheme="minorHAnsi" w:hAnsi="Times New Roman"/>
          <w:b/>
          <w:color w:val="002060"/>
          <w:sz w:val="36"/>
          <w:szCs w:val="36"/>
          <w:u w:val="single"/>
        </w:rPr>
        <w:t>.</w:t>
      </w:r>
    </w:p>
    <w:p w:rsidR="000D5065" w:rsidRPr="00564EED" w:rsidRDefault="000D5065" w:rsidP="000D5065">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564EED">
        <w:rPr>
          <w:rFonts w:ascii="Times New Roman" w:eastAsia="Times New Roman" w:hAnsi="Times New Roman"/>
          <w:b/>
          <w:bCs/>
          <w:color w:val="002060"/>
          <w:sz w:val="40"/>
          <w:szCs w:val="40"/>
          <w:u w:val="single"/>
          <w:lang w:eastAsia="ru-RU"/>
        </w:rPr>
        <w:t>Когда можно взыскать ущерб в порядке регресса</w:t>
      </w:r>
      <w:r w:rsidR="00016D23">
        <w:rPr>
          <w:rFonts w:ascii="Times New Roman" w:eastAsia="Times New Roman" w:hAnsi="Times New Roman"/>
          <w:b/>
          <w:bCs/>
          <w:color w:val="002060"/>
          <w:sz w:val="40"/>
          <w:szCs w:val="40"/>
          <w:u w:val="single"/>
          <w:lang w:eastAsia="ru-RU"/>
        </w:rPr>
        <w:t>.</w:t>
      </w:r>
    </w:p>
    <w:p w:rsidR="000D5065" w:rsidRPr="000D5065" w:rsidRDefault="000D5065" w:rsidP="000D5065">
      <w:pPr>
        <w:pStyle w:val="a3"/>
        <w:numPr>
          <w:ilvl w:val="0"/>
          <w:numId w:val="1"/>
        </w:numPr>
        <w:shd w:val="clear" w:color="auto" w:fill="FFFFFF"/>
        <w:spacing w:after="0" w:line="660" w:lineRule="atLeast"/>
        <w:outlineLvl w:val="0"/>
        <w:rPr>
          <w:rFonts w:ascii="Times New Roman" w:eastAsia="Times New Roman" w:hAnsi="Times New Roman"/>
          <w:b/>
          <w:bCs/>
          <w:color w:val="002060"/>
          <w:kern w:val="36"/>
          <w:sz w:val="40"/>
          <w:szCs w:val="40"/>
          <w:u w:val="single"/>
          <w:lang w:eastAsia="ru-RU"/>
        </w:rPr>
      </w:pPr>
      <w:r w:rsidRPr="000D5065">
        <w:rPr>
          <w:rFonts w:ascii="Times New Roman" w:eastAsia="Times New Roman" w:hAnsi="Times New Roman"/>
          <w:b/>
          <w:bCs/>
          <w:color w:val="002060"/>
          <w:kern w:val="36"/>
          <w:sz w:val="40"/>
          <w:szCs w:val="40"/>
          <w:u w:val="single"/>
          <w:lang w:eastAsia="ru-RU"/>
        </w:rPr>
        <w:t>Как организовать работы на высоте</w:t>
      </w:r>
      <w:r w:rsidR="00016D23">
        <w:rPr>
          <w:rFonts w:ascii="Times New Roman" w:eastAsia="Times New Roman" w:hAnsi="Times New Roman"/>
          <w:b/>
          <w:bCs/>
          <w:color w:val="002060"/>
          <w:kern w:val="36"/>
          <w:sz w:val="40"/>
          <w:szCs w:val="40"/>
          <w:u w:val="single"/>
          <w:lang w:eastAsia="ru-RU"/>
        </w:rPr>
        <w:t>.</w:t>
      </w:r>
    </w:p>
    <w:p w:rsidR="00016D23" w:rsidRPr="000D5065" w:rsidRDefault="00016D23" w:rsidP="00016D23">
      <w:pPr>
        <w:pStyle w:val="a3"/>
        <w:numPr>
          <w:ilvl w:val="0"/>
          <w:numId w:val="1"/>
        </w:numPr>
        <w:spacing w:after="280" w:afterAutospacing="1"/>
        <w:rPr>
          <w:rFonts w:ascii="Times New Roman" w:eastAsia="Times New Roman" w:hAnsi="Times New Roman"/>
          <w:color w:val="002060"/>
          <w:sz w:val="40"/>
          <w:szCs w:val="40"/>
          <w:u w:val="single"/>
          <w:lang w:eastAsia="ru-RU"/>
        </w:rPr>
      </w:pPr>
      <w:r w:rsidRPr="000D5065">
        <w:rPr>
          <w:rFonts w:ascii="Times New Roman" w:eastAsia="Times New Roman" w:hAnsi="Times New Roman"/>
          <w:b/>
          <w:bCs/>
          <w:color w:val="002060"/>
          <w:sz w:val="40"/>
          <w:szCs w:val="40"/>
          <w:u w:val="single"/>
          <w:lang w:eastAsia="ru-RU"/>
        </w:rPr>
        <w:t>Новые правила проверки ИПУ: к чему готовиться управленцам</w:t>
      </w:r>
      <w:r>
        <w:rPr>
          <w:rFonts w:ascii="Times New Roman" w:eastAsia="Times New Roman" w:hAnsi="Times New Roman"/>
          <w:b/>
          <w:bCs/>
          <w:color w:val="002060"/>
          <w:sz w:val="40"/>
          <w:szCs w:val="40"/>
          <w:u w:val="single"/>
          <w:lang w:eastAsia="ru-RU"/>
        </w:rPr>
        <w:t>.</w:t>
      </w:r>
    </w:p>
    <w:p w:rsidR="00AD0D8C" w:rsidRPr="00AD0D8C" w:rsidRDefault="00AD0D8C" w:rsidP="00AD0D8C">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Pr>
          <w:rFonts w:ascii="Times New Roman" w:eastAsia="Times New Roman" w:hAnsi="Times New Roman"/>
          <w:b/>
          <w:bCs/>
          <w:color w:val="002060"/>
          <w:sz w:val="40"/>
          <w:szCs w:val="40"/>
          <w:u w:val="single"/>
          <w:lang w:eastAsia="ru-RU"/>
        </w:rPr>
        <w:t>Ответы на ваши вопросы.</w:t>
      </w:r>
    </w:p>
    <w:p w:rsidR="000D5065" w:rsidRPr="00AD0D8C" w:rsidRDefault="00AD0D8C" w:rsidP="00AD0D8C">
      <w:pPr>
        <w:spacing w:after="0" w:line="259" w:lineRule="auto"/>
        <w:ind w:left="360"/>
        <w:jc w:val="both"/>
        <w:rPr>
          <w:rFonts w:ascii="Times New Roman" w:eastAsiaTheme="minorHAnsi" w:hAnsi="Times New Roman"/>
          <w:b/>
          <w:color w:val="002060"/>
          <w:sz w:val="36"/>
          <w:szCs w:val="36"/>
          <w:u w:val="single"/>
        </w:rPr>
      </w:pPr>
      <w:r>
        <w:rPr>
          <w:rFonts w:ascii="Times New Roman" w:eastAsiaTheme="minorHAnsi" w:hAnsi="Times New Roman"/>
          <w:b/>
          <w:color w:val="002060"/>
          <w:sz w:val="36"/>
          <w:szCs w:val="36"/>
          <w:u w:val="single"/>
        </w:rPr>
        <w:t>------------------------------------------------------------------------------------</w:t>
      </w:r>
    </w:p>
    <w:p w:rsidR="00EA07C0" w:rsidRDefault="00EA07C0"/>
    <w:p w:rsidR="00D4088A" w:rsidRDefault="00D4088A" w:rsidP="00D4088A">
      <w:pPr>
        <w:pStyle w:val="a3"/>
        <w:numPr>
          <w:ilvl w:val="0"/>
          <w:numId w:val="2"/>
        </w:numPr>
        <w:spacing w:line="259" w:lineRule="auto"/>
        <w:rPr>
          <w:rFonts w:ascii="Times New Roman" w:eastAsiaTheme="minorHAnsi" w:hAnsi="Times New Roman"/>
          <w:b/>
          <w:color w:val="002060"/>
          <w:sz w:val="40"/>
          <w:szCs w:val="40"/>
          <w:u w:val="single"/>
        </w:rPr>
      </w:pPr>
      <w:r w:rsidRPr="00D4088A">
        <w:rPr>
          <w:rFonts w:ascii="Times New Roman" w:eastAsiaTheme="minorHAnsi" w:hAnsi="Times New Roman"/>
          <w:b/>
          <w:color w:val="002060"/>
          <w:sz w:val="40"/>
          <w:szCs w:val="40"/>
          <w:u w:val="single"/>
        </w:rPr>
        <w:t>Основные новости отрасли</w:t>
      </w:r>
    </w:p>
    <w:p w:rsidR="003423FD" w:rsidRPr="003423FD" w:rsidRDefault="003423FD" w:rsidP="003423FD">
      <w:pPr>
        <w:pStyle w:val="1"/>
        <w:spacing w:before="0" w:after="360"/>
        <w:rPr>
          <w:rFonts w:ascii="Times New Roman" w:eastAsia="Times New Roman" w:hAnsi="Times New Roman" w:cs="Times New Roman"/>
          <w:b/>
          <w:color w:val="002060"/>
          <w:sz w:val="36"/>
          <w:szCs w:val="36"/>
          <w:u w:val="single"/>
        </w:rPr>
      </w:pPr>
      <w:r w:rsidRPr="003423FD">
        <w:rPr>
          <w:rFonts w:ascii="Times New Roman" w:hAnsi="Times New Roman" w:cs="Times New Roman"/>
          <w:b/>
          <w:bCs/>
          <w:color w:val="002060"/>
          <w:sz w:val="36"/>
          <w:szCs w:val="36"/>
          <w:u w:val="single"/>
        </w:rPr>
        <w:t>У субъектов может появиться право утверждения нормативов потерь воды.</w:t>
      </w:r>
    </w:p>
    <w:p w:rsidR="003423FD" w:rsidRDefault="003423FD" w:rsidP="003423FD">
      <w:pPr>
        <w:rPr>
          <w:rFonts w:ascii="RobotoRegular" w:hAnsi="RobotoRegular"/>
          <w:color w:val="212121"/>
          <w:sz w:val="2"/>
          <w:szCs w:val="2"/>
        </w:rPr>
      </w:pPr>
      <w:r>
        <w:rPr>
          <w:rFonts w:ascii="RobotoRegular" w:hAnsi="RobotoRegular"/>
          <w:color w:val="212121"/>
          <w:sz w:val="2"/>
          <w:szCs w:val="2"/>
        </w:rPr>
        <w:t> </w:t>
      </w:r>
    </w:p>
    <w:p w:rsidR="003423FD" w:rsidRPr="003423FD" w:rsidRDefault="003423FD" w:rsidP="003423FD">
      <w:pPr>
        <w:rPr>
          <w:rFonts w:ascii="RobotoRegular" w:hAnsi="RobotoRegular"/>
          <w:b/>
          <w:color w:val="002060"/>
          <w:sz w:val="27"/>
          <w:szCs w:val="27"/>
        </w:rPr>
      </w:pPr>
      <w:r w:rsidRPr="003423FD">
        <w:rPr>
          <w:rFonts w:ascii="RobotoRegular" w:hAnsi="RobotoRegular"/>
          <w:b/>
          <w:color w:val="002060"/>
          <w:sz w:val="27"/>
          <w:szCs w:val="27"/>
        </w:rPr>
        <w:t>Новая процедура утверждения нормативов потерь воды может привести к снижению тарифов на водоснабжение.</w:t>
      </w:r>
    </w:p>
    <w:p w:rsidR="003423FD" w:rsidRPr="003423FD" w:rsidRDefault="003423FD" w:rsidP="003423FD">
      <w:pPr>
        <w:rPr>
          <w:rFonts w:ascii="RobotoRegular" w:hAnsi="RobotoRegular"/>
          <w:b/>
          <w:color w:val="002060"/>
          <w:sz w:val="24"/>
          <w:szCs w:val="24"/>
        </w:rPr>
      </w:pPr>
      <w:r w:rsidRPr="003423FD">
        <w:rPr>
          <w:rStyle w:val="news-date-time"/>
          <w:rFonts w:ascii="RobotoRegular" w:hAnsi="RobotoRegular"/>
          <w:b/>
          <w:color w:val="002060"/>
        </w:rPr>
        <w:lastRenderedPageBreak/>
        <w:t>13.02.2020</w:t>
      </w:r>
    </w:p>
    <w:p w:rsidR="003423FD" w:rsidRPr="003423FD" w:rsidRDefault="003423FD" w:rsidP="003423FD">
      <w:pPr>
        <w:pStyle w:val="a5"/>
        <w:spacing w:before="0" w:beforeAutospacing="0" w:after="0" w:afterAutospacing="0"/>
        <w:jc w:val="both"/>
        <w:rPr>
          <w:color w:val="212121"/>
          <w:sz w:val="28"/>
          <w:szCs w:val="28"/>
        </w:rPr>
      </w:pPr>
      <w:r>
        <w:rPr>
          <w:color w:val="212121"/>
          <w:sz w:val="28"/>
          <w:szCs w:val="28"/>
        </w:rPr>
        <w:t xml:space="preserve">       </w:t>
      </w:r>
      <w:r w:rsidRPr="003423FD">
        <w:rPr>
          <w:color w:val="212121"/>
          <w:sz w:val="28"/>
          <w:szCs w:val="28"/>
        </w:rPr>
        <w:t>Новый законопроект, предполагающий передачу полномочий по утверждению нормативов потерь воды в централизованных системах водоснабжения региональным органам власти принят Госдумой Росси в первом чтении. На рассмотрение документ был внесен депутатами Мурманской областной думы.</w:t>
      </w:r>
    </w:p>
    <w:p w:rsidR="003423FD" w:rsidRPr="003423FD" w:rsidRDefault="003423FD" w:rsidP="003423FD">
      <w:pPr>
        <w:pStyle w:val="a5"/>
        <w:spacing w:before="0" w:beforeAutospacing="0" w:after="0" w:afterAutospacing="0"/>
        <w:jc w:val="both"/>
        <w:rPr>
          <w:color w:val="212121"/>
          <w:sz w:val="28"/>
          <w:szCs w:val="28"/>
        </w:rPr>
      </w:pPr>
      <w:r>
        <w:rPr>
          <w:color w:val="212121"/>
          <w:sz w:val="28"/>
          <w:szCs w:val="28"/>
        </w:rPr>
        <w:t xml:space="preserve">      </w:t>
      </w:r>
      <w:r w:rsidRPr="003423FD">
        <w:rPr>
          <w:color w:val="212121"/>
          <w:sz w:val="28"/>
          <w:szCs w:val="28"/>
        </w:rPr>
        <w:t>Согласно проекту, утверждать порядок установления нормативов потерь горячей, питьевой, технической воды в централизованных системах водоснабжения при её производстве и транспортировке будет Министерство строительства и ЖКХ РФ.</w:t>
      </w:r>
    </w:p>
    <w:p w:rsidR="003423FD" w:rsidRPr="003423FD" w:rsidRDefault="003423FD" w:rsidP="003423FD">
      <w:pPr>
        <w:pStyle w:val="a5"/>
        <w:spacing w:before="0" w:beforeAutospacing="0" w:after="0" w:afterAutospacing="0"/>
        <w:jc w:val="both"/>
        <w:rPr>
          <w:color w:val="212121"/>
          <w:sz w:val="28"/>
          <w:szCs w:val="28"/>
        </w:rPr>
      </w:pPr>
      <w:r>
        <w:rPr>
          <w:color w:val="212121"/>
          <w:sz w:val="28"/>
          <w:szCs w:val="28"/>
        </w:rPr>
        <w:t xml:space="preserve">     </w:t>
      </w:r>
      <w:r w:rsidRPr="003423FD">
        <w:rPr>
          <w:color w:val="212121"/>
          <w:sz w:val="28"/>
          <w:szCs w:val="28"/>
        </w:rPr>
        <w:t>Сами нормативы потерь устанавливать будут региональные органы исполнительной власти и кроме того, учитывать нормативы потерь воды необходимо будет при расчёте тарифов в сфере водоснабжения и водоотведения.</w:t>
      </w:r>
    </w:p>
    <w:p w:rsidR="003423FD" w:rsidRPr="003423FD" w:rsidRDefault="003423FD" w:rsidP="003423FD">
      <w:pPr>
        <w:pStyle w:val="a5"/>
        <w:spacing w:before="0" w:beforeAutospacing="0" w:after="0" w:afterAutospacing="0"/>
        <w:jc w:val="both"/>
        <w:rPr>
          <w:color w:val="212121"/>
          <w:sz w:val="28"/>
          <w:szCs w:val="28"/>
        </w:rPr>
      </w:pPr>
      <w:r>
        <w:rPr>
          <w:color w:val="212121"/>
          <w:sz w:val="28"/>
          <w:szCs w:val="28"/>
        </w:rPr>
        <w:t xml:space="preserve">     </w:t>
      </w:r>
      <w:r w:rsidRPr="003423FD">
        <w:rPr>
          <w:color w:val="212121"/>
          <w:sz w:val="28"/>
          <w:szCs w:val="28"/>
        </w:rPr>
        <w:t xml:space="preserve">Заместитель Председателя Госдумы России по жилищной политике и ЖКХ Павел Рюрикович </w:t>
      </w:r>
      <w:proofErr w:type="spellStart"/>
      <w:r w:rsidRPr="003423FD">
        <w:rPr>
          <w:color w:val="212121"/>
          <w:sz w:val="28"/>
          <w:szCs w:val="28"/>
        </w:rPr>
        <w:t>Качкаев</w:t>
      </w:r>
      <w:proofErr w:type="spellEnd"/>
      <w:r w:rsidRPr="003423FD">
        <w:rPr>
          <w:color w:val="212121"/>
          <w:sz w:val="28"/>
          <w:szCs w:val="28"/>
        </w:rPr>
        <w:t>, опираясь на статистику, утверждает, что с 2010 года подача в централизованные системы водоснабжения уменьшилась на 28%.</w:t>
      </w:r>
    </w:p>
    <w:p w:rsidR="003423FD" w:rsidRPr="003423FD" w:rsidRDefault="003423FD" w:rsidP="003423FD">
      <w:pPr>
        <w:pStyle w:val="a5"/>
        <w:spacing w:before="0" w:beforeAutospacing="0" w:after="0" w:afterAutospacing="0"/>
        <w:jc w:val="both"/>
        <w:rPr>
          <w:color w:val="212121"/>
          <w:sz w:val="28"/>
          <w:szCs w:val="28"/>
        </w:rPr>
      </w:pPr>
      <w:r>
        <w:rPr>
          <w:color w:val="212121"/>
          <w:sz w:val="28"/>
          <w:szCs w:val="28"/>
        </w:rPr>
        <w:t xml:space="preserve">    </w:t>
      </w:r>
      <w:r w:rsidRPr="003423FD">
        <w:rPr>
          <w:color w:val="212121"/>
          <w:sz w:val="28"/>
          <w:szCs w:val="28"/>
        </w:rPr>
        <w:t>«Мы стали потреблять меньше воды, потому что она подорожала. Но затраты водоканалов практически не меняются», — отметил депутат.</w:t>
      </w:r>
    </w:p>
    <w:p w:rsidR="003423FD" w:rsidRPr="003423FD" w:rsidRDefault="003423FD" w:rsidP="003423FD">
      <w:pPr>
        <w:pStyle w:val="a5"/>
        <w:spacing w:before="0" w:beforeAutospacing="0" w:after="0" w:afterAutospacing="0"/>
        <w:jc w:val="both"/>
        <w:rPr>
          <w:color w:val="212121"/>
          <w:sz w:val="28"/>
          <w:szCs w:val="28"/>
        </w:rPr>
      </w:pPr>
      <w:r w:rsidRPr="003423FD">
        <w:rPr>
          <w:color w:val="212121"/>
          <w:sz w:val="28"/>
          <w:szCs w:val="28"/>
        </w:rPr>
        <w:t>При этом он подчеркнул, что потери воды увеличились и в среднем по стране приближаются к 24%. Регионами с самыми большими потерями на сегодняшний день являются Крым, Карачаево-Черкессия и Сахалин. Чтобы не допустить экономических рисков, водоканалы, в качестве компенсации, включают издержки в плату за коммунальные услуги.</w:t>
      </w:r>
    </w:p>
    <w:p w:rsidR="003423FD" w:rsidRPr="003423FD" w:rsidRDefault="003423FD" w:rsidP="003423FD">
      <w:pPr>
        <w:pStyle w:val="a5"/>
        <w:spacing w:before="0" w:beforeAutospacing="0" w:after="0" w:afterAutospacing="0"/>
        <w:jc w:val="both"/>
        <w:rPr>
          <w:color w:val="212121"/>
          <w:sz w:val="28"/>
          <w:szCs w:val="28"/>
        </w:rPr>
      </w:pPr>
      <w:r>
        <w:rPr>
          <w:color w:val="212121"/>
          <w:sz w:val="28"/>
          <w:szCs w:val="28"/>
        </w:rPr>
        <w:t xml:space="preserve">     </w:t>
      </w:r>
      <w:r w:rsidRPr="003423FD">
        <w:rPr>
          <w:color w:val="212121"/>
          <w:sz w:val="28"/>
          <w:szCs w:val="28"/>
        </w:rPr>
        <w:t xml:space="preserve">Новый законопроект, по мнению Комитета ЖКХ, заставить водоканалы активнее заняться модернизацией систем водоснабжения, что повлечет за собой снижение потерь воды. Также депутаты отмечают, что установление нормативов потерь горячей, питьевой, технической воды в централизованных системах водоснабжения при её производстве и транспортировке приведёт к снижению расходов на электрическую энергию, </w:t>
      </w:r>
      <w:proofErr w:type="spellStart"/>
      <w:r w:rsidRPr="003423FD">
        <w:rPr>
          <w:color w:val="212121"/>
          <w:sz w:val="28"/>
          <w:szCs w:val="28"/>
        </w:rPr>
        <w:t>химреагенты</w:t>
      </w:r>
      <w:proofErr w:type="spellEnd"/>
      <w:r w:rsidRPr="003423FD">
        <w:rPr>
          <w:color w:val="212121"/>
          <w:sz w:val="28"/>
          <w:szCs w:val="28"/>
        </w:rPr>
        <w:t xml:space="preserve"> и прочие затраты. В итоге это напрямую повлияет на снижение тарифов водоснабжения.</w:t>
      </w:r>
    </w:p>
    <w:p w:rsidR="003423FD" w:rsidRPr="003423FD" w:rsidRDefault="003423FD" w:rsidP="003423FD">
      <w:pPr>
        <w:spacing w:line="259" w:lineRule="auto"/>
        <w:rPr>
          <w:rFonts w:ascii="Times New Roman" w:eastAsiaTheme="minorHAnsi" w:hAnsi="Times New Roman"/>
          <w:b/>
          <w:color w:val="002060"/>
          <w:sz w:val="40"/>
          <w:szCs w:val="40"/>
        </w:rPr>
      </w:pPr>
      <w:r w:rsidRPr="003423FD">
        <w:rPr>
          <w:rFonts w:ascii="Times New Roman" w:eastAsiaTheme="minorHAnsi" w:hAnsi="Times New Roman"/>
          <w:b/>
          <w:color w:val="002060"/>
          <w:sz w:val="40"/>
          <w:szCs w:val="40"/>
        </w:rPr>
        <w:t>------------------------------------------------------------------------------</w:t>
      </w:r>
    </w:p>
    <w:p w:rsidR="00DD5CAC" w:rsidRPr="00DD5CAC" w:rsidRDefault="00DD5CAC" w:rsidP="00DD5CAC">
      <w:pPr>
        <w:pStyle w:val="2"/>
        <w:spacing w:after="280" w:afterAutospacing="1"/>
        <w:rPr>
          <w:rFonts w:ascii="Times New Roman" w:hAnsi="Times New Roman" w:cs="Times New Roman"/>
          <w:b/>
          <w:color w:val="002060"/>
          <w:sz w:val="36"/>
          <w:szCs w:val="36"/>
          <w:u w:val="single"/>
        </w:rPr>
      </w:pPr>
      <w:r w:rsidRPr="00DD5CAC">
        <w:rPr>
          <w:rFonts w:ascii="Times New Roman" w:hAnsi="Times New Roman" w:cs="Times New Roman"/>
          <w:b/>
          <w:color w:val="002060"/>
          <w:sz w:val="36"/>
          <w:szCs w:val="36"/>
          <w:u w:val="single"/>
        </w:rPr>
        <w:t>Ужесточили ответственность за нарушение безопасности</w:t>
      </w:r>
    </w:p>
    <w:p w:rsidR="00DD5CAC" w:rsidRPr="00DD5CAC" w:rsidRDefault="00DD5CAC" w:rsidP="00DD5CAC">
      <w:pPr>
        <w:spacing w:after="0"/>
        <w:jc w:val="both"/>
        <w:rPr>
          <w:rFonts w:ascii="Times New Roman" w:hAnsi="Times New Roman"/>
          <w:sz w:val="28"/>
          <w:szCs w:val="28"/>
        </w:rPr>
      </w:pPr>
      <w:r>
        <w:rPr>
          <w:rFonts w:ascii="Times New Roman" w:hAnsi="Times New Roman"/>
          <w:sz w:val="28"/>
          <w:szCs w:val="28"/>
        </w:rPr>
        <w:t xml:space="preserve">       </w:t>
      </w:r>
      <w:r w:rsidRPr="00DD5CAC">
        <w:rPr>
          <w:rFonts w:ascii="Times New Roman" w:hAnsi="Times New Roman"/>
          <w:sz w:val="28"/>
          <w:szCs w:val="28"/>
        </w:rPr>
        <w:t xml:space="preserve">Суровое административное наказание ждет тех, кто не исполнил вовремя требования контролирующих органов обеспечить пожарную безопасность, санитарно-эпидемиологическое благополучие населения, соблюдение требований в области строительства и применения строительных материалов, реконструкции, капитального ремонта здания, строения или ввода его в эксплуатацию. </w:t>
      </w:r>
    </w:p>
    <w:p w:rsidR="00DD5CAC" w:rsidRPr="00DD5CAC" w:rsidRDefault="00DD5CAC" w:rsidP="00DD5CAC">
      <w:pPr>
        <w:spacing w:after="0"/>
        <w:jc w:val="both"/>
        <w:rPr>
          <w:rFonts w:ascii="Times New Roman" w:hAnsi="Times New Roman"/>
          <w:sz w:val="28"/>
          <w:szCs w:val="28"/>
        </w:rPr>
      </w:pPr>
      <w:r>
        <w:rPr>
          <w:rFonts w:ascii="Times New Roman" w:hAnsi="Times New Roman"/>
          <w:sz w:val="28"/>
          <w:szCs w:val="28"/>
        </w:rPr>
        <w:t xml:space="preserve">       </w:t>
      </w:r>
      <w:r w:rsidRPr="00DD5CAC">
        <w:rPr>
          <w:rFonts w:ascii="Times New Roman" w:hAnsi="Times New Roman"/>
          <w:sz w:val="28"/>
          <w:szCs w:val="28"/>
        </w:rPr>
        <w:t xml:space="preserve">Если пропустить срок, который вновь установил судебный пристав-исполнитель после вынесения постановления об административном наказании, придется уплатить крупный штраф: гражданам и ИП — от 200 тыс. до 500 тыс. руб., </w:t>
      </w:r>
      <w:proofErr w:type="spellStart"/>
      <w:r w:rsidRPr="00DD5CAC">
        <w:rPr>
          <w:rFonts w:ascii="Times New Roman" w:hAnsi="Times New Roman"/>
          <w:sz w:val="28"/>
          <w:szCs w:val="28"/>
        </w:rPr>
        <w:t>юрлицам</w:t>
      </w:r>
      <w:proofErr w:type="spellEnd"/>
      <w:r w:rsidRPr="00DD5CAC">
        <w:rPr>
          <w:rFonts w:ascii="Times New Roman" w:hAnsi="Times New Roman"/>
          <w:sz w:val="28"/>
          <w:szCs w:val="28"/>
        </w:rPr>
        <w:t xml:space="preserve"> — от 1 млн до 3 млн руб. Также организациям и ИП могут приостановить деятельность на срок до 90 суток. </w:t>
      </w:r>
    </w:p>
    <w:p w:rsidR="00DD5CAC" w:rsidRPr="00DD5CAC" w:rsidRDefault="00DD5CAC" w:rsidP="00DD5CAC">
      <w:pPr>
        <w:spacing w:after="0"/>
        <w:jc w:val="both"/>
        <w:rPr>
          <w:rFonts w:ascii="Times New Roman" w:hAnsi="Times New Roman"/>
          <w:sz w:val="28"/>
          <w:szCs w:val="28"/>
        </w:rPr>
      </w:pPr>
      <w:r w:rsidRPr="00DD5CAC">
        <w:rPr>
          <w:rFonts w:ascii="Times New Roman" w:hAnsi="Times New Roman"/>
          <w:b/>
          <w:sz w:val="28"/>
          <w:szCs w:val="28"/>
        </w:rPr>
        <w:t xml:space="preserve">       Изменения в</w:t>
      </w:r>
      <w:r w:rsidRPr="00DD5CAC">
        <w:rPr>
          <w:rFonts w:ascii="Times New Roman" w:hAnsi="Times New Roman"/>
          <w:sz w:val="28"/>
          <w:szCs w:val="28"/>
        </w:rPr>
        <w:t> </w:t>
      </w:r>
      <w:r w:rsidRPr="00DD5CAC">
        <w:rPr>
          <w:rStyle w:val="Spanlink"/>
          <w:rFonts w:ascii="Times New Roman" w:hAnsi="Times New Roman"/>
          <w:b/>
          <w:sz w:val="28"/>
          <w:szCs w:val="28"/>
          <w:u w:val="single"/>
        </w:rPr>
        <w:t>КоАП</w:t>
      </w:r>
      <w:r w:rsidRPr="00DD5CAC">
        <w:rPr>
          <w:rFonts w:ascii="Times New Roman" w:hAnsi="Times New Roman"/>
          <w:b/>
          <w:sz w:val="28"/>
          <w:szCs w:val="28"/>
        </w:rPr>
        <w:t xml:space="preserve"> внесли </w:t>
      </w:r>
      <w:r w:rsidRPr="00DD5CAC">
        <w:rPr>
          <w:rStyle w:val="Spanlink"/>
          <w:rFonts w:ascii="Times New Roman" w:hAnsi="Times New Roman"/>
          <w:b/>
          <w:sz w:val="28"/>
          <w:szCs w:val="28"/>
          <w:u w:val="single"/>
        </w:rPr>
        <w:t>Федеральным законом от 16.12.2019 № 442-ФЗ</w:t>
      </w:r>
      <w:r w:rsidRPr="00DD5CAC">
        <w:rPr>
          <w:rFonts w:ascii="Times New Roman" w:hAnsi="Times New Roman"/>
          <w:sz w:val="28"/>
          <w:szCs w:val="28"/>
        </w:rPr>
        <w:t xml:space="preserve">. </w:t>
      </w:r>
    </w:p>
    <w:p w:rsidR="00DD5CAC" w:rsidRPr="00DD5CAC" w:rsidRDefault="00DD5CAC" w:rsidP="00DD5CAC">
      <w:pPr>
        <w:spacing w:line="259" w:lineRule="auto"/>
        <w:rPr>
          <w:rFonts w:ascii="Times New Roman" w:eastAsiaTheme="minorHAnsi" w:hAnsi="Times New Roman"/>
          <w:b/>
          <w:color w:val="002060"/>
          <w:sz w:val="40"/>
          <w:szCs w:val="40"/>
        </w:rPr>
      </w:pPr>
      <w:r w:rsidRPr="00DD5CAC">
        <w:rPr>
          <w:rFonts w:ascii="Times New Roman" w:eastAsiaTheme="minorHAnsi" w:hAnsi="Times New Roman"/>
          <w:b/>
          <w:color w:val="002060"/>
          <w:sz w:val="40"/>
          <w:szCs w:val="40"/>
        </w:rPr>
        <w:lastRenderedPageBreak/>
        <w:t>-----------------------------------------------------------------------------</w:t>
      </w:r>
    </w:p>
    <w:p w:rsidR="00D4088A" w:rsidRPr="00D4088A" w:rsidRDefault="00D4088A" w:rsidP="00D4088A">
      <w:pPr>
        <w:spacing w:after="360" w:line="240" w:lineRule="auto"/>
        <w:outlineLvl w:val="0"/>
        <w:rPr>
          <w:rFonts w:ascii="Times New Roman" w:eastAsia="Times New Roman" w:hAnsi="Times New Roman"/>
          <w:b/>
          <w:color w:val="002060"/>
          <w:kern w:val="36"/>
          <w:sz w:val="36"/>
          <w:szCs w:val="36"/>
          <w:u w:val="single"/>
          <w:lang w:eastAsia="ru-RU"/>
        </w:rPr>
      </w:pPr>
      <w:r w:rsidRPr="00D4088A">
        <w:rPr>
          <w:rFonts w:ascii="Times New Roman" w:eastAsia="Times New Roman" w:hAnsi="Times New Roman"/>
          <w:b/>
          <w:color w:val="002060"/>
          <w:kern w:val="36"/>
          <w:sz w:val="36"/>
          <w:szCs w:val="36"/>
          <w:u w:val="single"/>
          <w:lang w:eastAsia="ru-RU"/>
        </w:rPr>
        <w:t>На модернизацию инфраструктуры ЖКХ будут предоставлять субсидии</w:t>
      </w:r>
    </w:p>
    <w:p w:rsidR="00D4088A" w:rsidRPr="00D4088A" w:rsidRDefault="00D4088A" w:rsidP="00D4088A">
      <w:pPr>
        <w:shd w:val="clear" w:color="auto" w:fill="FFFFFF"/>
        <w:spacing w:after="150" w:line="240" w:lineRule="auto"/>
        <w:jc w:val="both"/>
        <w:rPr>
          <w:rFonts w:ascii="RobotoRegular" w:eastAsia="Times New Roman" w:hAnsi="RobotoRegular"/>
          <w:color w:val="212121"/>
          <w:sz w:val="28"/>
          <w:szCs w:val="28"/>
          <w:lang w:eastAsia="ru-RU"/>
        </w:rPr>
      </w:pPr>
      <w:r w:rsidRPr="00D4088A">
        <w:rPr>
          <w:rFonts w:ascii="RobotoRegular" w:eastAsia="Times New Roman" w:hAnsi="RobotoRegular"/>
          <w:color w:val="212121"/>
          <w:sz w:val="28"/>
          <w:szCs w:val="28"/>
          <w:lang w:eastAsia="ru-RU"/>
        </w:rPr>
        <w:t xml:space="preserve">       Министерство строительство и ЖКХ РФ разработало правила предоставления государственных субсидий на реконструкцию и модернизацию объектов коммунальной инфраструктуры в сферах теплоснабжения, водоснабжения и водоотведения с износом более 60%.</w:t>
      </w:r>
    </w:p>
    <w:p w:rsidR="00D4088A" w:rsidRPr="00D4088A" w:rsidRDefault="00D4088A" w:rsidP="00D4088A">
      <w:pPr>
        <w:shd w:val="clear" w:color="auto" w:fill="FFFFFF"/>
        <w:spacing w:after="150" w:line="240" w:lineRule="auto"/>
        <w:jc w:val="both"/>
        <w:rPr>
          <w:rFonts w:ascii="RobotoRegular" w:eastAsia="Times New Roman" w:hAnsi="RobotoRegular"/>
          <w:color w:val="212121"/>
          <w:sz w:val="28"/>
          <w:szCs w:val="28"/>
          <w:lang w:eastAsia="ru-RU"/>
        </w:rPr>
      </w:pPr>
      <w:r w:rsidRPr="00D4088A">
        <w:rPr>
          <w:rFonts w:ascii="RobotoRegular" w:eastAsia="Times New Roman" w:hAnsi="RobotoRegular"/>
          <w:color w:val="212121"/>
          <w:sz w:val="28"/>
          <w:szCs w:val="28"/>
          <w:lang w:eastAsia="ru-RU"/>
        </w:rPr>
        <w:t xml:space="preserve">       Заместитель Министра ЖКХ Егоров Максим Борисович уточнил условия предоставления финансирования: «Реализация проектов по модернизации объектов коммунальной инфраструктуры с износом более 60% не предполагает дублирования с уже имеющимися программами Фонда содействия реформированию ЖКХ и проектами "Чистая вода" и "Оздоровление Волги". Проект правил предусматривает возможность субсидирования только тех объектов, которые ранее не получали финансовой поддержки из федерального бюджета».</w:t>
      </w:r>
    </w:p>
    <w:p w:rsidR="00D4088A" w:rsidRPr="00D4088A" w:rsidRDefault="00D4088A" w:rsidP="00D4088A">
      <w:pPr>
        <w:shd w:val="clear" w:color="auto" w:fill="FFFFFF"/>
        <w:spacing w:after="150" w:line="240" w:lineRule="auto"/>
        <w:jc w:val="both"/>
        <w:rPr>
          <w:rFonts w:ascii="RobotoRegular" w:eastAsia="Times New Roman" w:hAnsi="RobotoRegular"/>
          <w:color w:val="212121"/>
          <w:sz w:val="28"/>
          <w:szCs w:val="28"/>
          <w:lang w:eastAsia="ru-RU"/>
        </w:rPr>
      </w:pPr>
      <w:r w:rsidRPr="00D4088A">
        <w:rPr>
          <w:rFonts w:ascii="RobotoRegular" w:eastAsia="Times New Roman" w:hAnsi="RobotoRegular"/>
          <w:color w:val="212121"/>
          <w:sz w:val="28"/>
          <w:szCs w:val="28"/>
          <w:lang w:eastAsia="ru-RU"/>
        </w:rPr>
        <w:t xml:space="preserve">      Планируется, что субсидию будут предоставлять не только на модернизацию коммунальной инфраструктуры с износом более 60%, но и на компенсацию ставок банковских кредитов, которые были получены для реконструкции таких объектов ЖКХ, а также на компенсацию затрат концессионера или в виде льготы по налогу на имущество.</w:t>
      </w:r>
    </w:p>
    <w:p w:rsidR="00D4088A" w:rsidRPr="00D4088A" w:rsidRDefault="00D4088A" w:rsidP="00D4088A">
      <w:pPr>
        <w:shd w:val="clear" w:color="auto" w:fill="FFFFFF"/>
        <w:spacing w:after="150" w:line="240" w:lineRule="auto"/>
        <w:jc w:val="both"/>
        <w:rPr>
          <w:rFonts w:ascii="RobotoRegular" w:eastAsia="Times New Roman" w:hAnsi="RobotoRegular"/>
          <w:color w:val="212121"/>
          <w:sz w:val="28"/>
          <w:szCs w:val="28"/>
          <w:lang w:eastAsia="ru-RU"/>
        </w:rPr>
      </w:pPr>
      <w:r w:rsidRPr="00D4088A">
        <w:rPr>
          <w:rFonts w:ascii="RobotoRegular" w:eastAsia="Times New Roman" w:hAnsi="RobotoRegular"/>
          <w:color w:val="212121"/>
          <w:sz w:val="28"/>
          <w:szCs w:val="28"/>
          <w:lang w:eastAsia="ru-RU"/>
        </w:rPr>
        <w:t xml:space="preserve">      В сообщении Министерства строительства и жилищно-коммунального хозяйства РФ говорится о том, что правила вступят в силу после принятия соответствующего Постановления Правительства РФ.</w:t>
      </w:r>
    </w:p>
    <w:p w:rsidR="00D4088A" w:rsidRPr="00D4088A" w:rsidRDefault="00D4088A" w:rsidP="00D4088A">
      <w:pPr>
        <w:shd w:val="clear" w:color="auto" w:fill="FFFFFF"/>
        <w:spacing w:after="150" w:line="240" w:lineRule="auto"/>
        <w:jc w:val="both"/>
        <w:rPr>
          <w:rFonts w:ascii="RobotoRegular" w:eastAsia="Times New Roman" w:hAnsi="RobotoRegular"/>
          <w:color w:val="002060"/>
          <w:sz w:val="28"/>
          <w:szCs w:val="28"/>
          <w:lang w:eastAsia="ru-RU"/>
        </w:rPr>
      </w:pPr>
      <w:r w:rsidRPr="00D4088A">
        <w:rPr>
          <w:rFonts w:ascii="RobotoRegular" w:eastAsia="Times New Roman" w:hAnsi="RobotoRegular"/>
          <w:color w:val="002060"/>
          <w:sz w:val="28"/>
          <w:szCs w:val="28"/>
          <w:lang w:eastAsia="ru-RU"/>
        </w:rPr>
        <w:t>----------------------------------------------------------------------------------------------------------------</w:t>
      </w:r>
    </w:p>
    <w:p w:rsidR="00DD5CAC" w:rsidRPr="00DD5CAC" w:rsidRDefault="00DD5CAC" w:rsidP="00DD5CAC">
      <w:pPr>
        <w:keepNext/>
        <w:spacing w:before="360" w:after="280" w:afterAutospacing="1" w:line="380" w:lineRule="atLeast"/>
        <w:outlineLvl w:val="1"/>
        <w:rPr>
          <w:rFonts w:ascii="Times New Roman" w:eastAsia="Arial" w:hAnsi="Times New Roman"/>
          <w:b/>
          <w:color w:val="002060"/>
          <w:sz w:val="36"/>
          <w:szCs w:val="36"/>
          <w:u w:val="single"/>
          <w:lang w:eastAsia="ru-RU"/>
        </w:rPr>
      </w:pPr>
      <w:r w:rsidRPr="00DD5CAC">
        <w:rPr>
          <w:rFonts w:ascii="Times New Roman" w:eastAsia="Arial" w:hAnsi="Times New Roman"/>
          <w:b/>
          <w:color w:val="002060"/>
          <w:sz w:val="36"/>
          <w:szCs w:val="36"/>
          <w:u w:val="single"/>
          <w:lang w:eastAsia="ru-RU"/>
        </w:rPr>
        <w:t>Переход к единым нормативам отложили</w:t>
      </w:r>
    </w:p>
    <w:p w:rsidR="00DD5CAC" w:rsidRPr="00DD5CAC" w:rsidRDefault="00DD5CAC" w:rsidP="00DD5CAC">
      <w:pPr>
        <w:spacing w:after="0" w:line="300" w:lineRule="atLeast"/>
        <w:jc w:val="both"/>
        <w:rPr>
          <w:rFonts w:ascii="Times New Roman" w:eastAsia="Times New Roman" w:hAnsi="Times New Roman"/>
          <w:sz w:val="28"/>
          <w:szCs w:val="28"/>
          <w:lang w:eastAsia="ru-RU"/>
        </w:rPr>
      </w:pPr>
      <w:r w:rsidRPr="00DD5CAC">
        <w:rPr>
          <w:rFonts w:ascii="Times New Roman" w:eastAsia="Times New Roman" w:hAnsi="Times New Roman"/>
          <w:sz w:val="28"/>
          <w:szCs w:val="28"/>
          <w:lang w:eastAsia="ru-RU"/>
        </w:rPr>
        <w:t xml:space="preserve">Дату перехода к единым на территории субъекта РФ нормативам потребления коммунальных услуг перенесли на 1 января 2021 года. </w:t>
      </w:r>
    </w:p>
    <w:p w:rsidR="00DD5CAC" w:rsidRPr="00DD5CAC" w:rsidRDefault="00DD5CAC" w:rsidP="00DD5CAC">
      <w:pPr>
        <w:spacing w:after="0" w:line="300" w:lineRule="atLeast"/>
        <w:jc w:val="both"/>
        <w:rPr>
          <w:rFonts w:ascii="Times New Roman" w:eastAsia="Times New Roman" w:hAnsi="Times New Roman"/>
          <w:sz w:val="28"/>
          <w:szCs w:val="28"/>
          <w:lang w:eastAsia="ru-RU"/>
        </w:rPr>
      </w:pPr>
      <w:r w:rsidRPr="00DD5CAC">
        <w:rPr>
          <w:rFonts w:ascii="Times New Roman" w:eastAsia="Times New Roman" w:hAnsi="Times New Roman"/>
          <w:sz w:val="28"/>
          <w:szCs w:val="28"/>
          <w:lang w:eastAsia="ru-RU"/>
        </w:rPr>
        <w:t xml:space="preserve">Связанные с этим изменения внесли в постановления Правительства </w:t>
      </w:r>
      <w:r w:rsidRPr="00DD5CAC">
        <w:rPr>
          <w:rFonts w:ascii="Times New Roman" w:eastAsia="Times New Roman" w:hAnsi="Times New Roman"/>
          <w:color w:val="008200"/>
          <w:sz w:val="28"/>
          <w:szCs w:val="28"/>
          <w:u w:val="single"/>
          <w:lang w:eastAsia="ru-RU"/>
        </w:rPr>
        <w:t>от 17.12.2014 № 1380</w:t>
      </w:r>
      <w:r w:rsidRPr="00DD5CAC">
        <w:rPr>
          <w:rFonts w:ascii="Times New Roman" w:eastAsia="Times New Roman" w:hAnsi="Times New Roman"/>
          <w:sz w:val="28"/>
          <w:szCs w:val="28"/>
          <w:lang w:eastAsia="ru-RU"/>
        </w:rPr>
        <w:t xml:space="preserve"> «О вопросах установления и определения нормативов потребления коммунальных услуг», </w:t>
      </w:r>
      <w:r w:rsidRPr="00DD5CAC">
        <w:rPr>
          <w:rFonts w:ascii="Times New Roman" w:eastAsia="Times New Roman" w:hAnsi="Times New Roman"/>
          <w:color w:val="008200"/>
          <w:sz w:val="28"/>
          <w:szCs w:val="28"/>
          <w:u w:val="single"/>
          <w:lang w:eastAsia="ru-RU"/>
        </w:rPr>
        <w:t>от 14.02.2015 № 129</w:t>
      </w:r>
      <w:r w:rsidRPr="00DD5CAC">
        <w:rPr>
          <w:rFonts w:ascii="Times New Roman" w:eastAsia="Times New Roman" w:hAnsi="Times New Roman"/>
          <w:sz w:val="28"/>
          <w:szCs w:val="28"/>
          <w:lang w:eastAsia="ru-RU"/>
        </w:rPr>
        <w:t xml:space="preserve"> «О внесении изменений в некоторые акты Правительства Российской Федерации по вопросам применения двухкомпонентных тарифов на горячую воду» и </w:t>
      </w:r>
      <w:r w:rsidRPr="00DD5CAC">
        <w:rPr>
          <w:rFonts w:ascii="Times New Roman" w:eastAsia="Times New Roman" w:hAnsi="Times New Roman"/>
          <w:color w:val="008200"/>
          <w:sz w:val="28"/>
          <w:szCs w:val="28"/>
          <w:u w:val="single"/>
          <w:lang w:eastAsia="ru-RU"/>
        </w:rPr>
        <w:t>от 29.06.2016 № 603</w:t>
      </w:r>
      <w:r w:rsidRPr="00DD5CAC">
        <w:rPr>
          <w:rFonts w:ascii="Times New Roman" w:eastAsia="Times New Roman" w:hAnsi="Times New Roman"/>
          <w:sz w:val="28"/>
          <w:szCs w:val="28"/>
          <w:lang w:eastAsia="ru-RU"/>
        </w:rPr>
        <w:t xml:space="preserve"> «О внесении изменений в некоторые акты Правительства Российской Федерации по вопросам предоставления коммунальных услуг». </w:t>
      </w:r>
    </w:p>
    <w:p w:rsidR="00DD5CAC" w:rsidRPr="00DD5CAC" w:rsidRDefault="00DD5CAC" w:rsidP="00DD5CAC">
      <w:pPr>
        <w:spacing w:after="0" w:line="300" w:lineRule="atLeast"/>
        <w:jc w:val="both"/>
        <w:rPr>
          <w:rFonts w:ascii="Times New Roman" w:eastAsia="Times New Roman" w:hAnsi="Times New Roman"/>
          <w:sz w:val="28"/>
          <w:szCs w:val="28"/>
          <w:lang w:eastAsia="ru-RU"/>
        </w:rPr>
      </w:pPr>
      <w:r w:rsidRPr="00DD5CAC">
        <w:rPr>
          <w:rFonts w:ascii="Times New Roman" w:eastAsia="Times New Roman" w:hAnsi="Times New Roman"/>
          <w:i/>
          <w:iCs/>
          <w:sz w:val="28"/>
          <w:szCs w:val="28"/>
          <w:lang w:eastAsia="ru-RU"/>
        </w:rPr>
        <w:t xml:space="preserve">Источник: </w:t>
      </w:r>
      <w:r w:rsidRPr="00DD5CAC">
        <w:rPr>
          <w:rFonts w:ascii="Times New Roman" w:eastAsia="Times New Roman" w:hAnsi="Times New Roman"/>
          <w:i/>
          <w:iCs/>
          <w:color w:val="008200"/>
          <w:sz w:val="28"/>
          <w:szCs w:val="28"/>
          <w:u w:val="single"/>
          <w:lang w:eastAsia="ru-RU"/>
        </w:rPr>
        <w:t>постановление Правительства от 25.12.2019 № 1822</w:t>
      </w:r>
    </w:p>
    <w:p w:rsidR="00DD5CAC" w:rsidRPr="00DD5CAC" w:rsidRDefault="00DD5CAC" w:rsidP="00D4088A">
      <w:pPr>
        <w:spacing w:line="259" w:lineRule="auto"/>
        <w:rPr>
          <w:rFonts w:ascii="Times New Roman" w:eastAsiaTheme="minorHAnsi" w:hAnsi="Times New Roman"/>
          <w:b/>
          <w:color w:val="002060"/>
          <w:sz w:val="40"/>
          <w:szCs w:val="40"/>
        </w:rPr>
      </w:pPr>
      <w:r w:rsidRPr="00DD5CAC">
        <w:rPr>
          <w:rFonts w:ascii="Times New Roman" w:eastAsiaTheme="minorHAnsi" w:hAnsi="Times New Roman"/>
          <w:b/>
          <w:color w:val="002060"/>
          <w:sz w:val="40"/>
          <w:szCs w:val="40"/>
        </w:rPr>
        <w:t>------------------------------------------------------------------------------</w:t>
      </w:r>
    </w:p>
    <w:p w:rsidR="00D4088A" w:rsidRPr="00D4088A" w:rsidRDefault="00D4088A" w:rsidP="00D4088A">
      <w:pPr>
        <w:spacing w:line="259" w:lineRule="auto"/>
        <w:rPr>
          <w:rFonts w:ascii="Times New Roman" w:eastAsiaTheme="minorHAnsi" w:hAnsi="Times New Roman"/>
          <w:b/>
          <w:color w:val="002060"/>
          <w:sz w:val="40"/>
          <w:szCs w:val="40"/>
          <w:u w:val="single"/>
        </w:rPr>
      </w:pPr>
      <w:r w:rsidRPr="00D4088A">
        <w:rPr>
          <w:rFonts w:ascii="Times New Roman" w:eastAsiaTheme="minorHAnsi" w:hAnsi="Times New Roman"/>
          <w:b/>
          <w:color w:val="002060"/>
          <w:sz w:val="40"/>
          <w:szCs w:val="40"/>
          <w:u w:val="single"/>
        </w:rPr>
        <w:t>Неожиданное заявление.</w:t>
      </w:r>
    </w:p>
    <w:p w:rsidR="00D4088A" w:rsidRPr="00D4088A" w:rsidRDefault="00D4088A" w:rsidP="00D4088A">
      <w:pPr>
        <w:spacing w:after="360" w:line="240" w:lineRule="auto"/>
        <w:outlineLvl w:val="0"/>
        <w:rPr>
          <w:rFonts w:ascii="Times New Roman" w:eastAsia="Times New Roman" w:hAnsi="Times New Roman"/>
          <w:b/>
          <w:color w:val="002060"/>
          <w:kern w:val="36"/>
          <w:sz w:val="36"/>
          <w:szCs w:val="36"/>
          <w:u w:val="single"/>
          <w:lang w:eastAsia="ru-RU"/>
        </w:rPr>
      </w:pPr>
      <w:r w:rsidRPr="00D4088A">
        <w:rPr>
          <w:rFonts w:ascii="Times New Roman" w:eastAsia="Times New Roman" w:hAnsi="Times New Roman"/>
          <w:b/>
          <w:color w:val="002060"/>
          <w:kern w:val="36"/>
          <w:sz w:val="36"/>
          <w:szCs w:val="36"/>
          <w:u w:val="single"/>
          <w:lang w:eastAsia="ru-RU"/>
        </w:rPr>
        <w:lastRenderedPageBreak/>
        <w:t>Глава Комитета по энергетике Госдумы РФ считает, что тарифы на электричество в России завышены на 20%</w:t>
      </w:r>
    </w:p>
    <w:p w:rsidR="00D4088A" w:rsidRPr="00D4088A" w:rsidRDefault="00D4088A" w:rsidP="00D4088A">
      <w:pPr>
        <w:shd w:val="clear" w:color="auto" w:fill="FFFFFF"/>
        <w:spacing w:after="150" w:line="240" w:lineRule="auto"/>
        <w:jc w:val="both"/>
        <w:rPr>
          <w:rFonts w:ascii="RobotoRegular" w:eastAsia="Times New Roman" w:hAnsi="RobotoRegular"/>
          <w:color w:val="212121"/>
          <w:sz w:val="28"/>
          <w:szCs w:val="28"/>
          <w:lang w:eastAsia="ru-RU"/>
        </w:rPr>
      </w:pPr>
      <w:r w:rsidRPr="00D4088A">
        <w:rPr>
          <w:rFonts w:ascii="RobotoRegular" w:eastAsia="Times New Roman" w:hAnsi="RobotoRegular"/>
          <w:color w:val="212121"/>
          <w:sz w:val="28"/>
          <w:szCs w:val="28"/>
          <w:lang w:eastAsia="ru-RU"/>
        </w:rPr>
        <w:t xml:space="preserve">       Председатель Комитета по энергетике Госдумы РФ Завальный Павел Николаевич высказал свою позицию касательно неоправданно высоких тарифов на электроэнергию на территории России. Речь идёт прежде всего о так называемых тарифах «Для прочих» т.е. потребителей, не отнесённых к категории «Для населения». Не секрет, что в электроэнергетике в отличии от отраслей теплоснабжение, водоснабжение, водоотведение, до сих пор сохраняется перекрёстное субсидирование.</w:t>
      </w:r>
    </w:p>
    <w:p w:rsidR="00D4088A" w:rsidRPr="00D4088A" w:rsidRDefault="00D4088A" w:rsidP="00D4088A">
      <w:pPr>
        <w:shd w:val="clear" w:color="auto" w:fill="FFFFFF"/>
        <w:spacing w:after="150" w:line="240" w:lineRule="auto"/>
        <w:jc w:val="both"/>
        <w:rPr>
          <w:rFonts w:ascii="RobotoRegular" w:eastAsia="Times New Roman" w:hAnsi="RobotoRegular"/>
          <w:color w:val="212121"/>
          <w:sz w:val="28"/>
          <w:szCs w:val="28"/>
          <w:lang w:eastAsia="ru-RU"/>
        </w:rPr>
      </w:pPr>
      <w:r w:rsidRPr="00D4088A">
        <w:rPr>
          <w:rFonts w:ascii="RobotoRegular" w:eastAsia="Times New Roman" w:hAnsi="RobotoRegular"/>
          <w:color w:val="212121"/>
          <w:sz w:val="28"/>
          <w:szCs w:val="28"/>
          <w:lang w:eastAsia="ru-RU"/>
        </w:rPr>
        <w:t xml:space="preserve">       В своём интервью Павел Николаевич заявил: "Я вообще считаю, что у нас сегодня тарифы завышены. Кто-то говорит, что цена низкая. Нет. Тарифы завышены относительно тех, которые могли бы быть, процентов на двадцать. Если смотреть абсолютную цену - абсолютная цена у нас для промышленных потребителей, включая </w:t>
      </w:r>
      <w:proofErr w:type="spellStart"/>
      <w:r w:rsidRPr="00D4088A">
        <w:rPr>
          <w:rFonts w:ascii="RobotoRegular" w:eastAsia="Times New Roman" w:hAnsi="RobotoRegular"/>
          <w:color w:val="212121"/>
          <w:sz w:val="28"/>
          <w:szCs w:val="28"/>
          <w:lang w:eastAsia="ru-RU"/>
        </w:rPr>
        <w:t>ресурсоснабжающие</w:t>
      </w:r>
      <w:proofErr w:type="spellEnd"/>
      <w:r w:rsidRPr="00D4088A">
        <w:rPr>
          <w:rFonts w:ascii="RobotoRegular" w:eastAsia="Times New Roman" w:hAnsi="RobotoRegular"/>
          <w:color w:val="212121"/>
          <w:sz w:val="28"/>
          <w:szCs w:val="28"/>
          <w:lang w:eastAsia="ru-RU"/>
        </w:rPr>
        <w:t xml:space="preserve"> предприятия жилищно-коммунального сектора, в электроэнергии сопоставима с ценой электроэнергии в Америке".</w:t>
      </w:r>
    </w:p>
    <w:p w:rsidR="00D4088A" w:rsidRPr="00D4088A" w:rsidRDefault="00D4088A" w:rsidP="00D4088A">
      <w:pPr>
        <w:shd w:val="clear" w:color="auto" w:fill="FFFFFF"/>
        <w:spacing w:after="150" w:line="240" w:lineRule="auto"/>
        <w:jc w:val="both"/>
        <w:rPr>
          <w:rFonts w:ascii="RobotoRegular" w:eastAsia="Times New Roman" w:hAnsi="RobotoRegular"/>
          <w:color w:val="212121"/>
          <w:sz w:val="28"/>
          <w:szCs w:val="28"/>
          <w:lang w:eastAsia="ru-RU"/>
        </w:rPr>
      </w:pPr>
      <w:r w:rsidRPr="00D4088A">
        <w:rPr>
          <w:rFonts w:ascii="RobotoRegular" w:eastAsia="Times New Roman" w:hAnsi="RobotoRegular"/>
          <w:color w:val="212121"/>
          <w:sz w:val="28"/>
          <w:szCs w:val="28"/>
          <w:lang w:eastAsia="ru-RU"/>
        </w:rPr>
        <w:t xml:space="preserve">       Также он отметил, что на сегодняшний день в сфере электросетевого комплекса рассматриваются регуляторные изменения. По его мнению, принятие этих изменений должно поспособствовать снижению тарифов.</w:t>
      </w:r>
    </w:p>
    <w:p w:rsidR="00D4088A" w:rsidRPr="00D4088A" w:rsidRDefault="00D4088A" w:rsidP="00D4088A">
      <w:pPr>
        <w:shd w:val="clear" w:color="auto" w:fill="FFFFFF"/>
        <w:spacing w:after="150" w:line="240" w:lineRule="auto"/>
        <w:jc w:val="both"/>
        <w:rPr>
          <w:rFonts w:ascii="RobotoRegular" w:eastAsia="Times New Roman" w:hAnsi="RobotoRegular"/>
          <w:color w:val="002060"/>
          <w:sz w:val="28"/>
          <w:szCs w:val="28"/>
          <w:lang w:eastAsia="ru-RU"/>
        </w:rPr>
      </w:pPr>
      <w:r w:rsidRPr="00D4088A">
        <w:rPr>
          <w:rFonts w:ascii="RobotoRegular" w:eastAsia="Times New Roman" w:hAnsi="RobotoRegular"/>
          <w:color w:val="002060"/>
          <w:sz w:val="28"/>
          <w:szCs w:val="28"/>
          <w:lang w:eastAsia="ru-RU"/>
        </w:rPr>
        <w:t>----------------------------------------------------------------------------------------------------------------</w:t>
      </w:r>
    </w:p>
    <w:p w:rsidR="00D4088A" w:rsidRDefault="00D4088A" w:rsidP="00D4088A">
      <w:pPr>
        <w:keepNext/>
        <w:spacing w:after="0" w:line="380" w:lineRule="atLeast"/>
        <w:jc w:val="both"/>
        <w:outlineLvl w:val="1"/>
        <w:rPr>
          <w:rFonts w:ascii="Times New Roman" w:eastAsia="Arial" w:hAnsi="Times New Roman"/>
          <w:b/>
          <w:color w:val="002060"/>
          <w:sz w:val="36"/>
          <w:szCs w:val="36"/>
          <w:u w:val="single"/>
          <w:lang w:eastAsia="ru-RU"/>
        </w:rPr>
      </w:pPr>
      <w:r w:rsidRPr="00D4088A">
        <w:rPr>
          <w:rFonts w:ascii="Times New Roman" w:eastAsia="Arial" w:hAnsi="Times New Roman"/>
          <w:b/>
          <w:color w:val="002060"/>
          <w:sz w:val="36"/>
          <w:szCs w:val="36"/>
          <w:u w:val="single"/>
          <w:lang w:eastAsia="ru-RU"/>
        </w:rPr>
        <w:t>Общаться с должниками предлагают по-новому</w:t>
      </w:r>
    </w:p>
    <w:p w:rsidR="001D7EDF" w:rsidRPr="00D4088A" w:rsidRDefault="001D7EDF" w:rsidP="00D4088A">
      <w:pPr>
        <w:keepNext/>
        <w:spacing w:after="0" w:line="380" w:lineRule="atLeast"/>
        <w:jc w:val="both"/>
        <w:outlineLvl w:val="1"/>
        <w:rPr>
          <w:rFonts w:ascii="Times New Roman" w:eastAsia="Arial" w:hAnsi="Times New Roman"/>
          <w:b/>
          <w:color w:val="002060"/>
          <w:sz w:val="36"/>
          <w:szCs w:val="36"/>
          <w:u w:val="single"/>
          <w:lang w:eastAsia="ru-RU"/>
        </w:rPr>
      </w:pPr>
    </w:p>
    <w:p w:rsidR="00D4088A" w:rsidRPr="00D4088A" w:rsidRDefault="001D7EDF" w:rsidP="00D4088A">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4088A" w:rsidRPr="00D4088A">
        <w:rPr>
          <w:rFonts w:ascii="Times New Roman" w:eastAsia="Times New Roman" w:hAnsi="Times New Roman"/>
          <w:sz w:val="28"/>
          <w:szCs w:val="28"/>
          <w:lang w:eastAsia="ru-RU"/>
        </w:rPr>
        <w:t xml:space="preserve">Минюст разработал законопроект, изменяющий порядок внесудебного возврата просроченной задолженности физических лиц. </w:t>
      </w:r>
    </w:p>
    <w:p w:rsidR="00D4088A" w:rsidRPr="00D4088A" w:rsidRDefault="00D4088A" w:rsidP="00D4088A">
      <w:pPr>
        <w:spacing w:after="0" w:line="300" w:lineRule="atLeast"/>
        <w:jc w:val="both"/>
        <w:rPr>
          <w:rFonts w:ascii="Times New Roman" w:eastAsia="Times New Roman" w:hAnsi="Times New Roman"/>
          <w:sz w:val="28"/>
          <w:szCs w:val="28"/>
          <w:lang w:eastAsia="ru-RU"/>
        </w:rPr>
      </w:pPr>
      <w:r w:rsidRPr="00D4088A">
        <w:rPr>
          <w:rFonts w:ascii="Times New Roman" w:eastAsia="Times New Roman" w:hAnsi="Times New Roman"/>
          <w:sz w:val="28"/>
          <w:szCs w:val="28"/>
          <w:lang w:eastAsia="ru-RU"/>
        </w:rPr>
        <w:t xml:space="preserve">Вводятся понятия робота-коллектора и профессиональной </w:t>
      </w:r>
      <w:proofErr w:type="spellStart"/>
      <w:r w:rsidRPr="00D4088A">
        <w:rPr>
          <w:rFonts w:ascii="Times New Roman" w:eastAsia="Times New Roman" w:hAnsi="Times New Roman"/>
          <w:sz w:val="28"/>
          <w:szCs w:val="28"/>
          <w:lang w:eastAsia="ru-RU"/>
        </w:rPr>
        <w:t>коллекторской</w:t>
      </w:r>
      <w:proofErr w:type="spellEnd"/>
      <w:r w:rsidRPr="00D4088A">
        <w:rPr>
          <w:rFonts w:ascii="Times New Roman" w:eastAsia="Times New Roman" w:hAnsi="Times New Roman"/>
          <w:sz w:val="28"/>
          <w:szCs w:val="28"/>
          <w:lang w:eastAsia="ru-RU"/>
        </w:rPr>
        <w:t xml:space="preserve"> организации.</w:t>
      </w:r>
    </w:p>
    <w:p w:rsidR="00D4088A" w:rsidRPr="00D4088A" w:rsidRDefault="00D4088A" w:rsidP="00D4088A">
      <w:pPr>
        <w:spacing w:after="0" w:line="300" w:lineRule="atLeast"/>
        <w:jc w:val="both"/>
        <w:rPr>
          <w:rFonts w:ascii="Times New Roman" w:eastAsia="Times New Roman" w:hAnsi="Times New Roman"/>
          <w:sz w:val="28"/>
          <w:szCs w:val="28"/>
          <w:lang w:eastAsia="ru-RU"/>
        </w:rPr>
      </w:pPr>
      <w:r w:rsidRPr="00D4088A">
        <w:rPr>
          <w:rFonts w:ascii="Times New Roman" w:eastAsia="Times New Roman" w:hAnsi="Times New Roman"/>
          <w:sz w:val="28"/>
          <w:szCs w:val="28"/>
          <w:lang w:eastAsia="ru-RU"/>
        </w:rPr>
        <w:t xml:space="preserve">В суд кредитору разрешат обращаться только после того, как он предложит должнику вернуть просроченную задолженность, а тот откажет, либо не вернет долг в течение 30 дней, либо не даст ответа в 30-дневный срок. </w:t>
      </w:r>
    </w:p>
    <w:p w:rsidR="00D4088A" w:rsidRPr="00D4088A" w:rsidRDefault="001D7EDF" w:rsidP="00D4088A">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4088A" w:rsidRPr="00D4088A">
        <w:rPr>
          <w:rFonts w:ascii="Times New Roman" w:eastAsia="Times New Roman" w:hAnsi="Times New Roman"/>
          <w:sz w:val="28"/>
          <w:szCs w:val="28"/>
          <w:lang w:eastAsia="ru-RU"/>
        </w:rPr>
        <w:t xml:space="preserve">Право возвращать долги за ЖКУ будет только у управляющих организаций, ТСЖ, ЖК, ЖСК, РСО, региональных операторов по обращению с ТКО — которые получают плату за содержание жилого помещения и коммунальные услуги. </w:t>
      </w:r>
    </w:p>
    <w:p w:rsidR="00D4088A" w:rsidRPr="00D4088A" w:rsidRDefault="00D4088A" w:rsidP="00D4088A">
      <w:pPr>
        <w:spacing w:after="0" w:line="300" w:lineRule="atLeast"/>
        <w:jc w:val="both"/>
        <w:rPr>
          <w:rFonts w:ascii="Times New Roman" w:eastAsia="Times New Roman" w:hAnsi="Times New Roman"/>
          <w:sz w:val="28"/>
          <w:szCs w:val="28"/>
          <w:lang w:eastAsia="ru-RU"/>
        </w:rPr>
      </w:pPr>
      <w:r w:rsidRPr="00D4088A">
        <w:rPr>
          <w:rFonts w:ascii="Times New Roman" w:eastAsia="Times New Roman" w:hAnsi="Times New Roman"/>
          <w:sz w:val="28"/>
          <w:szCs w:val="28"/>
          <w:lang w:eastAsia="ru-RU"/>
        </w:rPr>
        <w:t xml:space="preserve">Чтобы в работе с должниками использовать телефонные переговоры, робота-коллектора, СМС-сообщения и личные встречи, организация должна значиться в государственном реестре организаций, осуществляющих деятельность по возврату просроченной задолженности. В противном случае можно будет только отправлять письма. </w:t>
      </w:r>
    </w:p>
    <w:p w:rsidR="00D4088A" w:rsidRPr="00D4088A" w:rsidRDefault="001D7EDF" w:rsidP="00D4088A">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4088A" w:rsidRPr="00D4088A">
        <w:rPr>
          <w:rFonts w:ascii="Times New Roman" w:eastAsia="Times New Roman" w:hAnsi="Times New Roman"/>
          <w:sz w:val="28"/>
          <w:szCs w:val="28"/>
          <w:lang w:eastAsia="ru-RU"/>
        </w:rPr>
        <w:t xml:space="preserve">Предлагают наделить ФССП полномочиями устанавливать ограничения по отдельным способам взаимодействия с должниками. </w:t>
      </w:r>
    </w:p>
    <w:p w:rsidR="00D4088A" w:rsidRPr="001D7EDF" w:rsidRDefault="001D7EDF" w:rsidP="00D4088A">
      <w:pPr>
        <w:spacing w:after="360" w:line="240" w:lineRule="auto"/>
        <w:outlineLvl w:val="0"/>
        <w:rPr>
          <w:rFonts w:ascii="Times New Roman" w:eastAsia="Times New Roman" w:hAnsi="Times New Roman"/>
          <w:b/>
          <w:color w:val="002060"/>
          <w:kern w:val="36"/>
          <w:sz w:val="36"/>
          <w:szCs w:val="36"/>
          <w:lang w:eastAsia="ru-RU"/>
        </w:rPr>
      </w:pPr>
      <w:r w:rsidRPr="001D7EDF">
        <w:rPr>
          <w:rFonts w:ascii="Times New Roman" w:eastAsia="Times New Roman" w:hAnsi="Times New Roman"/>
          <w:b/>
          <w:color w:val="002060"/>
          <w:kern w:val="36"/>
          <w:sz w:val="36"/>
          <w:szCs w:val="36"/>
          <w:lang w:eastAsia="ru-RU"/>
        </w:rPr>
        <w:t>---------------------------------------------------------------------------------------</w:t>
      </w:r>
    </w:p>
    <w:p w:rsidR="00D4088A" w:rsidRDefault="001D7EDF" w:rsidP="00D4088A">
      <w:pPr>
        <w:spacing w:after="360" w:line="240" w:lineRule="auto"/>
        <w:outlineLvl w:val="0"/>
        <w:rPr>
          <w:rFonts w:ascii="Times New Roman" w:eastAsia="Times New Roman" w:hAnsi="Times New Roman"/>
          <w:b/>
          <w:color w:val="002060"/>
          <w:kern w:val="36"/>
          <w:sz w:val="36"/>
          <w:szCs w:val="36"/>
          <w:u w:val="single"/>
          <w:lang w:eastAsia="ru-RU"/>
        </w:rPr>
      </w:pPr>
      <w:r>
        <w:rPr>
          <w:rFonts w:ascii="Times New Roman" w:eastAsia="Times New Roman" w:hAnsi="Times New Roman"/>
          <w:b/>
          <w:color w:val="002060"/>
          <w:kern w:val="36"/>
          <w:sz w:val="36"/>
          <w:szCs w:val="36"/>
          <w:u w:val="single"/>
          <w:lang w:eastAsia="ru-RU"/>
        </w:rPr>
        <w:t>Полный бред!!!</w:t>
      </w:r>
    </w:p>
    <w:p w:rsidR="001D7EDF" w:rsidRPr="001D7EDF" w:rsidRDefault="001D7EDF" w:rsidP="001D7EDF">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1D7EDF">
        <w:rPr>
          <w:rFonts w:ascii="Times New Roman" w:eastAsia="Arial" w:hAnsi="Times New Roman"/>
          <w:b/>
          <w:color w:val="002060"/>
          <w:sz w:val="34"/>
          <w:szCs w:val="34"/>
          <w:u w:val="single"/>
          <w:lang w:eastAsia="ru-RU"/>
        </w:rPr>
        <w:lastRenderedPageBreak/>
        <w:t>П</w:t>
      </w:r>
      <w:r>
        <w:rPr>
          <w:rFonts w:ascii="Times New Roman" w:eastAsia="Arial" w:hAnsi="Times New Roman"/>
          <w:b/>
          <w:color w:val="002060"/>
          <w:sz w:val="34"/>
          <w:szCs w:val="34"/>
          <w:u w:val="single"/>
          <w:lang w:eastAsia="ru-RU"/>
        </w:rPr>
        <w:t>равительство предложило</w:t>
      </w:r>
      <w:r w:rsidRPr="001D7EDF">
        <w:rPr>
          <w:rFonts w:ascii="Times New Roman" w:eastAsia="Arial" w:hAnsi="Times New Roman"/>
          <w:b/>
          <w:color w:val="002060"/>
          <w:sz w:val="34"/>
          <w:szCs w:val="34"/>
          <w:u w:val="single"/>
          <w:lang w:eastAsia="ru-RU"/>
        </w:rPr>
        <w:t xml:space="preserve"> наказывать </w:t>
      </w:r>
      <w:proofErr w:type="spellStart"/>
      <w:r w:rsidRPr="001D7EDF">
        <w:rPr>
          <w:rFonts w:ascii="Times New Roman" w:eastAsia="Arial" w:hAnsi="Times New Roman"/>
          <w:b/>
          <w:color w:val="002060"/>
          <w:sz w:val="34"/>
          <w:szCs w:val="34"/>
          <w:u w:val="single"/>
          <w:lang w:eastAsia="ru-RU"/>
        </w:rPr>
        <w:t>ресурсников</w:t>
      </w:r>
      <w:proofErr w:type="spellEnd"/>
      <w:r w:rsidRPr="001D7EDF">
        <w:rPr>
          <w:rFonts w:ascii="Times New Roman" w:eastAsia="Arial" w:hAnsi="Times New Roman"/>
          <w:b/>
          <w:color w:val="002060"/>
          <w:sz w:val="34"/>
          <w:szCs w:val="34"/>
          <w:u w:val="single"/>
          <w:lang w:eastAsia="ru-RU"/>
        </w:rPr>
        <w:t xml:space="preserve"> за тарифные махинации</w:t>
      </w:r>
    </w:p>
    <w:p w:rsidR="001D7EDF" w:rsidRPr="001D7EDF" w:rsidRDefault="001D7EDF" w:rsidP="001D7ED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D7EDF">
        <w:rPr>
          <w:rFonts w:ascii="Times New Roman" w:eastAsia="Times New Roman" w:hAnsi="Times New Roman"/>
          <w:sz w:val="28"/>
          <w:szCs w:val="28"/>
          <w:lang w:eastAsia="ru-RU"/>
        </w:rPr>
        <w:t xml:space="preserve">Правительство решило немного подправить </w:t>
      </w:r>
      <w:r w:rsidRPr="001D7EDF">
        <w:rPr>
          <w:rFonts w:ascii="Times New Roman" w:eastAsia="Times New Roman" w:hAnsi="Times New Roman"/>
          <w:color w:val="008200"/>
          <w:sz w:val="28"/>
          <w:szCs w:val="28"/>
          <w:u w:val="single"/>
          <w:lang w:eastAsia="ru-RU"/>
        </w:rPr>
        <w:t>статью 157</w:t>
      </w:r>
      <w:r w:rsidRPr="001D7EDF">
        <w:rPr>
          <w:rFonts w:ascii="Times New Roman" w:eastAsia="Times New Roman" w:hAnsi="Times New Roman"/>
          <w:sz w:val="28"/>
          <w:szCs w:val="28"/>
          <w:lang w:eastAsia="ru-RU"/>
        </w:rPr>
        <w:t xml:space="preserve"> Жилищного кодекса и штрафовать РСО за необоснованное повышение тарифов. Сейчас конкретно для </w:t>
      </w:r>
      <w:proofErr w:type="spellStart"/>
      <w:r w:rsidRPr="001D7EDF">
        <w:rPr>
          <w:rFonts w:ascii="Times New Roman" w:eastAsia="Times New Roman" w:hAnsi="Times New Roman"/>
          <w:sz w:val="28"/>
          <w:szCs w:val="28"/>
          <w:lang w:eastAsia="ru-RU"/>
        </w:rPr>
        <w:t>ресурсников</w:t>
      </w:r>
      <w:proofErr w:type="spellEnd"/>
      <w:r w:rsidRPr="001D7EDF">
        <w:rPr>
          <w:rFonts w:ascii="Times New Roman" w:eastAsia="Times New Roman" w:hAnsi="Times New Roman"/>
          <w:sz w:val="28"/>
          <w:szCs w:val="28"/>
          <w:lang w:eastAsia="ru-RU"/>
        </w:rPr>
        <w:t xml:space="preserve"> наказания не прописаны. </w:t>
      </w:r>
    </w:p>
    <w:p w:rsidR="001D7EDF" w:rsidRPr="001D7EDF" w:rsidRDefault="001D7EDF" w:rsidP="001D7ED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D7EDF">
        <w:rPr>
          <w:rFonts w:ascii="Times New Roman" w:eastAsia="Times New Roman" w:hAnsi="Times New Roman"/>
          <w:sz w:val="28"/>
          <w:szCs w:val="28"/>
          <w:lang w:eastAsia="ru-RU"/>
        </w:rPr>
        <w:t xml:space="preserve">Инициативу поддерживают профильный комитет Госдумы и все фракции. Депутаты считают, что для объективной оценки размера тарифов нужно проводить независимые экспертные проверки. У региональных тарифных органов недостаточно для этого полномочий, а прокуратура проводит проверки выборочно. </w:t>
      </w:r>
    </w:p>
    <w:p w:rsidR="001D7EDF" w:rsidRDefault="001D7EDF" w:rsidP="001D7ED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D7EDF">
        <w:rPr>
          <w:rFonts w:ascii="Times New Roman" w:eastAsia="Times New Roman" w:hAnsi="Times New Roman"/>
          <w:sz w:val="28"/>
          <w:szCs w:val="28"/>
          <w:lang w:eastAsia="ru-RU"/>
        </w:rPr>
        <w:t xml:space="preserve">Эксперты же утверждают, что один законопроект не исправит ситуацию. Отрасль неэффективна и крайне затратная, живет за счет построенного во времена СССР. Необходима модернизация, а для этого нужны вложения — государственные либо частные. Но из-за длительных сроков окупаемости частному капиталу отрасль неинтересна. Требуется комплексное регулирование цен в отрасли, чтобы в итоге никто не оказался в проигрыше. </w:t>
      </w:r>
    </w:p>
    <w:p w:rsidR="001D7EDF" w:rsidRPr="009056A1" w:rsidRDefault="001D7EDF" w:rsidP="001D7EDF">
      <w:pPr>
        <w:spacing w:after="0" w:line="300" w:lineRule="atLeast"/>
        <w:jc w:val="both"/>
        <w:rPr>
          <w:rFonts w:ascii="Times New Roman" w:eastAsia="Times New Roman" w:hAnsi="Times New Roman"/>
          <w:b/>
          <w:color w:val="002060"/>
          <w:sz w:val="28"/>
          <w:szCs w:val="28"/>
          <w:u w:val="single"/>
          <w:lang w:eastAsia="ru-RU"/>
        </w:rPr>
      </w:pPr>
      <w:r>
        <w:rPr>
          <w:rFonts w:ascii="Times New Roman" w:eastAsia="Times New Roman" w:hAnsi="Times New Roman"/>
          <w:sz w:val="28"/>
          <w:szCs w:val="28"/>
          <w:lang w:eastAsia="ru-RU"/>
        </w:rPr>
        <w:t xml:space="preserve">      </w:t>
      </w:r>
      <w:r w:rsidRPr="009056A1">
        <w:rPr>
          <w:rFonts w:ascii="Times New Roman" w:eastAsia="Times New Roman" w:hAnsi="Times New Roman"/>
          <w:b/>
          <w:color w:val="002060"/>
          <w:sz w:val="28"/>
          <w:szCs w:val="28"/>
          <w:u w:val="single"/>
          <w:lang w:eastAsia="ru-RU"/>
        </w:rPr>
        <w:t>Хочется спросить, а что региональных регуляторов в области определения тарифов недостаточно? Что надо создавать е</w:t>
      </w:r>
      <w:r w:rsidR="009056A1" w:rsidRPr="009056A1">
        <w:rPr>
          <w:rFonts w:ascii="Times New Roman" w:eastAsia="Times New Roman" w:hAnsi="Times New Roman"/>
          <w:b/>
          <w:color w:val="002060"/>
          <w:sz w:val="28"/>
          <w:szCs w:val="28"/>
          <w:u w:val="single"/>
          <w:lang w:eastAsia="ru-RU"/>
        </w:rPr>
        <w:t>щё какую-</w:t>
      </w:r>
      <w:r w:rsidRPr="009056A1">
        <w:rPr>
          <w:rFonts w:ascii="Times New Roman" w:eastAsia="Times New Roman" w:hAnsi="Times New Roman"/>
          <w:b/>
          <w:color w:val="002060"/>
          <w:sz w:val="28"/>
          <w:szCs w:val="28"/>
          <w:u w:val="single"/>
          <w:lang w:eastAsia="ru-RU"/>
        </w:rPr>
        <w:t>то независимую экспертизу</w:t>
      </w:r>
      <w:r w:rsidR="009056A1" w:rsidRPr="009056A1">
        <w:rPr>
          <w:rFonts w:ascii="Times New Roman" w:eastAsia="Times New Roman" w:hAnsi="Times New Roman"/>
          <w:b/>
          <w:color w:val="002060"/>
          <w:sz w:val="28"/>
          <w:szCs w:val="28"/>
          <w:u w:val="single"/>
          <w:lang w:eastAsia="ru-RU"/>
        </w:rPr>
        <w:t>, для того чтобы проводить ещё какие-то независимые экспертные проверки? И кто эти независимые эксперты???</w:t>
      </w:r>
    </w:p>
    <w:p w:rsidR="009056A1" w:rsidRPr="001D7EDF" w:rsidRDefault="009056A1" w:rsidP="001D7EDF">
      <w:pPr>
        <w:spacing w:after="0" w:line="300" w:lineRule="atLeast"/>
        <w:jc w:val="both"/>
        <w:rPr>
          <w:rFonts w:ascii="Times New Roman" w:eastAsia="Times New Roman" w:hAnsi="Times New Roman"/>
          <w:b/>
          <w:color w:val="002060"/>
          <w:sz w:val="28"/>
          <w:szCs w:val="28"/>
          <w:u w:val="single"/>
          <w:lang w:eastAsia="ru-RU"/>
        </w:rPr>
      </w:pPr>
      <w:r w:rsidRPr="009056A1">
        <w:rPr>
          <w:rFonts w:ascii="Times New Roman" w:eastAsia="Times New Roman" w:hAnsi="Times New Roman"/>
          <w:b/>
          <w:color w:val="002060"/>
          <w:sz w:val="28"/>
          <w:szCs w:val="28"/>
          <w:u w:val="single"/>
          <w:lang w:eastAsia="ru-RU"/>
        </w:rPr>
        <w:t>Это заявление есть подтверждение профессионального уровня и нашего Правительства и наших депутатов из профильных комитетов.</w:t>
      </w:r>
    </w:p>
    <w:p w:rsidR="001D7EDF" w:rsidRPr="009056A1" w:rsidRDefault="009056A1" w:rsidP="00D4088A">
      <w:pPr>
        <w:spacing w:after="360" w:line="240" w:lineRule="auto"/>
        <w:outlineLvl w:val="0"/>
        <w:rPr>
          <w:rFonts w:ascii="Times New Roman" w:eastAsia="Times New Roman" w:hAnsi="Times New Roman"/>
          <w:b/>
          <w:color w:val="002060"/>
          <w:kern w:val="36"/>
          <w:sz w:val="36"/>
          <w:szCs w:val="36"/>
          <w:lang w:eastAsia="ru-RU"/>
        </w:rPr>
      </w:pPr>
      <w:r w:rsidRPr="009056A1">
        <w:rPr>
          <w:rFonts w:ascii="Times New Roman" w:eastAsia="Times New Roman" w:hAnsi="Times New Roman"/>
          <w:b/>
          <w:color w:val="002060"/>
          <w:kern w:val="36"/>
          <w:sz w:val="36"/>
          <w:szCs w:val="36"/>
          <w:lang w:eastAsia="ru-RU"/>
        </w:rPr>
        <w:t>---------------------------------------------------------------------------------------</w:t>
      </w:r>
    </w:p>
    <w:p w:rsidR="009056A1" w:rsidRPr="009056A1" w:rsidRDefault="009056A1" w:rsidP="009056A1">
      <w:pPr>
        <w:keepNext/>
        <w:spacing w:before="360" w:after="280" w:afterAutospacing="1" w:line="380" w:lineRule="atLeast"/>
        <w:outlineLvl w:val="1"/>
        <w:rPr>
          <w:rFonts w:ascii="Times New Roman" w:eastAsia="Arial" w:hAnsi="Times New Roman"/>
          <w:b/>
          <w:color w:val="002060"/>
          <w:sz w:val="36"/>
          <w:szCs w:val="36"/>
          <w:u w:val="single"/>
          <w:lang w:eastAsia="ru-RU"/>
        </w:rPr>
      </w:pPr>
      <w:r w:rsidRPr="009056A1">
        <w:rPr>
          <w:rFonts w:ascii="Times New Roman" w:eastAsia="Arial" w:hAnsi="Times New Roman"/>
          <w:b/>
          <w:color w:val="002060"/>
          <w:sz w:val="36"/>
          <w:szCs w:val="36"/>
          <w:u w:val="single"/>
          <w:lang w:eastAsia="ru-RU"/>
        </w:rPr>
        <w:t>Изменили правила управления государственным и муниципальным жильем</w:t>
      </w:r>
    </w:p>
    <w:p w:rsidR="009056A1" w:rsidRPr="009056A1" w:rsidRDefault="009056A1" w:rsidP="009056A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056A1">
        <w:rPr>
          <w:rFonts w:ascii="Times New Roman" w:eastAsia="Times New Roman" w:hAnsi="Times New Roman"/>
          <w:sz w:val="28"/>
          <w:szCs w:val="28"/>
          <w:lang w:eastAsia="ru-RU"/>
        </w:rPr>
        <w:t>Новые формулировки статей </w:t>
      </w:r>
      <w:r w:rsidRPr="009056A1">
        <w:rPr>
          <w:rFonts w:ascii="Times New Roman" w:eastAsia="Times New Roman" w:hAnsi="Times New Roman"/>
          <w:color w:val="008200"/>
          <w:sz w:val="28"/>
          <w:szCs w:val="28"/>
          <w:u w:val="single"/>
          <w:lang w:eastAsia="ru-RU"/>
        </w:rPr>
        <w:t>161</w:t>
      </w:r>
      <w:r w:rsidRPr="009056A1">
        <w:rPr>
          <w:rFonts w:ascii="Times New Roman" w:eastAsia="Times New Roman" w:hAnsi="Times New Roman"/>
          <w:sz w:val="28"/>
          <w:szCs w:val="28"/>
          <w:lang w:eastAsia="ru-RU"/>
        </w:rPr>
        <w:t xml:space="preserve"> и </w:t>
      </w:r>
      <w:r w:rsidRPr="009056A1">
        <w:rPr>
          <w:rFonts w:ascii="Times New Roman" w:eastAsia="Times New Roman" w:hAnsi="Times New Roman"/>
          <w:color w:val="008200"/>
          <w:sz w:val="28"/>
          <w:szCs w:val="28"/>
          <w:u w:val="single"/>
          <w:lang w:eastAsia="ru-RU"/>
        </w:rPr>
        <w:t>163</w:t>
      </w:r>
      <w:r w:rsidRPr="009056A1">
        <w:rPr>
          <w:rFonts w:ascii="Times New Roman" w:eastAsia="Times New Roman" w:hAnsi="Times New Roman"/>
          <w:sz w:val="28"/>
          <w:szCs w:val="28"/>
          <w:lang w:eastAsia="ru-RU"/>
        </w:rPr>
        <w:t xml:space="preserve"> Жилищного кодекса вступают в силу 8 февраля 2020 года. Изменения внес </w:t>
      </w:r>
      <w:r w:rsidRPr="009056A1">
        <w:rPr>
          <w:rFonts w:ascii="Times New Roman" w:eastAsia="Times New Roman" w:hAnsi="Times New Roman"/>
          <w:color w:val="008200"/>
          <w:sz w:val="28"/>
          <w:szCs w:val="28"/>
          <w:u w:val="single"/>
          <w:lang w:eastAsia="ru-RU"/>
        </w:rPr>
        <w:t>Федеральный закон от 28.01.2020 № 4-ФЗ</w:t>
      </w:r>
      <w:r w:rsidRPr="009056A1">
        <w:rPr>
          <w:rFonts w:ascii="Times New Roman" w:eastAsia="Times New Roman" w:hAnsi="Times New Roman"/>
          <w:sz w:val="28"/>
          <w:szCs w:val="28"/>
          <w:lang w:eastAsia="ru-RU"/>
        </w:rPr>
        <w:t xml:space="preserve">.  </w:t>
      </w:r>
    </w:p>
    <w:p w:rsidR="009056A1" w:rsidRPr="009056A1" w:rsidRDefault="009056A1" w:rsidP="009056A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056A1">
        <w:rPr>
          <w:rFonts w:ascii="Times New Roman" w:eastAsia="Times New Roman" w:hAnsi="Times New Roman"/>
          <w:sz w:val="28"/>
          <w:szCs w:val="28"/>
          <w:lang w:eastAsia="ru-RU"/>
        </w:rPr>
        <w:t xml:space="preserve">До этих изменений выбирать УО на открытом конкурсе требовалось лишь в том случае, если кроме государственных и муниципальных помещений в МКД были помещения других собственников. А для домов, полностью находившихся в собственности государства или муниципалитета, управляющих попросту назначали органы власти. </w:t>
      </w:r>
    </w:p>
    <w:p w:rsidR="009056A1" w:rsidRDefault="009056A1" w:rsidP="009056A1">
      <w:pPr>
        <w:spacing w:after="0" w:line="300" w:lineRule="atLeast"/>
        <w:jc w:val="both"/>
        <w:rPr>
          <w:rFonts w:ascii="Times New Roman" w:eastAsia="Times New Roman" w:hAnsi="Times New Roman"/>
          <w:b/>
          <w:sz w:val="28"/>
          <w:szCs w:val="28"/>
          <w:lang w:eastAsia="ru-RU"/>
        </w:rPr>
      </w:pPr>
      <w:r w:rsidRPr="009056A1">
        <w:rPr>
          <w:rFonts w:ascii="Times New Roman" w:eastAsia="Times New Roman" w:hAnsi="Times New Roman"/>
          <w:b/>
          <w:sz w:val="28"/>
          <w:szCs w:val="28"/>
          <w:lang w:eastAsia="ru-RU"/>
        </w:rPr>
        <w:t xml:space="preserve">      Внесенные поправки исключают </w:t>
      </w:r>
      <w:r w:rsidRPr="009056A1">
        <w:rPr>
          <w:rFonts w:ascii="Times New Roman" w:eastAsia="Times New Roman" w:hAnsi="Times New Roman"/>
          <w:b/>
          <w:color w:val="008200"/>
          <w:sz w:val="28"/>
          <w:szCs w:val="28"/>
          <w:u w:val="single"/>
          <w:lang w:eastAsia="ru-RU"/>
        </w:rPr>
        <w:t>часть 1</w:t>
      </w:r>
      <w:r w:rsidRPr="009056A1">
        <w:rPr>
          <w:rFonts w:ascii="Times New Roman" w:eastAsia="Times New Roman" w:hAnsi="Times New Roman"/>
          <w:b/>
          <w:sz w:val="28"/>
          <w:szCs w:val="28"/>
          <w:lang w:eastAsia="ru-RU"/>
        </w:rPr>
        <w:t xml:space="preserve"> статьи 163 Жилищного кодекса. Заключать договор управления МКД, в котором все помещения находятся в государственной или муниципальной собственности, будут только с УО, которая выиграла открытый конкурс. Теперь муниципалитету придется выставлять на конкурс все муниципальное и государственное жилье. </w:t>
      </w:r>
    </w:p>
    <w:p w:rsidR="00046703" w:rsidRPr="009056A1" w:rsidRDefault="00046703" w:rsidP="009056A1">
      <w:pPr>
        <w:spacing w:after="0" w:line="300" w:lineRule="atLeast"/>
        <w:jc w:val="both"/>
        <w:rPr>
          <w:rFonts w:ascii="Times New Roman" w:eastAsia="Times New Roman" w:hAnsi="Times New Roman"/>
          <w:color w:val="002060"/>
          <w:sz w:val="28"/>
          <w:szCs w:val="28"/>
          <w:lang w:eastAsia="ru-RU"/>
        </w:rPr>
      </w:pPr>
      <w:r w:rsidRPr="00046703">
        <w:rPr>
          <w:rFonts w:ascii="Times New Roman" w:eastAsia="Times New Roman" w:hAnsi="Times New Roman"/>
          <w:color w:val="002060"/>
          <w:sz w:val="28"/>
          <w:szCs w:val="28"/>
          <w:lang w:eastAsia="ru-RU"/>
        </w:rPr>
        <w:t>----------------------------------------------------------------------------------------------------------------</w:t>
      </w:r>
    </w:p>
    <w:p w:rsidR="00046703" w:rsidRPr="00046703" w:rsidRDefault="00046703" w:rsidP="00046703">
      <w:pPr>
        <w:keepNext/>
        <w:spacing w:before="360" w:after="280" w:afterAutospacing="1" w:line="380" w:lineRule="atLeast"/>
        <w:outlineLvl w:val="1"/>
        <w:rPr>
          <w:rFonts w:ascii="Times New Roman" w:eastAsia="Arial" w:hAnsi="Times New Roman"/>
          <w:b/>
          <w:color w:val="002060"/>
          <w:sz w:val="36"/>
          <w:szCs w:val="36"/>
          <w:u w:val="single"/>
          <w:lang w:eastAsia="ru-RU"/>
        </w:rPr>
      </w:pPr>
      <w:r w:rsidRPr="00046703">
        <w:rPr>
          <w:rFonts w:ascii="Times New Roman" w:eastAsia="Arial" w:hAnsi="Times New Roman"/>
          <w:b/>
          <w:color w:val="002060"/>
          <w:sz w:val="36"/>
          <w:szCs w:val="36"/>
          <w:u w:val="single"/>
          <w:lang w:eastAsia="ru-RU"/>
        </w:rPr>
        <w:lastRenderedPageBreak/>
        <w:t>Рассказали, как считать общие канализационные стоки</w:t>
      </w:r>
    </w:p>
    <w:p w:rsidR="00046703" w:rsidRPr="00046703" w:rsidRDefault="00046703" w:rsidP="00046703">
      <w:pPr>
        <w:spacing w:after="0" w:line="300" w:lineRule="atLeast"/>
        <w:jc w:val="both"/>
        <w:rPr>
          <w:rFonts w:ascii="Times New Roman" w:eastAsia="Times New Roman" w:hAnsi="Times New Roman"/>
          <w:sz w:val="28"/>
          <w:szCs w:val="28"/>
          <w:lang w:eastAsia="ru-RU"/>
        </w:rPr>
      </w:pPr>
      <w:r w:rsidRPr="00046703">
        <w:rPr>
          <w:rFonts w:ascii="Times New Roman" w:eastAsia="Times New Roman" w:hAnsi="Times New Roman"/>
          <w:sz w:val="28"/>
          <w:szCs w:val="28"/>
          <w:lang w:eastAsia="ru-RU"/>
        </w:rPr>
        <w:t xml:space="preserve">       Как управляющая МКД организация должна считать плату за водоотведение в целях содержания общего имущества МКД, если регион не утвердил нормативы, разъяснил Минстрой в </w:t>
      </w:r>
      <w:r w:rsidRPr="00046703">
        <w:rPr>
          <w:rFonts w:ascii="Times New Roman" w:eastAsia="Times New Roman" w:hAnsi="Times New Roman"/>
          <w:b/>
          <w:color w:val="008200"/>
          <w:sz w:val="28"/>
          <w:szCs w:val="28"/>
          <w:u w:val="single"/>
          <w:lang w:eastAsia="ru-RU"/>
        </w:rPr>
        <w:t>письме от 23.12.2019 № 499-ОЛ/04</w:t>
      </w:r>
      <w:r w:rsidRPr="00046703">
        <w:rPr>
          <w:rFonts w:ascii="Times New Roman" w:eastAsia="Times New Roman" w:hAnsi="Times New Roman"/>
          <w:b/>
          <w:sz w:val="28"/>
          <w:szCs w:val="28"/>
          <w:lang w:eastAsia="ru-RU"/>
        </w:rPr>
        <w:t>.</w:t>
      </w:r>
      <w:r w:rsidRPr="00046703">
        <w:rPr>
          <w:rFonts w:ascii="Times New Roman" w:eastAsia="Times New Roman" w:hAnsi="Times New Roman"/>
          <w:sz w:val="28"/>
          <w:szCs w:val="28"/>
          <w:lang w:eastAsia="ru-RU"/>
        </w:rPr>
        <w:t xml:space="preserve"> </w:t>
      </w:r>
    </w:p>
    <w:p w:rsidR="00046703" w:rsidRPr="00046703" w:rsidRDefault="00046703" w:rsidP="00046703">
      <w:pPr>
        <w:spacing w:after="0" w:line="300" w:lineRule="atLeast"/>
        <w:jc w:val="both"/>
        <w:rPr>
          <w:rFonts w:ascii="Times New Roman" w:eastAsia="Times New Roman" w:hAnsi="Times New Roman"/>
          <w:b/>
          <w:color w:val="002060"/>
          <w:sz w:val="28"/>
          <w:szCs w:val="28"/>
          <w:lang w:eastAsia="ru-RU"/>
        </w:rPr>
      </w:pPr>
      <w:r w:rsidRPr="00046703">
        <w:rPr>
          <w:rFonts w:ascii="Times New Roman" w:eastAsia="Times New Roman" w:hAnsi="Times New Roman"/>
          <w:sz w:val="28"/>
          <w:szCs w:val="28"/>
          <w:lang w:eastAsia="ru-RU"/>
        </w:rPr>
        <w:t xml:space="preserve">       Пока в субъекте РФ нет утвержденного норматива отведения сточных вод в целях содержания общего имущества, его следует определять по </w:t>
      </w:r>
      <w:r w:rsidRPr="00046703">
        <w:rPr>
          <w:rFonts w:ascii="Times New Roman" w:eastAsia="Times New Roman" w:hAnsi="Times New Roman"/>
          <w:b/>
          <w:color w:val="008200"/>
          <w:sz w:val="28"/>
          <w:szCs w:val="28"/>
          <w:u w:val="single"/>
          <w:lang w:eastAsia="ru-RU"/>
        </w:rPr>
        <w:t>пункту 29</w:t>
      </w:r>
      <w:r w:rsidRPr="00046703">
        <w:rPr>
          <w:rFonts w:ascii="Times New Roman" w:eastAsia="Times New Roman" w:hAnsi="Times New Roman"/>
          <w:sz w:val="28"/>
          <w:szCs w:val="28"/>
          <w:lang w:eastAsia="ru-RU"/>
        </w:rPr>
        <w:t xml:space="preserve"> Правил, утвержденных </w:t>
      </w:r>
      <w:r w:rsidRPr="00046703">
        <w:rPr>
          <w:rFonts w:ascii="Times New Roman" w:eastAsia="Times New Roman" w:hAnsi="Times New Roman"/>
          <w:b/>
          <w:color w:val="008200"/>
          <w:sz w:val="28"/>
          <w:szCs w:val="28"/>
          <w:u w:val="single"/>
          <w:lang w:eastAsia="ru-RU"/>
        </w:rPr>
        <w:t>постановлением Правительства от 23.05.2006 № 306</w:t>
      </w:r>
      <w:r w:rsidRPr="00046703">
        <w:rPr>
          <w:rFonts w:ascii="Times New Roman" w:eastAsia="Times New Roman" w:hAnsi="Times New Roman"/>
          <w:b/>
          <w:sz w:val="28"/>
          <w:szCs w:val="28"/>
          <w:lang w:eastAsia="ru-RU"/>
        </w:rPr>
        <w:t>.</w:t>
      </w:r>
      <w:r w:rsidRPr="00046703">
        <w:rPr>
          <w:rFonts w:ascii="Times New Roman" w:eastAsia="Times New Roman" w:hAnsi="Times New Roman"/>
          <w:sz w:val="28"/>
          <w:szCs w:val="28"/>
          <w:lang w:eastAsia="ru-RU"/>
        </w:rPr>
        <w:t xml:space="preserve"> </w:t>
      </w:r>
      <w:r w:rsidRPr="00046703">
        <w:rPr>
          <w:rFonts w:ascii="Times New Roman" w:eastAsia="Times New Roman" w:hAnsi="Times New Roman"/>
          <w:b/>
          <w:color w:val="002060"/>
          <w:sz w:val="28"/>
          <w:szCs w:val="28"/>
          <w:lang w:eastAsia="ru-RU"/>
        </w:rPr>
        <w:t xml:space="preserve">То есть суммировать нормативы потребления холодной и горячей воды в тех же целях. </w:t>
      </w:r>
    </w:p>
    <w:p w:rsidR="00046703" w:rsidRPr="00046703" w:rsidRDefault="00046703" w:rsidP="00046703">
      <w:pPr>
        <w:spacing w:after="0" w:line="300" w:lineRule="atLeast"/>
        <w:jc w:val="both"/>
        <w:rPr>
          <w:rFonts w:ascii="Times New Roman" w:eastAsia="Times New Roman" w:hAnsi="Times New Roman"/>
          <w:sz w:val="28"/>
          <w:szCs w:val="28"/>
          <w:lang w:eastAsia="ru-RU"/>
        </w:rPr>
      </w:pPr>
      <w:r w:rsidRPr="00046703">
        <w:rPr>
          <w:rFonts w:ascii="Times New Roman" w:eastAsia="Times New Roman" w:hAnsi="Times New Roman"/>
          <w:sz w:val="28"/>
          <w:szCs w:val="28"/>
          <w:lang w:eastAsia="ru-RU"/>
        </w:rPr>
        <w:t xml:space="preserve">      Если в МКД есть ОДПУ холодной воды, но нет ОДПУ горячей воды и сточных вод, а собственники постановили определять расходы на оплату КР на СОИ исходя из показаний ОДПУ, объем водоотведения складывают из показаний ОДПУ холодной воды и норматива потребления горячей воды, потребляемых для содержания общего имущества. Когда есть ОДПУ на ГВС, но нет ОДПУ ХВС и стоков, суммируют показания ОДПУ горячей воды и норматив на холодную воду. </w:t>
      </w:r>
    </w:p>
    <w:p w:rsidR="00D4088A" w:rsidRPr="00046703" w:rsidRDefault="00D4088A" w:rsidP="009056A1">
      <w:pPr>
        <w:spacing w:after="0" w:line="240" w:lineRule="auto"/>
        <w:jc w:val="both"/>
        <w:outlineLvl w:val="0"/>
        <w:rPr>
          <w:rFonts w:ascii="Times New Roman" w:eastAsia="Times New Roman" w:hAnsi="Times New Roman"/>
          <w:color w:val="002060"/>
          <w:kern w:val="36"/>
          <w:sz w:val="28"/>
          <w:szCs w:val="28"/>
          <w:u w:val="single"/>
          <w:lang w:eastAsia="ru-RU"/>
        </w:rPr>
      </w:pPr>
    </w:p>
    <w:p w:rsidR="00D4088A" w:rsidRDefault="00D4088A" w:rsidP="00D4088A">
      <w:pPr>
        <w:spacing w:after="360" w:line="240" w:lineRule="auto"/>
        <w:outlineLvl w:val="0"/>
        <w:rPr>
          <w:rFonts w:ascii="Times New Roman" w:eastAsia="Times New Roman" w:hAnsi="Times New Roman"/>
          <w:b/>
          <w:color w:val="002060"/>
          <w:kern w:val="36"/>
          <w:sz w:val="36"/>
          <w:szCs w:val="36"/>
          <w:u w:val="single"/>
          <w:lang w:eastAsia="ru-RU"/>
        </w:rPr>
      </w:pPr>
    </w:p>
    <w:p w:rsidR="00D4088A" w:rsidRPr="00D4088A" w:rsidRDefault="00D4088A" w:rsidP="00D4088A">
      <w:pPr>
        <w:spacing w:after="360" w:line="240" w:lineRule="auto"/>
        <w:outlineLvl w:val="0"/>
        <w:rPr>
          <w:rFonts w:ascii="Times New Roman" w:eastAsia="Times New Roman" w:hAnsi="Times New Roman"/>
          <w:b/>
          <w:color w:val="002060"/>
          <w:kern w:val="36"/>
          <w:sz w:val="36"/>
          <w:szCs w:val="36"/>
          <w:u w:val="single"/>
          <w:lang w:eastAsia="ru-RU"/>
        </w:rPr>
      </w:pPr>
      <w:r w:rsidRPr="00D4088A">
        <w:rPr>
          <w:rFonts w:ascii="Times New Roman" w:eastAsia="Times New Roman" w:hAnsi="Times New Roman"/>
          <w:b/>
          <w:color w:val="002060"/>
          <w:kern w:val="36"/>
          <w:sz w:val="36"/>
          <w:szCs w:val="36"/>
          <w:u w:val="single"/>
          <w:lang w:eastAsia="ru-RU"/>
        </w:rPr>
        <w:t>В регионах не хватает мусорных контейнеров. Выделит ли деньги Государство?</w:t>
      </w:r>
    </w:p>
    <w:p w:rsidR="00D4088A" w:rsidRPr="00D4088A" w:rsidRDefault="00D4088A" w:rsidP="00D4088A">
      <w:pPr>
        <w:spacing w:after="0" w:line="240" w:lineRule="auto"/>
        <w:rPr>
          <w:rFonts w:ascii="RobotoRegular" w:eastAsia="Times New Roman" w:hAnsi="RobotoRegular"/>
          <w:color w:val="212121"/>
          <w:sz w:val="2"/>
          <w:szCs w:val="2"/>
          <w:lang w:eastAsia="ru-RU"/>
        </w:rPr>
      </w:pPr>
      <w:r w:rsidRPr="00D4088A">
        <w:rPr>
          <w:rFonts w:ascii="RobotoRegular" w:eastAsia="Times New Roman" w:hAnsi="RobotoRegular"/>
          <w:color w:val="212121"/>
          <w:sz w:val="2"/>
          <w:szCs w:val="2"/>
          <w:lang w:eastAsia="ru-RU"/>
        </w:rPr>
        <w:t> </w:t>
      </w:r>
    </w:p>
    <w:p w:rsidR="00D4088A" w:rsidRPr="00D4088A" w:rsidRDefault="00D4088A" w:rsidP="00D4088A">
      <w:pPr>
        <w:spacing w:after="0" w:line="240" w:lineRule="auto"/>
        <w:rPr>
          <w:rFonts w:ascii="Times New Roman" w:eastAsia="Times New Roman" w:hAnsi="Times New Roman"/>
          <w:b/>
          <w:color w:val="002060"/>
          <w:sz w:val="28"/>
          <w:szCs w:val="28"/>
          <w:lang w:eastAsia="ru-RU"/>
        </w:rPr>
      </w:pPr>
      <w:r w:rsidRPr="00D4088A">
        <w:rPr>
          <w:rFonts w:ascii="Times New Roman" w:eastAsia="Times New Roman" w:hAnsi="Times New Roman"/>
          <w:b/>
          <w:color w:val="002060"/>
          <w:sz w:val="28"/>
          <w:szCs w:val="28"/>
          <w:lang w:eastAsia="ru-RU"/>
        </w:rPr>
        <w:t>Председатель Комитета Госдумы РФ по экологии и охране окружающей среды предлагает закупить недостающий объем мусорных контейнеров из федерального бюджета.</w:t>
      </w:r>
    </w:p>
    <w:p w:rsidR="00D4088A" w:rsidRPr="00D4088A" w:rsidRDefault="00D4088A" w:rsidP="00D4088A">
      <w:pPr>
        <w:spacing w:line="240" w:lineRule="auto"/>
        <w:rPr>
          <w:rFonts w:ascii="RobotoRegular" w:eastAsia="Times New Roman" w:hAnsi="RobotoRegular"/>
          <w:color w:val="212121"/>
          <w:sz w:val="24"/>
          <w:szCs w:val="24"/>
          <w:lang w:eastAsia="ru-RU"/>
        </w:rPr>
      </w:pPr>
      <w:r w:rsidRPr="00D4088A">
        <w:rPr>
          <w:rFonts w:ascii="RobotoRegular" w:eastAsia="Times New Roman" w:hAnsi="RobotoRegular"/>
          <w:color w:val="486DAA"/>
          <w:sz w:val="24"/>
          <w:szCs w:val="24"/>
          <w:lang w:eastAsia="ru-RU"/>
        </w:rPr>
        <w:t>30.01.2020</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Всероссийская реформа обращения с ТКО по-прежнему продолжает набирать обороты. При этом с материально-техническим оснащением для внедрения новых решений периодически возникают затруднения. В настоящий момент Федеральные власти всерьёз озабочены ощутимой нехваткой мусорных контейнеров: с данной проблемой столкнулись многие субъекты Российской Федерации, причем наиболее остро проблема стоит в сельской местности.</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Как известно, за оборудование контейнерных площадок в регионах должны отвечать региональные операторы, но из-за нехватки финансирования они пытаются переложить эту обязанность на муниципальную власть. В муниципальных бюджетах также нет необходимых средств. В итоге на площадках может даже не быть контейнеров, и мусор на них просто сваливают.</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«Получается такой гордиев узел, который надо чем-то разрубить. Я предложил это сделать следующим образом: за федеральные средства один раз провести переоборудование всех контейнеров», - прокомментировал ситуацию Владимир Владимирович </w:t>
      </w:r>
      <w:proofErr w:type="spellStart"/>
      <w:r w:rsidRPr="00D4088A">
        <w:rPr>
          <w:rFonts w:ascii="Times New Roman" w:eastAsia="Times New Roman" w:hAnsi="Times New Roman"/>
          <w:color w:val="212121"/>
          <w:sz w:val="28"/>
          <w:szCs w:val="28"/>
          <w:lang w:eastAsia="ru-RU"/>
        </w:rPr>
        <w:t>Бурматов</w:t>
      </w:r>
      <w:proofErr w:type="spellEnd"/>
      <w:r w:rsidRPr="00D4088A">
        <w:rPr>
          <w:rFonts w:ascii="Times New Roman" w:eastAsia="Times New Roman" w:hAnsi="Times New Roman"/>
          <w:color w:val="212121"/>
          <w:sz w:val="28"/>
          <w:szCs w:val="28"/>
          <w:lang w:eastAsia="ru-RU"/>
        </w:rPr>
        <w:t>, Председатель Комитета Госдумы РФ по экологии и охране окружающей среды.</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Он уточнил, что бывший Премьер-министр Дмитрий Анатольевич Медведев ранее давал поручение по реализации данной идеи: был составлен реестр контейнерных </w:t>
      </w:r>
      <w:r w:rsidRPr="00D4088A">
        <w:rPr>
          <w:rFonts w:ascii="Times New Roman" w:eastAsia="Times New Roman" w:hAnsi="Times New Roman"/>
          <w:color w:val="212121"/>
          <w:sz w:val="28"/>
          <w:szCs w:val="28"/>
          <w:lang w:eastAsia="ru-RU"/>
        </w:rPr>
        <w:lastRenderedPageBreak/>
        <w:t>площадок и реестр регионов, нуждающихся в дополнительном финансировании для решения данного вопроса. «Но ни копейки в регионы так и не было направлено, то есть эта тема была подвешена в воздухе, я так понимаю, финансовым блоком Правительства», — отметил депутат.</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Также он подчеркнул, что собирается вновь вернуться к обсуждению федерального финансирования закупки контейнеров. С этой целью он намерен встретиться с Заместителем Председателя Правительства РФ Викторией Валерьевной </w:t>
      </w:r>
      <w:proofErr w:type="spellStart"/>
      <w:r w:rsidRPr="00D4088A">
        <w:rPr>
          <w:rFonts w:ascii="Times New Roman" w:eastAsia="Times New Roman" w:hAnsi="Times New Roman"/>
          <w:color w:val="212121"/>
          <w:sz w:val="28"/>
          <w:szCs w:val="28"/>
          <w:lang w:eastAsia="ru-RU"/>
        </w:rPr>
        <w:t>Абрамченко</w:t>
      </w:r>
      <w:proofErr w:type="spellEnd"/>
      <w:r w:rsidRPr="00D4088A">
        <w:rPr>
          <w:rFonts w:ascii="Times New Roman" w:eastAsia="Times New Roman" w:hAnsi="Times New Roman"/>
          <w:color w:val="212121"/>
          <w:sz w:val="28"/>
          <w:szCs w:val="28"/>
          <w:lang w:eastAsia="ru-RU"/>
        </w:rPr>
        <w:t xml:space="preserve">. Кроме того, на одно из ближайших заседаний Комитета Госдумы РФ по экологии и охране окружающей среды планируется пригласить Министра природных ресурсов и экологии РФ Дмитрия Николаевича </w:t>
      </w:r>
      <w:proofErr w:type="spellStart"/>
      <w:r w:rsidRPr="00D4088A">
        <w:rPr>
          <w:rFonts w:ascii="Times New Roman" w:eastAsia="Times New Roman" w:hAnsi="Times New Roman"/>
          <w:color w:val="212121"/>
          <w:sz w:val="28"/>
          <w:szCs w:val="28"/>
          <w:lang w:eastAsia="ru-RU"/>
        </w:rPr>
        <w:t>Кобылкина</w:t>
      </w:r>
      <w:proofErr w:type="spellEnd"/>
      <w:r w:rsidRPr="00D4088A">
        <w:rPr>
          <w:rFonts w:ascii="Times New Roman" w:eastAsia="Times New Roman" w:hAnsi="Times New Roman"/>
          <w:color w:val="212121"/>
          <w:sz w:val="28"/>
          <w:szCs w:val="28"/>
          <w:lang w:eastAsia="ru-RU"/>
        </w:rPr>
        <w:t>.</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По мнению Владимира Владимировича, выделенные из федерального бюджета средства позволят осуществить закупку недостающих контейнеров, что поможет обеспечить переход на оплату вывоза мусора по фактически накопленному объёму. К тому же, можно было бы поставить контейнеры, которые позволяют фиксировать объем либо вес отходов, а также выделять как минимум четыре фракции — бумагу, пластик, </w:t>
      </w:r>
      <w:proofErr w:type="spellStart"/>
      <w:r w:rsidRPr="00D4088A">
        <w:rPr>
          <w:rFonts w:ascii="Times New Roman" w:eastAsia="Times New Roman" w:hAnsi="Times New Roman"/>
          <w:color w:val="212121"/>
          <w:sz w:val="28"/>
          <w:szCs w:val="28"/>
          <w:lang w:eastAsia="ru-RU"/>
        </w:rPr>
        <w:t>стеклобой</w:t>
      </w:r>
      <w:proofErr w:type="spellEnd"/>
      <w:r w:rsidRPr="00D4088A">
        <w:rPr>
          <w:rFonts w:ascii="Times New Roman" w:eastAsia="Times New Roman" w:hAnsi="Times New Roman"/>
          <w:color w:val="212121"/>
          <w:sz w:val="28"/>
          <w:szCs w:val="28"/>
          <w:lang w:eastAsia="ru-RU"/>
        </w:rPr>
        <w:t xml:space="preserve"> и металл, считает парламентарий.</w:t>
      </w:r>
    </w:p>
    <w:p w:rsidR="00D4088A" w:rsidRPr="00D4088A" w:rsidRDefault="00D4088A" w:rsidP="00D4088A">
      <w:pPr>
        <w:spacing w:after="150" w:line="240" w:lineRule="auto"/>
        <w:jc w:val="both"/>
        <w:rPr>
          <w:rFonts w:ascii="Times New Roman" w:eastAsia="Times New Roman" w:hAnsi="Times New Roman"/>
          <w:color w:val="002060"/>
          <w:sz w:val="28"/>
          <w:szCs w:val="28"/>
          <w:lang w:eastAsia="ru-RU"/>
        </w:rPr>
      </w:pPr>
      <w:r w:rsidRPr="00D4088A">
        <w:rPr>
          <w:rFonts w:ascii="Times New Roman" w:eastAsia="Times New Roman" w:hAnsi="Times New Roman"/>
          <w:color w:val="002060"/>
          <w:sz w:val="28"/>
          <w:szCs w:val="28"/>
          <w:lang w:eastAsia="ru-RU"/>
        </w:rPr>
        <w:t>----------------------------------------------------------------------------------------------------------------</w:t>
      </w:r>
    </w:p>
    <w:p w:rsidR="00D4088A" w:rsidRPr="00D4088A" w:rsidRDefault="00D4088A" w:rsidP="00D4088A">
      <w:pPr>
        <w:keepNext/>
        <w:keepLines/>
        <w:spacing w:after="360" w:line="259" w:lineRule="auto"/>
        <w:outlineLvl w:val="0"/>
        <w:rPr>
          <w:rFonts w:ascii="Times New Roman" w:eastAsia="Times New Roman" w:hAnsi="Times New Roman"/>
          <w:b/>
          <w:color w:val="002060"/>
          <w:kern w:val="36"/>
          <w:sz w:val="36"/>
          <w:szCs w:val="36"/>
          <w:u w:val="single"/>
          <w:lang w:eastAsia="ru-RU"/>
        </w:rPr>
      </w:pPr>
      <w:r w:rsidRPr="00D4088A">
        <w:rPr>
          <w:rFonts w:ascii="RobotoRegular" w:eastAsia="Times New Roman" w:hAnsi="RobotoRegular"/>
          <w:color w:val="212121"/>
          <w:sz w:val="24"/>
          <w:szCs w:val="24"/>
          <w:lang w:eastAsia="ru-RU"/>
        </w:rPr>
        <w:t> </w:t>
      </w:r>
      <w:r w:rsidRPr="00D4088A">
        <w:rPr>
          <w:rFonts w:ascii="Times New Roman" w:eastAsia="Times New Roman" w:hAnsi="Times New Roman"/>
          <w:b/>
          <w:color w:val="002060"/>
          <w:kern w:val="36"/>
          <w:sz w:val="36"/>
          <w:szCs w:val="36"/>
          <w:u w:val="single"/>
          <w:lang w:eastAsia="ru-RU"/>
        </w:rPr>
        <w:t xml:space="preserve">Новый порядок проверки счетчиков прокомментировал </w:t>
      </w:r>
      <w:proofErr w:type="spellStart"/>
      <w:r w:rsidRPr="00D4088A">
        <w:rPr>
          <w:rFonts w:ascii="Times New Roman" w:eastAsia="Times New Roman" w:hAnsi="Times New Roman"/>
          <w:b/>
          <w:color w:val="002060"/>
          <w:kern w:val="36"/>
          <w:sz w:val="36"/>
          <w:szCs w:val="36"/>
          <w:u w:val="single"/>
          <w:lang w:eastAsia="ru-RU"/>
        </w:rPr>
        <w:t>Росстандарт</w:t>
      </w:r>
      <w:proofErr w:type="spellEnd"/>
      <w:r w:rsidRPr="00D4088A">
        <w:rPr>
          <w:rFonts w:ascii="Times New Roman" w:eastAsia="Times New Roman" w:hAnsi="Times New Roman"/>
          <w:b/>
          <w:color w:val="002060"/>
          <w:sz w:val="36"/>
          <w:szCs w:val="36"/>
          <w:u w:val="single"/>
          <w:lang w:eastAsia="ru-RU"/>
        </w:rPr>
        <w:t xml:space="preserve"> </w:t>
      </w:r>
    </w:p>
    <w:p w:rsidR="00D4088A" w:rsidRPr="00D4088A" w:rsidRDefault="00D4088A" w:rsidP="00D4088A">
      <w:pPr>
        <w:spacing w:after="0" w:line="240" w:lineRule="auto"/>
        <w:rPr>
          <w:rFonts w:ascii="RobotoRegular" w:eastAsia="Times New Roman" w:hAnsi="RobotoRegular"/>
          <w:color w:val="212121"/>
          <w:sz w:val="2"/>
          <w:szCs w:val="2"/>
          <w:lang w:eastAsia="ru-RU"/>
        </w:rPr>
      </w:pPr>
      <w:r w:rsidRPr="00D4088A">
        <w:rPr>
          <w:rFonts w:ascii="RobotoRegular" w:eastAsia="Times New Roman" w:hAnsi="RobotoRegular"/>
          <w:color w:val="212121"/>
          <w:sz w:val="2"/>
          <w:szCs w:val="2"/>
          <w:lang w:eastAsia="ru-RU"/>
        </w:rPr>
        <w:t> </w:t>
      </w:r>
    </w:p>
    <w:p w:rsidR="00D4088A" w:rsidRPr="00D4088A" w:rsidRDefault="00D4088A" w:rsidP="00D4088A">
      <w:pPr>
        <w:spacing w:line="240" w:lineRule="auto"/>
        <w:rPr>
          <w:rFonts w:ascii="Times New Roman" w:eastAsia="Times New Roman" w:hAnsi="Times New Roman"/>
          <w:b/>
          <w:color w:val="002060"/>
          <w:sz w:val="28"/>
          <w:szCs w:val="28"/>
          <w:lang w:eastAsia="ru-RU"/>
        </w:rPr>
      </w:pPr>
      <w:r w:rsidRPr="00D4088A">
        <w:rPr>
          <w:rFonts w:ascii="Times New Roman" w:eastAsia="Times New Roman" w:hAnsi="Times New Roman"/>
          <w:b/>
          <w:color w:val="002060"/>
          <w:sz w:val="28"/>
          <w:szCs w:val="28"/>
          <w:lang w:eastAsia="ru-RU"/>
        </w:rPr>
        <w:t>Электронная фиксация результатов поверки позволит снизить риск мошеннических действий.</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В конце прошлого года в соответствии с программой "Цифровая экономика" в закон "Об обеспечении единства измерений" были приняты поправки, которые предусматривают изменение порядка проверки счетчиков.</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w:t>
      </w:r>
      <w:proofErr w:type="spellStart"/>
      <w:r w:rsidRPr="00D4088A">
        <w:rPr>
          <w:rFonts w:ascii="Times New Roman" w:eastAsia="Times New Roman" w:hAnsi="Times New Roman"/>
          <w:color w:val="212121"/>
          <w:sz w:val="28"/>
          <w:szCs w:val="28"/>
          <w:lang w:eastAsia="ru-RU"/>
        </w:rPr>
        <w:t>Росстандарт</w:t>
      </w:r>
      <w:proofErr w:type="spellEnd"/>
      <w:r w:rsidRPr="00D4088A">
        <w:rPr>
          <w:rFonts w:ascii="Times New Roman" w:eastAsia="Times New Roman" w:hAnsi="Times New Roman"/>
          <w:color w:val="212121"/>
          <w:sz w:val="28"/>
          <w:szCs w:val="28"/>
          <w:lang w:eastAsia="ru-RU"/>
        </w:rPr>
        <w:t xml:space="preserve"> дал пояснения по новой процедуре: после проверки прибора специалистом, данные о результатах работы заносятся ведомственную систему с открытым доступом - реестр ФГИС "Аршин". Владелец счетчика по заводскому номеру прибора может найти в системе информацию о результатах метрологической работы в разделе "Сведения о результатах поверки средств измерений".</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Кроме того, ссылаясь на запись в реестре, можно узнать дату следующей поверки конкретного счетчика. Это позволит обезопасить граждан от мошенников, которые навязывают поверку или замену прибора учета под предлогом истечения сроков и требований законодательства.</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К тому же, данные меры помогут бороться с недобросовестными организациями, которые сейчас за невысокую плату выдают свидетельство о поверке, но не проводят реальные испытания.</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Руководитель Федерального агентства по техническому регулированию и метрологии Алексей Владимирович Абрамов подчеркнул: «Альтернативное "хождение" бумажных свидетельств порождает фиктивное выполнение метрологических работ и выпуск поддельных документов. Исключить ее позволит </w:t>
      </w:r>
      <w:r w:rsidRPr="00D4088A">
        <w:rPr>
          <w:rFonts w:ascii="Times New Roman" w:eastAsia="Times New Roman" w:hAnsi="Times New Roman"/>
          <w:color w:val="212121"/>
          <w:sz w:val="28"/>
          <w:szCs w:val="28"/>
          <w:lang w:eastAsia="ru-RU"/>
        </w:rPr>
        <w:lastRenderedPageBreak/>
        <w:t>только однозначная электронная фиксация результатов поверки и утверждения типов средств измерений».</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Для доработки необходимой инфраструктуры и адаптации к ней всех участников метрологической деятельности требуется дополнительное время, поэтому окончательно норма о приоритете электронной фиксации результатов поверки вступит в силу в конце сентября 2020 года.</w:t>
      </w:r>
    </w:p>
    <w:p w:rsidR="00D4088A" w:rsidRPr="00D4088A" w:rsidRDefault="00D4088A" w:rsidP="00D4088A">
      <w:pPr>
        <w:spacing w:after="150" w:line="240" w:lineRule="auto"/>
        <w:jc w:val="both"/>
        <w:rPr>
          <w:rFonts w:ascii="Times New Roman" w:eastAsia="Times New Roman" w:hAnsi="Times New Roman"/>
          <w:color w:val="002060"/>
          <w:sz w:val="28"/>
          <w:szCs w:val="28"/>
          <w:lang w:eastAsia="ru-RU"/>
        </w:rPr>
      </w:pPr>
      <w:r w:rsidRPr="00D4088A">
        <w:rPr>
          <w:rFonts w:ascii="Times New Roman" w:eastAsia="Times New Roman" w:hAnsi="Times New Roman"/>
          <w:color w:val="002060"/>
          <w:sz w:val="28"/>
          <w:szCs w:val="28"/>
          <w:lang w:eastAsia="ru-RU"/>
        </w:rPr>
        <w:t>----------------------------------------------------------------------------------------------------------------</w:t>
      </w:r>
    </w:p>
    <w:p w:rsidR="00D4088A" w:rsidRPr="00D4088A" w:rsidRDefault="00D4088A" w:rsidP="00D4088A">
      <w:pPr>
        <w:spacing w:after="360" w:line="240" w:lineRule="auto"/>
        <w:outlineLvl w:val="0"/>
        <w:rPr>
          <w:rFonts w:ascii="Times New Roman" w:eastAsia="Times New Roman" w:hAnsi="Times New Roman"/>
          <w:b/>
          <w:color w:val="002060"/>
          <w:kern w:val="36"/>
          <w:sz w:val="36"/>
          <w:szCs w:val="36"/>
          <w:u w:val="single"/>
          <w:lang w:eastAsia="ru-RU"/>
        </w:rPr>
      </w:pPr>
      <w:r w:rsidRPr="00D4088A">
        <w:rPr>
          <w:rFonts w:ascii="Times New Roman" w:eastAsia="Times New Roman" w:hAnsi="Times New Roman"/>
          <w:b/>
          <w:color w:val="002060"/>
          <w:kern w:val="36"/>
          <w:sz w:val="36"/>
          <w:szCs w:val="36"/>
          <w:u w:val="single"/>
          <w:lang w:eastAsia="ru-RU"/>
        </w:rPr>
        <w:t>Меры безопасности использования внутридомового газового оборудования могут быть усилены</w:t>
      </w:r>
      <w:r w:rsidRPr="00D4088A">
        <w:rPr>
          <w:rFonts w:ascii="Times New Roman" w:eastAsia="Times New Roman" w:hAnsi="Times New Roman"/>
          <w:b/>
          <w:color w:val="002060"/>
          <w:sz w:val="36"/>
          <w:szCs w:val="36"/>
          <w:u w:val="single"/>
          <w:lang w:eastAsia="ru-RU"/>
        </w:rPr>
        <w:t xml:space="preserve"> </w:t>
      </w:r>
    </w:p>
    <w:p w:rsidR="00D4088A" w:rsidRPr="00D4088A" w:rsidRDefault="00D4088A" w:rsidP="00D4088A">
      <w:pPr>
        <w:spacing w:after="0" w:line="240" w:lineRule="auto"/>
        <w:rPr>
          <w:rFonts w:ascii="RobotoRegular" w:eastAsia="Times New Roman" w:hAnsi="RobotoRegular"/>
          <w:color w:val="212121"/>
          <w:sz w:val="2"/>
          <w:szCs w:val="2"/>
          <w:lang w:eastAsia="ru-RU"/>
        </w:rPr>
      </w:pPr>
      <w:r w:rsidRPr="00D4088A">
        <w:rPr>
          <w:rFonts w:ascii="RobotoRegular" w:eastAsia="Times New Roman" w:hAnsi="RobotoRegular"/>
          <w:color w:val="212121"/>
          <w:sz w:val="2"/>
          <w:szCs w:val="2"/>
          <w:lang w:eastAsia="ru-RU"/>
        </w:rPr>
        <w:t> </w:t>
      </w:r>
    </w:p>
    <w:p w:rsidR="00D4088A" w:rsidRPr="00D4088A" w:rsidRDefault="00D4088A" w:rsidP="00D4088A">
      <w:pPr>
        <w:spacing w:after="0" w:line="240" w:lineRule="auto"/>
        <w:rPr>
          <w:rFonts w:ascii="Times New Roman" w:eastAsia="Times New Roman" w:hAnsi="Times New Roman"/>
          <w:b/>
          <w:color w:val="002060"/>
          <w:sz w:val="28"/>
          <w:szCs w:val="28"/>
          <w:lang w:eastAsia="ru-RU"/>
        </w:rPr>
      </w:pPr>
      <w:r w:rsidRPr="00D4088A">
        <w:rPr>
          <w:rFonts w:ascii="Times New Roman" w:eastAsia="Times New Roman" w:hAnsi="Times New Roman"/>
          <w:b/>
          <w:color w:val="002060"/>
          <w:sz w:val="28"/>
          <w:szCs w:val="28"/>
          <w:lang w:eastAsia="ru-RU"/>
        </w:rPr>
        <w:t>Заказчика услуги поставки газа в жилой дом могут обязать ежегодно подавать исполнителю развернутую информацию, на основании которой подача газа может быть ограничена или приостановлена.</w:t>
      </w:r>
    </w:p>
    <w:p w:rsidR="00D4088A" w:rsidRPr="00D4088A" w:rsidRDefault="00D4088A" w:rsidP="00D4088A">
      <w:pPr>
        <w:spacing w:line="240" w:lineRule="auto"/>
        <w:rPr>
          <w:rFonts w:ascii="RobotoRegular" w:eastAsia="Times New Roman" w:hAnsi="RobotoRegular"/>
          <w:color w:val="212121"/>
          <w:sz w:val="24"/>
          <w:szCs w:val="24"/>
          <w:lang w:eastAsia="ru-RU"/>
        </w:rPr>
      </w:pPr>
      <w:r w:rsidRPr="00D4088A">
        <w:rPr>
          <w:rFonts w:ascii="RobotoRegular" w:eastAsia="Times New Roman" w:hAnsi="RobotoRegular"/>
          <w:color w:val="486DAA"/>
          <w:sz w:val="24"/>
          <w:szCs w:val="24"/>
          <w:lang w:eastAsia="ru-RU"/>
        </w:rPr>
        <w:t>16.01.2020</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Минстрой России подготовил проект Постановления Правительства РФ, который коснется договоров о техобслуживании и ремонте газового оборудования.</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Согласно проекту, предполагается обязать управляющие организации информировать поставщиков газа о заключённых договорах о техобслуживании и ремонте газового оборудования, чтобы учитывать эти данные при проведении работ по ограничению или приостановке подачи газа.</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Заказчик, а именно юридическое лицо (управляющая организация, ТСЖ, ЖСК) или индивидуальный предприниматель, который оказывает услугу по газоснабжению, должен будет ежегодно передавать сведения исполнителю. В роли заказчика может выступать и сам собственник жилья.</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Поставщик газа, со своей стороны, будет проводить мониторинг наличия договоров о транспортировке газа населению, а его результаты учитывать при проведении работ по ограничению подачи газа.</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Кроме того, организация, которая занимается техническим обслуживанием и ремонтом внутридомового, внутриквартирного газового оборудования должна будет незамедлительно информировать как поставщика газа, так и заказчика о наличии нарушений Правил пользования газом, направляя им электронные или почтовые сообщения, а также «иными доступными способами».</w:t>
      </w:r>
    </w:p>
    <w:p w:rsidR="00D4088A" w:rsidRPr="00D4088A" w:rsidRDefault="00D4088A" w:rsidP="00D4088A">
      <w:pPr>
        <w:spacing w:after="150" w:line="240" w:lineRule="auto"/>
        <w:jc w:val="both"/>
        <w:rPr>
          <w:rFonts w:ascii="Times New Roman" w:eastAsia="Times New Roman" w:hAnsi="Times New Roman"/>
          <w:color w:val="212121"/>
          <w:sz w:val="28"/>
          <w:szCs w:val="28"/>
          <w:lang w:eastAsia="ru-RU"/>
        </w:rPr>
      </w:pPr>
      <w:r w:rsidRPr="00D4088A">
        <w:rPr>
          <w:rFonts w:ascii="Times New Roman" w:eastAsia="Times New Roman" w:hAnsi="Times New Roman"/>
          <w:color w:val="212121"/>
          <w:sz w:val="28"/>
          <w:szCs w:val="28"/>
          <w:lang w:eastAsia="ru-RU"/>
        </w:rPr>
        <w:t xml:space="preserve">      В сводном отчете по проекту говорится о том, что все предлагаемые меры направлены на обеспечение безопасности при использовании и содержании внутридомового и внутриквартирного газового оборудования.</w:t>
      </w:r>
    </w:p>
    <w:p w:rsidR="00D4088A" w:rsidRPr="00D4088A" w:rsidRDefault="00D4088A" w:rsidP="00D4088A">
      <w:pPr>
        <w:spacing w:after="150" w:line="240" w:lineRule="auto"/>
        <w:jc w:val="both"/>
        <w:rPr>
          <w:rFonts w:ascii="Times New Roman" w:eastAsia="Times New Roman" w:hAnsi="Times New Roman"/>
          <w:color w:val="002060"/>
          <w:sz w:val="28"/>
          <w:szCs w:val="28"/>
          <w:lang w:eastAsia="ru-RU"/>
        </w:rPr>
      </w:pPr>
      <w:r w:rsidRPr="00D4088A">
        <w:rPr>
          <w:rFonts w:ascii="Times New Roman" w:eastAsia="Times New Roman" w:hAnsi="Times New Roman"/>
          <w:color w:val="002060"/>
          <w:sz w:val="28"/>
          <w:szCs w:val="28"/>
          <w:lang w:eastAsia="ru-RU"/>
        </w:rPr>
        <w:t>----------------------------------------------------------------------------------------------------------------</w:t>
      </w:r>
    </w:p>
    <w:p w:rsidR="00046703" w:rsidRPr="00046703" w:rsidRDefault="00046703" w:rsidP="00046703">
      <w:pPr>
        <w:keepNext/>
        <w:spacing w:before="360" w:after="280" w:afterAutospacing="1" w:line="380" w:lineRule="atLeast"/>
        <w:outlineLvl w:val="1"/>
        <w:rPr>
          <w:rFonts w:ascii="Times New Roman" w:eastAsia="Arial" w:hAnsi="Times New Roman"/>
          <w:b/>
          <w:color w:val="002060"/>
          <w:sz w:val="36"/>
          <w:szCs w:val="36"/>
          <w:u w:val="single"/>
          <w:lang w:eastAsia="ru-RU"/>
        </w:rPr>
      </w:pPr>
      <w:r w:rsidRPr="00046703">
        <w:rPr>
          <w:rFonts w:ascii="Times New Roman" w:eastAsia="Arial" w:hAnsi="Times New Roman"/>
          <w:b/>
          <w:color w:val="002060"/>
          <w:sz w:val="36"/>
          <w:szCs w:val="36"/>
          <w:u w:val="single"/>
          <w:lang w:eastAsia="ru-RU"/>
        </w:rPr>
        <w:lastRenderedPageBreak/>
        <w:t>Новая строка в платежке — только по решению собственников</w:t>
      </w:r>
    </w:p>
    <w:p w:rsidR="00046703" w:rsidRPr="00046703" w:rsidRDefault="00046703" w:rsidP="0004670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46703">
        <w:rPr>
          <w:rFonts w:ascii="Times New Roman" w:eastAsia="Times New Roman" w:hAnsi="Times New Roman"/>
          <w:sz w:val="28"/>
          <w:szCs w:val="28"/>
          <w:lang w:eastAsia="ru-RU"/>
        </w:rPr>
        <w:t xml:space="preserve">Вы заключили </w:t>
      </w:r>
      <w:r>
        <w:rPr>
          <w:rFonts w:ascii="Times New Roman" w:eastAsia="Times New Roman" w:hAnsi="Times New Roman"/>
          <w:sz w:val="28"/>
          <w:szCs w:val="28"/>
          <w:lang w:eastAsia="ru-RU"/>
        </w:rPr>
        <w:t>договор со </w:t>
      </w:r>
      <w:proofErr w:type="gramStart"/>
      <w:r>
        <w:rPr>
          <w:rFonts w:ascii="Times New Roman" w:eastAsia="Times New Roman" w:hAnsi="Times New Roman"/>
          <w:sz w:val="28"/>
          <w:szCs w:val="28"/>
          <w:lang w:eastAsia="ru-RU"/>
        </w:rPr>
        <w:t xml:space="preserve">специализированной </w:t>
      </w:r>
      <w:r w:rsidRPr="00046703">
        <w:rPr>
          <w:rFonts w:ascii="Times New Roman" w:eastAsia="Times New Roman" w:hAnsi="Times New Roman"/>
          <w:sz w:val="28"/>
          <w:szCs w:val="28"/>
          <w:lang w:eastAsia="ru-RU"/>
        </w:rPr>
        <w:t>организацией</w:t>
      </w:r>
      <w:proofErr w:type="gramEnd"/>
      <w:r w:rsidRPr="00046703">
        <w:rPr>
          <w:rFonts w:ascii="Times New Roman" w:eastAsia="Times New Roman" w:hAnsi="Times New Roman"/>
          <w:sz w:val="28"/>
          <w:szCs w:val="28"/>
          <w:lang w:eastAsia="ru-RU"/>
        </w:rPr>
        <w:t xml:space="preserve"> и она провела диагностику ВДГО — это хорошо, вы молодцы. Вы включили в платежку жителям строчку «возмещение затрат на техническое диагностирование ВДГО» — это плохо, так делать нельзя. Воронежская ГЖИ подробно разъяснила одной УО, что такие действия неправомерны, наказуемы и деньги нужно вернуть жителям. </w:t>
      </w:r>
    </w:p>
    <w:p w:rsidR="00046703" w:rsidRPr="00046703" w:rsidRDefault="00046703" w:rsidP="0004670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46703">
        <w:rPr>
          <w:rFonts w:ascii="Times New Roman" w:eastAsia="Times New Roman" w:hAnsi="Times New Roman"/>
          <w:sz w:val="28"/>
          <w:szCs w:val="28"/>
          <w:lang w:eastAsia="ru-RU"/>
        </w:rPr>
        <w:t xml:space="preserve">Началось все с того, что жители возмутились новой строчкой в квитанциях и пожаловались в ГЖИ. Инспекторы зафиксировали нарушение законодательства и потребовали прекратить начисления и сделать жителям перерасчет. УО обжаловала предписание </w:t>
      </w:r>
      <w:proofErr w:type="spellStart"/>
      <w:r w:rsidRPr="00046703">
        <w:rPr>
          <w:rFonts w:ascii="Times New Roman" w:eastAsia="Times New Roman" w:hAnsi="Times New Roman"/>
          <w:sz w:val="28"/>
          <w:szCs w:val="28"/>
          <w:lang w:eastAsia="ru-RU"/>
        </w:rPr>
        <w:t>надзорников</w:t>
      </w:r>
      <w:proofErr w:type="spellEnd"/>
      <w:r w:rsidRPr="00046703">
        <w:rPr>
          <w:rFonts w:ascii="Times New Roman" w:eastAsia="Times New Roman" w:hAnsi="Times New Roman"/>
          <w:sz w:val="28"/>
          <w:szCs w:val="28"/>
          <w:lang w:eastAsia="ru-RU"/>
        </w:rPr>
        <w:t xml:space="preserve"> в суде. Позиция УО: плату за диагностику ВДГО не включили в структуру платы за содержание и ремонт, а выделили отдельной строкой — как предложение добровольно возместить УО понесенные ею затраты. Суд не принял такие аргументы, поддержал ГЖИ, так как собственники не принимали решения установить дополнительную плату за техобслуживание ВДГО. </w:t>
      </w:r>
    </w:p>
    <w:p w:rsidR="00046703" w:rsidRDefault="00046703" w:rsidP="0004670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46703">
        <w:rPr>
          <w:rFonts w:ascii="Times New Roman" w:eastAsia="Times New Roman" w:hAnsi="Times New Roman"/>
          <w:sz w:val="28"/>
          <w:szCs w:val="28"/>
          <w:lang w:eastAsia="ru-RU"/>
        </w:rPr>
        <w:t xml:space="preserve">Позиция ГЖИ: ВДГО — это общедомовое имущество, поэтому отвечает за его работоспособность, организует и проводит все необходимые мероприятия по его обслуживанию УО. </w:t>
      </w:r>
      <w:r w:rsidRPr="00046703">
        <w:rPr>
          <w:rFonts w:ascii="Times New Roman" w:eastAsia="Times New Roman" w:hAnsi="Times New Roman"/>
          <w:color w:val="008200"/>
          <w:sz w:val="28"/>
          <w:szCs w:val="28"/>
          <w:u w:val="single"/>
          <w:lang w:eastAsia="ru-RU"/>
        </w:rPr>
        <w:t>Жилищный кодекс</w:t>
      </w:r>
      <w:r w:rsidRPr="00046703">
        <w:rPr>
          <w:rFonts w:ascii="Times New Roman" w:eastAsia="Times New Roman" w:hAnsi="Times New Roman"/>
          <w:sz w:val="28"/>
          <w:szCs w:val="28"/>
          <w:lang w:eastAsia="ru-RU"/>
        </w:rPr>
        <w:t xml:space="preserve"> не устанавливает для управляющей МКД организации права самовольно изменять размер платы за содержание жилого помещения. Собственники могут компенсировать УО дополнительные расходы, если по этим расходам есть решение общего собрания или работы были вызваны обстоятельствами, которые УО не могла предвидеть и за которые не отвечает. </w:t>
      </w:r>
    </w:p>
    <w:p w:rsidR="00046703" w:rsidRPr="00046703" w:rsidRDefault="00046703" w:rsidP="00046703">
      <w:pPr>
        <w:spacing w:after="0" w:line="300" w:lineRule="atLeast"/>
        <w:jc w:val="both"/>
        <w:rPr>
          <w:rFonts w:ascii="Times New Roman" w:eastAsia="Times New Roman" w:hAnsi="Times New Roman"/>
          <w:sz w:val="28"/>
          <w:szCs w:val="28"/>
          <w:lang w:eastAsia="ru-RU"/>
        </w:rPr>
      </w:pPr>
      <w:r w:rsidRPr="00046703">
        <w:rPr>
          <w:rFonts w:ascii="Times New Roman" w:eastAsia="Times New Roman" w:hAnsi="Times New Roman"/>
          <w:sz w:val="28"/>
          <w:szCs w:val="28"/>
          <w:lang w:eastAsia="ru-RU"/>
        </w:rPr>
        <w:t xml:space="preserve">Вывод: диагностику ВДГО следует планировать, а плату за нее включать в состав платы за содержание и ремонт и выносить на утверждение общего собрания. И тогда вы сможете законно возместить понесенные расходы. </w:t>
      </w:r>
    </w:p>
    <w:p w:rsidR="00046703" w:rsidRPr="00DD5CAC" w:rsidRDefault="00DD5CAC" w:rsidP="00DD5CAC">
      <w:pPr>
        <w:spacing w:after="0" w:line="300" w:lineRule="atLeast"/>
        <w:jc w:val="both"/>
        <w:rPr>
          <w:rFonts w:ascii="Times New Roman" w:eastAsia="Times New Roman" w:hAnsi="Times New Roman"/>
          <w:color w:val="002060"/>
          <w:sz w:val="28"/>
          <w:szCs w:val="28"/>
          <w:lang w:eastAsia="ru-RU"/>
        </w:rPr>
      </w:pPr>
      <w:r w:rsidRPr="00DD5CAC">
        <w:rPr>
          <w:rFonts w:ascii="Times New Roman" w:eastAsia="Times New Roman" w:hAnsi="Times New Roman"/>
          <w:color w:val="002060"/>
          <w:sz w:val="28"/>
          <w:szCs w:val="28"/>
          <w:lang w:eastAsia="ru-RU"/>
        </w:rPr>
        <w:t>----------------------------------------------------------------------------------------------------------------</w:t>
      </w:r>
    </w:p>
    <w:p w:rsidR="00D4088A" w:rsidRPr="00D4088A" w:rsidRDefault="00D4088A" w:rsidP="00D4088A">
      <w:pPr>
        <w:spacing w:line="259" w:lineRule="auto"/>
        <w:rPr>
          <w:rFonts w:ascii="Times New Roman" w:eastAsiaTheme="minorHAnsi" w:hAnsi="Times New Roman"/>
          <w:b/>
          <w:color w:val="002060"/>
          <w:sz w:val="36"/>
          <w:szCs w:val="36"/>
          <w:u w:val="single"/>
        </w:rPr>
      </w:pPr>
      <w:r w:rsidRPr="00D4088A">
        <w:rPr>
          <w:rFonts w:ascii="Times New Roman" w:eastAsiaTheme="minorHAnsi" w:hAnsi="Times New Roman"/>
          <w:b/>
          <w:color w:val="002060"/>
          <w:sz w:val="36"/>
          <w:szCs w:val="36"/>
          <w:u w:val="single"/>
        </w:rPr>
        <w:t>Правительство РФ создаст план внедрения раздельного сбора ТКО</w:t>
      </w:r>
    </w:p>
    <w:p w:rsidR="00D4088A" w:rsidRPr="00D4088A" w:rsidRDefault="00D4088A" w:rsidP="00D4088A">
      <w:pPr>
        <w:spacing w:line="259" w:lineRule="auto"/>
        <w:rPr>
          <w:rFonts w:ascii="Times New Roman" w:eastAsiaTheme="minorHAnsi" w:hAnsi="Times New Roman"/>
          <w:b/>
          <w:color w:val="002060"/>
          <w:sz w:val="28"/>
          <w:szCs w:val="28"/>
          <w:u w:val="single"/>
        </w:rPr>
      </w:pPr>
      <w:r w:rsidRPr="00D4088A">
        <w:rPr>
          <w:rFonts w:ascii="Times New Roman" w:eastAsiaTheme="minorHAnsi" w:hAnsi="Times New Roman"/>
          <w:b/>
          <w:color w:val="002060"/>
          <w:sz w:val="28"/>
          <w:szCs w:val="28"/>
        </w:rPr>
        <w:t>Президент России Владимир Путин в рамках своих поручений Федеральному Собранию РФ поставил задачу Правительству РФ разработать и утвердить план мероприятий по внедрению в регионах раздельного сбора твёрдых коммунальных отходов.</w:t>
      </w:r>
    </w:p>
    <w:p w:rsidR="00D4088A" w:rsidRPr="00D4088A" w:rsidRDefault="00D4088A" w:rsidP="00D4088A">
      <w:pPr>
        <w:spacing w:line="259" w:lineRule="auto"/>
        <w:jc w:val="both"/>
        <w:rPr>
          <w:rFonts w:ascii="Times New Roman" w:eastAsiaTheme="minorHAnsi" w:hAnsi="Times New Roman"/>
          <w:sz w:val="28"/>
          <w:szCs w:val="28"/>
        </w:rPr>
      </w:pPr>
      <w:r w:rsidRPr="00D4088A">
        <w:rPr>
          <w:rFonts w:ascii="Times New Roman" w:eastAsiaTheme="minorHAnsi" w:hAnsi="Times New Roman"/>
          <w:sz w:val="28"/>
          <w:szCs w:val="28"/>
        </w:rPr>
        <w:t xml:space="preserve">       «Дорожная карта» должна быть готова к 1 июня 2020 года. Правительство РФ займётся подготовкой документа совместно с главами субъектов страны. Напомним, 15 января в послании Федеральному Собранию президент РФ отметил, что необходимо существенно снизить количество мусора, поступающее на полигоны. Глава государства заявил, что нужно внедрять систему раздельного сбора и переходить на экономику замкнутого цикла. </w:t>
      </w:r>
    </w:p>
    <w:p w:rsidR="00D4088A" w:rsidRPr="00D4088A" w:rsidRDefault="00D4088A" w:rsidP="00D4088A">
      <w:pPr>
        <w:spacing w:line="259" w:lineRule="auto"/>
        <w:jc w:val="both"/>
        <w:rPr>
          <w:rFonts w:ascii="Times New Roman" w:eastAsiaTheme="minorHAnsi" w:hAnsi="Times New Roman"/>
          <w:sz w:val="28"/>
          <w:szCs w:val="28"/>
        </w:rPr>
      </w:pPr>
      <w:r w:rsidRPr="00D4088A">
        <w:rPr>
          <w:rFonts w:ascii="Times New Roman" w:eastAsiaTheme="minorHAnsi" w:hAnsi="Times New Roman"/>
          <w:sz w:val="28"/>
          <w:szCs w:val="28"/>
        </w:rPr>
        <w:t xml:space="preserve">       Во многих регионах России сортировка мусора действует уже сейчас. В одних – это инициатива региональных властей или экологов, в других – управляющих организаций, которые таким образом снижают плату за обращение с ТКО. Во Владимирской области, например, власти начали проект по повсеместному внедрению раздельного сбора </w:t>
      </w:r>
      <w:r w:rsidRPr="00D4088A">
        <w:rPr>
          <w:rFonts w:ascii="Times New Roman" w:eastAsiaTheme="minorHAnsi" w:hAnsi="Times New Roman"/>
          <w:sz w:val="28"/>
          <w:szCs w:val="28"/>
        </w:rPr>
        <w:lastRenderedPageBreak/>
        <w:t>отходов. С июля 2020 года у жителей области появится обязанность отделять вторсырьё от пищевых отходов и выбрасывать разные типы мусора в разные контейнеры, которые установят во дворах МКД.</w:t>
      </w:r>
    </w:p>
    <w:p w:rsidR="00D4088A" w:rsidRPr="00D4088A" w:rsidRDefault="00D4088A" w:rsidP="00D4088A">
      <w:pPr>
        <w:spacing w:line="259" w:lineRule="auto"/>
        <w:jc w:val="both"/>
        <w:rPr>
          <w:rFonts w:ascii="Times New Roman" w:eastAsiaTheme="minorHAnsi" w:hAnsi="Times New Roman"/>
          <w:color w:val="002060"/>
          <w:sz w:val="28"/>
          <w:szCs w:val="28"/>
        </w:rPr>
      </w:pPr>
      <w:r w:rsidRPr="00D4088A">
        <w:rPr>
          <w:rFonts w:ascii="Times New Roman" w:eastAsiaTheme="minorHAnsi" w:hAnsi="Times New Roman"/>
          <w:color w:val="002060"/>
          <w:sz w:val="28"/>
          <w:szCs w:val="28"/>
        </w:rPr>
        <w:t>----------------------------------------------------------------------------------------------------------------</w:t>
      </w:r>
    </w:p>
    <w:p w:rsidR="00D4088A" w:rsidRPr="00D4088A" w:rsidRDefault="00D4088A" w:rsidP="00D4088A">
      <w:pPr>
        <w:spacing w:line="259" w:lineRule="auto"/>
        <w:jc w:val="both"/>
        <w:rPr>
          <w:rFonts w:ascii="Times New Roman" w:eastAsiaTheme="minorHAnsi" w:hAnsi="Times New Roman"/>
          <w:b/>
          <w:color w:val="002060"/>
          <w:sz w:val="36"/>
          <w:szCs w:val="36"/>
          <w:u w:val="single"/>
        </w:rPr>
      </w:pPr>
      <w:r w:rsidRPr="00D4088A">
        <w:rPr>
          <w:rFonts w:ascii="Times New Roman" w:eastAsiaTheme="minorHAnsi" w:hAnsi="Times New Roman"/>
          <w:b/>
          <w:color w:val="002060"/>
          <w:sz w:val="36"/>
          <w:szCs w:val="36"/>
          <w:u w:val="single"/>
        </w:rPr>
        <w:t>Госдума РФ может изменить порядок взимания платы за ЖКУ</w:t>
      </w:r>
    </w:p>
    <w:p w:rsidR="00D4088A" w:rsidRPr="00D4088A" w:rsidRDefault="00D4088A" w:rsidP="00D4088A">
      <w:pPr>
        <w:spacing w:line="259" w:lineRule="auto"/>
        <w:jc w:val="both"/>
        <w:rPr>
          <w:rFonts w:ascii="Times New Roman" w:eastAsiaTheme="minorHAnsi" w:hAnsi="Times New Roman"/>
          <w:b/>
          <w:color w:val="002060"/>
          <w:sz w:val="28"/>
          <w:szCs w:val="28"/>
        </w:rPr>
      </w:pPr>
      <w:r w:rsidRPr="00D4088A">
        <w:rPr>
          <w:rFonts w:ascii="Times New Roman" w:eastAsiaTheme="minorHAnsi" w:hAnsi="Times New Roman"/>
          <w:b/>
          <w:color w:val="002060"/>
          <w:sz w:val="28"/>
          <w:szCs w:val="28"/>
        </w:rPr>
        <w:t xml:space="preserve">24 января 2020 года в Госдуму РФ внесён законопроект № 887481-7. Автор инициативы, депутат Госдумы РФ Виктор </w:t>
      </w:r>
      <w:proofErr w:type="spellStart"/>
      <w:r w:rsidRPr="00D4088A">
        <w:rPr>
          <w:rFonts w:ascii="Times New Roman" w:eastAsiaTheme="minorHAnsi" w:hAnsi="Times New Roman"/>
          <w:b/>
          <w:color w:val="002060"/>
          <w:sz w:val="28"/>
          <w:szCs w:val="28"/>
        </w:rPr>
        <w:t>Шрейдер</w:t>
      </w:r>
      <w:proofErr w:type="spellEnd"/>
      <w:r w:rsidRPr="00D4088A">
        <w:rPr>
          <w:rFonts w:ascii="Times New Roman" w:eastAsiaTheme="minorHAnsi" w:hAnsi="Times New Roman"/>
          <w:b/>
          <w:color w:val="002060"/>
          <w:sz w:val="28"/>
          <w:szCs w:val="28"/>
        </w:rPr>
        <w:t xml:space="preserve"> предлагает запретить практику, когда управляющие организации и РСО распределяют долги за КР на СОИ, накопленные недобросовестными собственниками, между их соседями.</w:t>
      </w:r>
    </w:p>
    <w:p w:rsidR="00D4088A" w:rsidRPr="00D4088A" w:rsidRDefault="00D4088A" w:rsidP="00D4088A">
      <w:pPr>
        <w:spacing w:line="259" w:lineRule="auto"/>
        <w:jc w:val="both"/>
        <w:rPr>
          <w:rFonts w:ascii="Times New Roman" w:eastAsiaTheme="minorHAnsi" w:hAnsi="Times New Roman"/>
          <w:sz w:val="28"/>
          <w:szCs w:val="28"/>
        </w:rPr>
      </w:pPr>
      <w:r w:rsidRPr="00D4088A">
        <w:rPr>
          <w:rFonts w:ascii="Times New Roman" w:eastAsiaTheme="minorHAnsi" w:hAnsi="Times New Roman"/>
          <w:sz w:val="28"/>
          <w:szCs w:val="28"/>
        </w:rPr>
        <w:t xml:space="preserve">       Законопроект № 887481-7 вносит изменения в ст. 157 ЖК РФ, которая регламентирует порядок определения платы за жилищно-коммунальные услуги и порядок её взимания. Создатель документа считает необходимым дополнить статью пунктом 9, в котором будет прописан запрет на перераспределение задолженности за коммунальные услуги на общедомовые нужды между собственниками помещений в многоквартирных домах. </w:t>
      </w:r>
    </w:p>
    <w:p w:rsidR="00D4088A" w:rsidRDefault="00D4088A" w:rsidP="00D4088A">
      <w:pPr>
        <w:spacing w:line="259" w:lineRule="auto"/>
        <w:jc w:val="both"/>
        <w:rPr>
          <w:rFonts w:ascii="Times New Roman" w:eastAsiaTheme="minorHAnsi" w:hAnsi="Times New Roman"/>
          <w:sz w:val="28"/>
          <w:szCs w:val="28"/>
        </w:rPr>
      </w:pPr>
      <w:r w:rsidRPr="00D4088A">
        <w:rPr>
          <w:rFonts w:ascii="Times New Roman" w:eastAsiaTheme="minorHAnsi" w:hAnsi="Times New Roman"/>
          <w:sz w:val="28"/>
          <w:szCs w:val="28"/>
        </w:rPr>
        <w:t xml:space="preserve">       Автор законопроекта отмечает в пояснительной записке, что документ направлен на совершенствование порядка предоставления коммунальных услуг и взимания платы за них. «На практике организации, предоставляющие коммунальные услуги, и управляющие организации при взыскании задолженности платы на общедомовые нужды в МКД зачастую допускают перераспределение долгов на добросовестных плательщиков, что является нарушением принципа социальной справедливости», – сказано в пояснительной записке. Расчёт платы за коммунальные ресурсы на содержание общего имущества многоквартирного дома – сложная часть работы управляющих организаций. О том, как применение повышающих коэффициентов влияет на объём КР на СОИ, читайте в нашем материале.</w:t>
      </w:r>
    </w:p>
    <w:p w:rsidR="00D4088A" w:rsidRDefault="00D4088A" w:rsidP="00D4088A">
      <w:pPr>
        <w:spacing w:line="259" w:lineRule="auto"/>
        <w:jc w:val="both"/>
        <w:rPr>
          <w:rFonts w:ascii="Times New Roman" w:eastAsiaTheme="minorHAnsi" w:hAnsi="Times New Roman"/>
          <w:color w:val="002060"/>
          <w:sz w:val="28"/>
          <w:szCs w:val="28"/>
        </w:rPr>
      </w:pPr>
      <w:r w:rsidRPr="00D4088A">
        <w:rPr>
          <w:rFonts w:ascii="Times New Roman" w:eastAsiaTheme="minorHAnsi" w:hAnsi="Times New Roman"/>
          <w:color w:val="002060"/>
          <w:sz w:val="28"/>
          <w:szCs w:val="28"/>
        </w:rPr>
        <w:t>----------------------------------------------------------------------------------------------------------------</w:t>
      </w:r>
    </w:p>
    <w:p w:rsidR="00DD5CAC" w:rsidRPr="00DD5CAC" w:rsidRDefault="00DD5CAC" w:rsidP="00DD5CAC">
      <w:pPr>
        <w:keepNext/>
        <w:spacing w:before="360" w:after="280" w:afterAutospacing="1" w:line="380" w:lineRule="atLeast"/>
        <w:outlineLvl w:val="1"/>
        <w:rPr>
          <w:rFonts w:ascii="Times New Roman" w:eastAsia="Arial" w:hAnsi="Times New Roman"/>
          <w:b/>
          <w:color w:val="002060"/>
          <w:sz w:val="36"/>
          <w:szCs w:val="36"/>
          <w:u w:val="single"/>
          <w:lang w:eastAsia="ru-RU"/>
        </w:rPr>
      </w:pPr>
      <w:proofErr w:type="spellStart"/>
      <w:r w:rsidRPr="00DD5CAC">
        <w:rPr>
          <w:rFonts w:ascii="Times New Roman" w:eastAsia="Arial" w:hAnsi="Times New Roman"/>
          <w:b/>
          <w:color w:val="002060"/>
          <w:sz w:val="36"/>
          <w:szCs w:val="36"/>
          <w:u w:val="single"/>
          <w:lang w:eastAsia="ru-RU"/>
        </w:rPr>
        <w:t>Юрлиц</w:t>
      </w:r>
      <w:proofErr w:type="spellEnd"/>
      <w:r w:rsidRPr="00DD5CAC">
        <w:rPr>
          <w:rFonts w:ascii="Times New Roman" w:eastAsia="Arial" w:hAnsi="Times New Roman"/>
          <w:b/>
          <w:color w:val="002060"/>
          <w:sz w:val="36"/>
          <w:szCs w:val="36"/>
          <w:u w:val="single"/>
          <w:lang w:eastAsia="ru-RU"/>
        </w:rPr>
        <w:t xml:space="preserve"> тоже заставят ответить за самовольную перепланировку</w:t>
      </w:r>
    </w:p>
    <w:p w:rsidR="00DD5CAC" w:rsidRPr="00DD5CAC" w:rsidRDefault="00DD5CAC" w:rsidP="00DD5CA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D5CAC">
        <w:rPr>
          <w:rFonts w:ascii="Times New Roman" w:eastAsia="Times New Roman" w:hAnsi="Times New Roman"/>
          <w:sz w:val="28"/>
          <w:szCs w:val="28"/>
          <w:lang w:eastAsia="ru-RU"/>
        </w:rPr>
        <w:t xml:space="preserve">Сейчас административное наказание за самовольную перепланировку применяют только к гражданам. И штрафуют только за жилые помещения. Госдума рассматривает </w:t>
      </w:r>
      <w:r w:rsidRPr="00DD5CAC">
        <w:rPr>
          <w:rFonts w:ascii="Times New Roman" w:eastAsia="Times New Roman" w:hAnsi="Times New Roman"/>
          <w:b/>
          <w:color w:val="008200"/>
          <w:sz w:val="28"/>
          <w:szCs w:val="28"/>
          <w:u w:val="single"/>
          <w:lang w:eastAsia="ru-RU"/>
        </w:rPr>
        <w:t>законопроект № 604253-7</w:t>
      </w:r>
      <w:r w:rsidRPr="00DD5CAC">
        <w:rPr>
          <w:rFonts w:ascii="Times New Roman" w:eastAsia="Times New Roman" w:hAnsi="Times New Roman"/>
          <w:sz w:val="28"/>
          <w:szCs w:val="28"/>
          <w:lang w:eastAsia="ru-RU"/>
        </w:rPr>
        <w:t xml:space="preserve">, в котором предусмотрена ответственность и для юридических лиц. </w:t>
      </w:r>
    </w:p>
    <w:p w:rsidR="00D4088A" w:rsidRPr="00D4088A" w:rsidRDefault="00950921" w:rsidP="00DD5CAC">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D5CAC" w:rsidRPr="00DD5CAC">
        <w:rPr>
          <w:rFonts w:ascii="Times New Roman" w:eastAsia="Times New Roman" w:hAnsi="Times New Roman"/>
          <w:sz w:val="28"/>
          <w:szCs w:val="28"/>
          <w:lang w:eastAsia="ru-RU"/>
        </w:rPr>
        <w:t xml:space="preserve">За самовольное переустройство, перепланировку помещений в МКД предлагают штрафовать </w:t>
      </w:r>
      <w:proofErr w:type="spellStart"/>
      <w:r w:rsidR="00DD5CAC" w:rsidRPr="00DD5CAC">
        <w:rPr>
          <w:rFonts w:ascii="Times New Roman" w:eastAsia="Times New Roman" w:hAnsi="Times New Roman"/>
          <w:sz w:val="28"/>
          <w:szCs w:val="28"/>
          <w:lang w:eastAsia="ru-RU"/>
        </w:rPr>
        <w:t>юрлиц</w:t>
      </w:r>
      <w:proofErr w:type="spellEnd"/>
      <w:r w:rsidR="00DD5CAC" w:rsidRPr="00DD5CAC">
        <w:rPr>
          <w:rFonts w:ascii="Times New Roman" w:eastAsia="Times New Roman" w:hAnsi="Times New Roman"/>
          <w:sz w:val="28"/>
          <w:szCs w:val="28"/>
          <w:lang w:eastAsia="ru-RU"/>
        </w:rPr>
        <w:t xml:space="preserve"> на сумму от 40 тыс. до 50 тыс. руб., а должностных лиц — от 4 тыс. до 5 тыс. руб. Отвечать придется за несогласованное переустройство любого помещения — и жилого, и нежилого. </w:t>
      </w:r>
    </w:p>
    <w:p w:rsidR="00D4088A" w:rsidRDefault="00D4088A" w:rsidP="00DD5CAC">
      <w:pPr>
        <w:spacing w:after="0"/>
        <w:jc w:val="both"/>
        <w:rPr>
          <w:rFonts w:ascii="Times New Roman" w:eastAsiaTheme="minorHAnsi" w:hAnsi="Times New Roman"/>
          <w:color w:val="002060"/>
          <w:sz w:val="28"/>
          <w:szCs w:val="28"/>
          <w:u w:val="single"/>
          <w:lang w:val="en-US"/>
        </w:rPr>
      </w:pPr>
      <w:r w:rsidRPr="00D4088A">
        <w:rPr>
          <w:rFonts w:ascii="Times New Roman" w:eastAsiaTheme="minorHAnsi" w:hAnsi="Times New Roman"/>
          <w:color w:val="002060"/>
          <w:sz w:val="28"/>
          <w:szCs w:val="28"/>
          <w:u w:val="single"/>
          <w:lang w:val="en-US"/>
        </w:rPr>
        <w:t>----------------------------------------------------------------------------------------------------------------</w:t>
      </w:r>
    </w:p>
    <w:p w:rsidR="001254DF" w:rsidRPr="001254DF" w:rsidRDefault="001254DF" w:rsidP="001254DF">
      <w:pPr>
        <w:pStyle w:val="a3"/>
        <w:numPr>
          <w:ilvl w:val="0"/>
          <w:numId w:val="2"/>
        </w:numPr>
        <w:spacing w:line="259" w:lineRule="auto"/>
        <w:jc w:val="both"/>
        <w:rPr>
          <w:rFonts w:ascii="Times New Roman" w:eastAsiaTheme="minorHAnsi" w:hAnsi="Times New Roman"/>
          <w:b/>
          <w:color w:val="002060"/>
          <w:sz w:val="40"/>
          <w:szCs w:val="40"/>
          <w:u w:val="single"/>
        </w:rPr>
      </w:pPr>
      <w:r w:rsidRPr="001254DF">
        <w:rPr>
          <w:rFonts w:ascii="Times New Roman" w:eastAsiaTheme="minorHAnsi" w:hAnsi="Times New Roman"/>
          <w:b/>
          <w:color w:val="002060"/>
          <w:sz w:val="40"/>
          <w:szCs w:val="40"/>
          <w:u w:val="single"/>
        </w:rPr>
        <w:lastRenderedPageBreak/>
        <w:t>Ещё раз о повышающих коэффициентах.</w:t>
      </w:r>
    </w:p>
    <w:p w:rsidR="001254DF" w:rsidRPr="001254DF" w:rsidRDefault="001254DF" w:rsidP="001254DF">
      <w:pPr>
        <w:spacing w:line="259" w:lineRule="auto"/>
        <w:jc w:val="both"/>
        <w:rPr>
          <w:rFonts w:ascii="Times New Roman" w:eastAsiaTheme="minorHAnsi" w:hAnsi="Times New Roman"/>
          <w:b/>
          <w:color w:val="002060"/>
          <w:sz w:val="36"/>
          <w:szCs w:val="36"/>
        </w:rPr>
      </w:pPr>
      <w:r w:rsidRPr="001254DF">
        <w:rPr>
          <w:rFonts w:ascii="Times New Roman" w:eastAsiaTheme="minorHAnsi" w:hAnsi="Times New Roman"/>
          <w:b/>
          <w:color w:val="002060"/>
          <w:sz w:val="36"/>
          <w:szCs w:val="36"/>
        </w:rPr>
        <w:t>Повышающие коэффициенты условно делятся на две группы</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Применение повышающих коэффициентов при расчёте платы за коммунальные услуги регламентировано ПП РФ № 354. Теме применения повышающих коэффициентов при расчёте платы за коммунальные ресурсы и разбору случаев, когда такие расчёты влияют на плату КР на СОИ, которую управляющая организация вносит поставщику ресурсов при прямых договорах посвящён данный материал.</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Повышающие коэффициенты, применяемые при расчётах платы за коммунальные ресурсы, потреблённые собственникам помещений, можно условно разделить на две группы: </w:t>
      </w:r>
    </w:p>
    <w:p w:rsidR="001254DF" w:rsidRPr="001254DF" w:rsidRDefault="001254DF" w:rsidP="001254DF">
      <w:pPr>
        <w:numPr>
          <w:ilvl w:val="0"/>
          <w:numId w:val="3"/>
        </w:numPr>
        <w:spacing w:line="259" w:lineRule="auto"/>
        <w:contextualSpacing/>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Применяемые в соответствии с п. 60 ПП РФ № 354 по истечении трёх расчётных периодов в случаях, перечисленных в </w:t>
      </w:r>
      <w:proofErr w:type="spellStart"/>
      <w:r w:rsidRPr="001254DF">
        <w:rPr>
          <w:rFonts w:ascii="Times New Roman" w:eastAsiaTheme="minorHAnsi" w:hAnsi="Times New Roman"/>
          <w:sz w:val="24"/>
          <w:szCs w:val="24"/>
        </w:rPr>
        <w:t>пп</w:t>
      </w:r>
      <w:proofErr w:type="spellEnd"/>
      <w:r w:rsidRPr="001254DF">
        <w:rPr>
          <w:rFonts w:ascii="Times New Roman" w:eastAsiaTheme="minorHAnsi" w:hAnsi="Times New Roman"/>
          <w:sz w:val="24"/>
          <w:szCs w:val="24"/>
        </w:rPr>
        <w:t>. «а», «г» п. 59 ПП РФ № 354:</w:t>
      </w:r>
    </w:p>
    <w:p w:rsidR="001254DF" w:rsidRPr="001254DF" w:rsidRDefault="001254DF" w:rsidP="001254DF">
      <w:pPr>
        <w:spacing w:line="259" w:lineRule="auto"/>
        <w:ind w:left="720"/>
        <w:contextualSpacing/>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индивидуальный прибор учёта, принятый к расчётам, вышел из строя или утрачен; </w:t>
      </w:r>
    </w:p>
    <w:p w:rsidR="001254DF" w:rsidRPr="001254DF" w:rsidRDefault="001254DF" w:rsidP="001254DF">
      <w:pPr>
        <w:spacing w:line="259" w:lineRule="auto"/>
        <w:ind w:left="720"/>
        <w:contextualSpacing/>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истёк срок эксплуатации индивидуального прибора учёта. </w:t>
      </w:r>
    </w:p>
    <w:p w:rsidR="001254DF" w:rsidRPr="001254DF" w:rsidRDefault="001254DF" w:rsidP="001254DF">
      <w:pPr>
        <w:spacing w:line="259" w:lineRule="auto"/>
        <w:ind w:left="720"/>
        <w:contextualSpacing/>
        <w:jc w:val="both"/>
        <w:rPr>
          <w:rFonts w:ascii="Times New Roman" w:eastAsiaTheme="minorHAnsi" w:hAnsi="Times New Roman"/>
          <w:sz w:val="24"/>
          <w:szCs w:val="24"/>
        </w:rPr>
      </w:pPr>
      <w:r w:rsidRPr="001254DF">
        <w:rPr>
          <w:rFonts w:ascii="Times New Roman" w:eastAsiaTheme="minorHAnsi" w:hAnsi="Times New Roman"/>
          <w:sz w:val="24"/>
          <w:szCs w:val="24"/>
        </w:rPr>
        <w:t>- собственник отказался предоставить исполнителю КУ допуск к счётчику.</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2. Применяемые при составлении акта о несанкционированном вмешательстве в работу ИПУ (п. 81(11) ПП РФ № 354). Группы коэффициентов различны не только по случаям их применения, но и по влиянию на объём КР на СОИ. </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Существуют два варианта: </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в одном случае размер платы управляющей организации снижается, а в другом – нет. Разберёмся, от чего это зависит. </w:t>
      </w:r>
    </w:p>
    <w:p w:rsidR="001254DF" w:rsidRPr="001254DF" w:rsidRDefault="001254DF" w:rsidP="001254DF">
      <w:pPr>
        <w:spacing w:line="259" w:lineRule="auto"/>
        <w:jc w:val="both"/>
        <w:rPr>
          <w:rFonts w:ascii="Times New Roman" w:eastAsiaTheme="minorHAnsi" w:hAnsi="Times New Roman"/>
          <w:b/>
          <w:color w:val="002060"/>
          <w:sz w:val="36"/>
          <w:szCs w:val="36"/>
          <w:u w:val="single"/>
        </w:rPr>
      </w:pPr>
      <w:r w:rsidRPr="001254DF">
        <w:rPr>
          <w:rFonts w:ascii="Times New Roman" w:eastAsiaTheme="minorHAnsi" w:hAnsi="Times New Roman"/>
          <w:b/>
          <w:color w:val="002060"/>
          <w:sz w:val="36"/>
          <w:szCs w:val="36"/>
          <w:u w:val="single"/>
        </w:rPr>
        <w:t>Повышающий коэффициент 1,5 не изменяет объём КР на СОИ</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Если в жилом помещении собственника индивидуальный прибор учёта вышел из строя или утрачен, истёк срок его эксплуатации, то исполнитель КУ в течение трёх расчётных периодов производит начисление платы исходя из среднемесячного объёма потребления (п. 59 ПП РФ № 354). После истечения указанного срока исполнитель КУ в соответствии с п. 60 ПП РФ № 354 рассчитывает плату исходя из установленного норматива и применяет повышающий коэффициент 1,5. При этом объём ресурса, потреблённый собственником в помещении, не меняется – он равен нормативу. Ведь при расчёте платы норматив умножается на тариф, и лишь потом полученный размер платы умножается на коэффициент 1,5. То есть увеличивается сумма, а не объём ресурса, который должен оплатить собственник. Это важно, поскольку расчёт платы, которую вносит УО в РСО за коммунальные ресурсы, потреблённые на содержание общего имущества, привязан к данным об объёмах потребления. Он производится в соответствии с п. 21.1 ПП РФ № 124: из объёма, определённого по показаниям общедомового прибора учёта, отнимается объём, подлежащий оплате потребителями. </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w:t>
      </w:r>
      <w:r w:rsidRPr="001254DF">
        <w:rPr>
          <w:rFonts w:ascii="Times New Roman" w:eastAsiaTheme="minorHAnsi" w:hAnsi="Times New Roman"/>
          <w:b/>
          <w:noProof/>
          <w:sz w:val="24"/>
          <w:szCs w:val="24"/>
          <w:lang w:eastAsia="ru-RU"/>
        </w:rPr>
        <w:drawing>
          <wp:inline distT="0" distB="0" distL="0" distR="0" wp14:anchorId="00E81110" wp14:editId="61E337C0">
            <wp:extent cx="1181100" cy="257175"/>
            <wp:effectExtent l="0" t="0" r="0" b="9525"/>
            <wp:docPr id="5" name="Рисунок 5" descr="https://lh5.googleusercontent.com/Jz5gObV6F5d-N3eYU8JpklutM0gO6sM6CS0V1X2zIQEsdM9s6Uo2xixUN-NU4uKPzVGjQK-KoJzTtU1ftMSeFATlZ_sc5oMq9d4jqvJ4AFOc2zskijPkwTdLX7UIqB7FYabX-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z5gObV6F5d-N3eYU8JpklutM0gO6sM6CS0V1X2zIQEsdM9s6Uo2xixUN-NU4uKPzVGjQK-KoJzTtU1ftMSeFATlZ_sc5oMq9d4jqvJ4AFOc2zskijPkwTdLX7UIqB7FYabX-2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1254DF">
        <w:rPr>
          <w:rFonts w:ascii="Times New Roman" w:eastAsiaTheme="minorHAnsi" w:hAnsi="Times New Roman"/>
          <w:b/>
          <w:sz w:val="24"/>
          <w:szCs w:val="24"/>
        </w:rPr>
        <w:t xml:space="preserve">  где:</w:t>
      </w:r>
      <w:r w:rsidRPr="001254DF">
        <w:rPr>
          <w:rFonts w:ascii="Times New Roman" w:eastAsiaTheme="minorHAnsi" w:hAnsi="Times New Roman"/>
          <w:b/>
          <w:noProof/>
          <w:sz w:val="24"/>
          <w:szCs w:val="24"/>
          <w:lang w:eastAsia="ru-RU"/>
        </w:rPr>
        <w:t xml:space="preserve"> </w:t>
      </w:r>
      <w:r w:rsidRPr="001254DF">
        <w:rPr>
          <w:rFonts w:ascii="Times New Roman" w:eastAsiaTheme="minorHAnsi" w:hAnsi="Times New Roman"/>
          <w:b/>
          <w:noProof/>
          <w:sz w:val="24"/>
          <w:szCs w:val="24"/>
          <w:lang w:eastAsia="ru-RU"/>
        </w:rPr>
        <w:drawing>
          <wp:inline distT="0" distB="0" distL="0" distR="0" wp14:anchorId="64DEAFA5" wp14:editId="4E052BA6">
            <wp:extent cx="400050" cy="257175"/>
            <wp:effectExtent l="0" t="0" r="0" b="9525"/>
            <wp:docPr id="2" name="Рисунок 2" descr="https://lh3.googleusercontent.com/I1JRB9hLF9CfY9sfbpVUSVw7Eifv7zSBvzlxlsALdF6UdY9MKvpFzf99vVlx8WeEyahlaMYnphy3SluEnfJE3r3zLLL9Xn_6Y3SXs25ZWFpNOChcTa3iqQW-HqELxb1mjU12i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1JRB9hLF9CfY9sfbpVUSVw7Eifv7zSBvzlxlsALdF6UdY9MKvpFzf99vVlx8WeEyahlaMYnphy3SluEnfJE3r3zLLL9Xn_6Y3SXs25ZWFpNOChcTa3iqQW-HqELxb1mjU12iQ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1254DF">
        <w:rPr>
          <w:rFonts w:ascii="Times New Roman" w:eastAsiaTheme="minorHAnsi" w:hAnsi="Times New Roman"/>
          <w:b/>
          <w:noProof/>
          <w:sz w:val="24"/>
          <w:szCs w:val="24"/>
          <w:lang w:eastAsia="ru-RU"/>
        </w:rPr>
        <w:t xml:space="preserve">- </w:t>
      </w:r>
      <w:r w:rsidRPr="001254DF">
        <w:rPr>
          <w:rFonts w:ascii="Times New Roman" w:eastAsiaTheme="minorHAnsi" w:hAnsi="Times New Roman"/>
          <w:b/>
          <w:sz w:val="24"/>
          <w:szCs w:val="24"/>
        </w:rPr>
        <w:t>объём КР</w:t>
      </w:r>
      <w:r w:rsidRPr="001254DF">
        <w:rPr>
          <w:rFonts w:ascii="Times New Roman" w:eastAsiaTheme="minorHAnsi" w:hAnsi="Times New Roman"/>
          <w:sz w:val="24"/>
          <w:szCs w:val="24"/>
        </w:rPr>
        <w:t>,</w:t>
      </w:r>
      <w:r w:rsidRPr="001254DF">
        <w:rPr>
          <w:rFonts w:ascii="Times New Roman" w:eastAsiaTheme="minorHAnsi" w:hAnsi="Times New Roman"/>
          <w:noProof/>
          <w:sz w:val="24"/>
          <w:szCs w:val="24"/>
          <w:lang w:eastAsia="ru-RU"/>
        </w:rPr>
        <w:t xml:space="preserve"> </w:t>
      </w:r>
      <w:r w:rsidRPr="001254DF">
        <w:rPr>
          <w:rFonts w:ascii="Times New Roman" w:eastAsiaTheme="minorHAnsi" w:hAnsi="Times New Roman"/>
          <w:sz w:val="24"/>
          <w:szCs w:val="24"/>
        </w:rPr>
        <w:t xml:space="preserve">определённый по </w:t>
      </w:r>
      <w:r w:rsidRPr="001254DF">
        <w:rPr>
          <w:rFonts w:ascii="Times New Roman" w:eastAsiaTheme="minorHAnsi" w:hAnsi="Times New Roman"/>
          <w:b/>
          <w:sz w:val="24"/>
          <w:szCs w:val="24"/>
        </w:rPr>
        <w:t>ОДПУ</w:t>
      </w:r>
      <w:r w:rsidRPr="001254DF">
        <w:rPr>
          <w:rFonts w:ascii="Times New Roman" w:eastAsiaTheme="minorHAnsi" w:hAnsi="Times New Roman"/>
          <w:b/>
          <w:noProof/>
          <w:sz w:val="24"/>
          <w:szCs w:val="24"/>
          <w:lang w:eastAsia="ru-RU"/>
        </w:rPr>
        <w:t xml:space="preserve"> </w:t>
      </w:r>
      <w:r w:rsidRPr="001254DF">
        <w:rPr>
          <w:rFonts w:ascii="Times New Roman" w:eastAsiaTheme="minorHAnsi" w:hAnsi="Times New Roman"/>
          <w:b/>
          <w:noProof/>
          <w:sz w:val="24"/>
          <w:szCs w:val="24"/>
          <w:lang w:eastAsia="ru-RU"/>
        </w:rPr>
        <w:drawing>
          <wp:inline distT="0" distB="0" distL="0" distR="0" wp14:anchorId="37686FEC" wp14:editId="3C9A8ACC">
            <wp:extent cx="390525" cy="257175"/>
            <wp:effectExtent l="0" t="0" r="9525" b="9525"/>
            <wp:docPr id="3" name="Рисунок 3" descr="https://lh4.googleusercontent.com/H0AvU9YSQjq_FSrNVGfHX2lqIQBGDqtX27g42-9qBzPigetEIdLxKqcKyHqZFodu2EaYV7GB9k8pR4NrWX5CIoQ5NIkTnVjQrbl8ZpOESJJ9rfJYaY_pnoTZtkwCazI_dnUod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0AvU9YSQjq_FSrNVGfHX2lqIQBGDqtX27g42-9qBzPigetEIdLxKqcKyHqZFodu2EaYV7GB9k8pR4NrWX5CIoQ5NIkTnVjQrbl8ZpOESJJ9rfJYaY_pnoTZtkwCazI_dnUodq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1254DF">
        <w:rPr>
          <w:rFonts w:ascii="Times New Roman" w:eastAsiaTheme="minorHAnsi" w:hAnsi="Times New Roman"/>
          <w:b/>
          <w:sz w:val="24"/>
          <w:szCs w:val="24"/>
        </w:rPr>
        <w:t>- объём КР</w:t>
      </w:r>
      <w:r w:rsidRPr="001254DF">
        <w:rPr>
          <w:rFonts w:ascii="Times New Roman" w:eastAsiaTheme="minorHAnsi" w:hAnsi="Times New Roman"/>
          <w:sz w:val="24"/>
          <w:szCs w:val="24"/>
        </w:rPr>
        <w:t xml:space="preserve">, подлежащий оплате потребителями. </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Поскольку коэффициент 1,5 применяется к сумме оплаты, а не к нормативу, взятому за основу при расчётах, то в данном случае он никак не влияет на объём КР на СОИ.</w:t>
      </w:r>
    </w:p>
    <w:p w:rsidR="001254DF" w:rsidRPr="001254DF" w:rsidRDefault="001254DF" w:rsidP="001254DF">
      <w:pPr>
        <w:spacing w:line="259" w:lineRule="auto"/>
        <w:jc w:val="both"/>
        <w:rPr>
          <w:rFonts w:ascii="Times New Roman" w:eastAsiaTheme="minorHAnsi" w:hAnsi="Times New Roman"/>
          <w:b/>
          <w:color w:val="002060"/>
          <w:sz w:val="32"/>
          <w:szCs w:val="32"/>
          <w:u w:val="single"/>
        </w:rPr>
      </w:pPr>
      <w:r w:rsidRPr="001254DF">
        <w:rPr>
          <w:rFonts w:ascii="Times New Roman" w:eastAsiaTheme="minorHAnsi" w:hAnsi="Times New Roman"/>
          <w:b/>
          <w:color w:val="002060"/>
          <w:sz w:val="32"/>
          <w:szCs w:val="32"/>
          <w:u w:val="single"/>
        </w:rPr>
        <w:t>Коэффициент 10 увеличивает объём индивидуального потребления и уменьшает объём КР на СОИ</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lastRenderedPageBreak/>
        <w:t xml:space="preserve">       Второй случай применения повышающего коэффициента – если составлен акт о несанкционированном вмешательстве в работу прибора учёта. Коэффициент значительно выше: не 1,5, а уже 10 (п. 81(11) ПП РФ № 354). </w:t>
      </w:r>
    </w:p>
    <w:p w:rsidR="001254DF" w:rsidRPr="001254DF" w:rsidRDefault="001254DF" w:rsidP="001254DF">
      <w:pPr>
        <w:spacing w:line="259" w:lineRule="auto"/>
        <w:jc w:val="both"/>
        <w:rPr>
          <w:rFonts w:ascii="Times New Roman" w:eastAsiaTheme="minorHAnsi" w:hAnsi="Times New Roman"/>
          <w:sz w:val="24"/>
          <w:szCs w:val="24"/>
        </w:rPr>
      </w:pPr>
      <w:r w:rsidRPr="001254DF">
        <w:rPr>
          <w:rFonts w:ascii="Times New Roman" w:eastAsiaTheme="minorHAnsi" w:hAnsi="Times New Roman"/>
          <w:sz w:val="24"/>
          <w:szCs w:val="24"/>
        </w:rPr>
        <w:t xml:space="preserve">       Несанкционированным вмешательством в работу ИПУ признаются любые действия, которые могли повлиять на его работу и исказить фиксируемые счётчиком данные: механическое повреждение корпуса счётчика или заводских пломб, антимагнитных пломб, установка магнитов, подключение к сети и трубопроводу в обход счётчика и другое. </w:t>
      </w:r>
    </w:p>
    <w:p w:rsidR="001254DF" w:rsidRPr="001254DF" w:rsidRDefault="001254DF" w:rsidP="001254DF">
      <w:pPr>
        <w:spacing w:line="259" w:lineRule="auto"/>
        <w:jc w:val="both"/>
        <w:rPr>
          <w:rFonts w:ascii="Times New Roman" w:eastAsiaTheme="minorHAnsi" w:hAnsi="Times New Roman"/>
          <w:b/>
          <w:color w:val="002060"/>
          <w:sz w:val="24"/>
          <w:szCs w:val="24"/>
        </w:rPr>
      </w:pPr>
      <w:r w:rsidRPr="001254DF">
        <w:rPr>
          <w:rFonts w:ascii="Times New Roman" w:eastAsiaTheme="minorHAnsi" w:hAnsi="Times New Roman"/>
          <w:sz w:val="24"/>
          <w:szCs w:val="24"/>
        </w:rPr>
        <w:t xml:space="preserve">       Если при проверке ИПУ исполнитель коммунальных услуг установит факт такого вмешательства, то составляется акт и плата за коммунальный ресурс рассчитывается в соответствии с </w:t>
      </w:r>
      <w:r w:rsidRPr="001254DF">
        <w:rPr>
          <w:rFonts w:ascii="Times New Roman" w:eastAsiaTheme="minorHAnsi" w:hAnsi="Times New Roman"/>
          <w:b/>
          <w:color w:val="002060"/>
          <w:sz w:val="24"/>
          <w:szCs w:val="24"/>
        </w:rPr>
        <w:t xml:space="preserve">п. 62, </w:t>
      </w:r>
      <w:proofErr w:type="spellStart"/>
      <w:r w:rsidRPr="001254DF">
        <w:rPr>
          <w:rFonts w:ascii="Times New Roman" w:eastAsiaTheme="minorHAnsi" w:hAnsi="Times New Roman"/>
          <w:b/>
          <w:color w:val="002060"/>
          <w:sz w:val="24"/>
          <w:szCs w:val="24"/>
        </w:rPr>
        <w:t>абз</w:t>
      </w:r>
      <w:proofErr w:type="spellEnd"/>
      <w:r w:rsidRPr="001254DF">
        <w:rPr>
          <w:rFonts w:ascii="Times New Roman" w:eastAsiaTheme="minorHAnsi" w:hAnsi="Times New Roman"/>
          <w:b/>
          <w:color w:val="002060"/>
          <w:sz w:val="24"/>
          <w:szCs w:val="24"/>
        </w:rPr>
        <w:t>. 6 п. 81(11) ПП РФ № 354</w:t>
      </w:r>
      <w:r w:rsidRPr="001254DF">
        <w:rPr>
          <w:rFonts w:ascii="Times New Roman" w:eastAsiaTheme="minorHAnsi" w:hAnsi="Times New Roman"/>
          <w:sz w:val="24"/>
          <w:szCs w:val="24"/>
        </w:rPr>
        <w:t xml:space="preserve">: исходя из объёма, рассчитанного на основании нормативов с применением повышающего коэффициента 10. То есть в основу расчётов ложится не норматив, а объём потребления, который рассчитывается как норматив*10. Затем на такой повышенный объём начисляется плата за коммунальную услугу по утверждённому тарифу. Получается, что коэффициент за несанкционированное вмешательство в работу ИПУ, в отличии от коэффициента предыдущей группы, увеличивает объём коммунальных услуг, израсходованных потребителем. </w:t>
      </w:r>
      <w:r w:rsidRPr="001254DF">
        <w:rPr>
          <w:rFonts w:ascii="Times New Roman" w:eastAsiaTheme="minorHAnsi" w:hAnsi="Times New Roman"/>
          <w:b/>
          <w:color w:val="002060"/>
          <w:sz w:val="24"/>
          <w:szCs w:val="24"/>
        </w:rPr>
        <w:t xml:space="preserve">Тогда объём, подлежащий оплате управляющей организацией за КР на СОИ, уменьшается. Следовательно, когда </w:t>
      </w:r>
      <w:proofErr w:type="spellStart"/>
      <w:r w:rsidRPr="001254DF">
        <w:rPr>
          <w:rFonts w:ascii="Times New Roman" w:eastAsiaTheme="minorHAnsi" w:hAnsi="Times New Roman"/>
          <w:b/>
          <w:color w:val="002060"/>
          <w:sz w:val="24"/>
          <w:szCs w:val="24"/>
        </w:rPr>
        <w:t>ресурсоснабжающая</w:t>
      </w:r>
      <w:proofErr w:type="spellEnd"/>
      <w:r w:rsidRPr="001254DF">
        <w:rPr>
          <w:rFonts w:ascii="Times New Roman" w:eastAsiaTheme="minorHAnsi" w:hAnsi="Times New Roman"/>
          <w:b/>
          <w:color w:val="002060"/>
          <w:sz w:val="24"/>
          <w:szCs w:val="24"/>
        </w:rPr>
        <w:t xml:space="preserve"> организация выставляет УО плату за коммунальный ресурс на содержание общего имущества, такой размер платы уменьшается за счёт коэффициента.</w:t>
      </w:r>
    </w:p>
    <w:p w:rsidR="001254DF" w:rsidRPr="001254DF" w:rsidRDefault="001254DF" w:rsidP="001254DF">
      <w:pPr>
        <w:spacing w:line="259" w:lineRule="auto"/>
        <w:jc w:val="both"/>
        <w:rPr>
          <w:rFonts w:ascii="Times New Roman" w:eastAsiaTheme="minorHAnsi" w:hAnsi="Times New Roman"/>
          <w:b/>
          <w:color w:val="C00000"/>
          <w:sz w:val="36"/>
          <w:szCs w:val="36"/>
          <w:u w:val="single"/>
        </w:rPr>
      </w:pPr>
      <w:r w:rsidRPr="001254DF">
        <w:rPr>
          <w:rFonts w:ascii="Times New Roman" w:eastAsiaTheme="minorHAnsi" w:hAnsi="Times New Roman"/>
          <w:b/>
          <w:color w:val="C00000"/>
          <w:sz w:val="36"/>
          <w:szCs w:val="36"/>
          <w:u w:val="single"/>
        </w:rPr>
        <w:t xml:space="preserve">Запомнить </w:t>
      </w:r>
    </w:p>
    <w:p w:rsidR="001254DF" w:rsidRPr="001254DF" w:rsidRDefault="001254DF" w:rsidP="001254DF">
      <w:pPr>
        <w:spacing w:line="259" w:lineRule="auto"/>
        <w:jc w:val="both"/>
        <w:rPr>
          <w:rFonts w:ascii="Times New Roman" w:eastAsiaTheme="minorHAnsi" w:hAnsi="Times New Roman"/>
          <w:sz w:val="28"/>
          <w:szCs w:val="28"/>
        </w:rPr>
      </w:pPr>
      <w:r w:rsidRPr="001254DF">
        <w:rPr>
          <w:rFonts w:ascii="Times New Roman" w:eastAsiaTheme="minorHAnsi" w:hAnsi="Times New Roman"/>
          <w:sz w:val="28"/>
          <w:szCs w:val="28"/>
        </w:rPr>
        <w:t xml:space="preserve">      ПП РФ № 354 регламентирует случаи, когда исполнитель коммунальной услуги имеет право применять повышающие коэффициенты при расчётах платы за индивидуальное потребление ресурсов. Их применение по-разному отражается на объёмах КР на СОИ, что должны учитывать управляющие организации в своей работе.</w:t>
      </w:r>
    </w:p>
    <w:p w:rsidR="001254DF" w:rsidRPr="001254DF" w:rsidRDefault="001254DF" w:rsidP="001254DF">
      <w:pPr>
        <w:spacing w:line="259" w:lineRule="auto"/>
        <w:jc w:val="both"/>
        <w:rPr>
          <w:rFonts w:ascii="Times New Roman" w:eastAsiaTheme="minorHAnsi" w:hAnsi="Times New Roman"/>
          <w:sz w:val="28"/>
          <w:szCs w:val="28"/>
        </w:rPr>
      </w:pPr>
      <w:r w:rsidRPr="001254DF">
        <w:rPr>
          <w:rFonts w:asciiTheme="minorHAnsi" w:eastAsiaTheme="minorHAnsi" w:hAnsiTheme="minorHAnsi" w:cstheme="minorBidi"/>
          <w:noProof/>
          <w:lang w:eastAsia="ru-RU"/>
        </w:rPr>
        <w:drawing>
          <wp:inline distT="0" distB="0" distL="0" distR="0" wp14:anchorId="0FCB9AB1" wp14:editId="10FA1EF8">
            <wp:extent cx="5886450" cy="2371725"/>
            <wp:effectExtent l="0" t="0" r="0" b="9525"/>
            <wp:docPr id="4" name="Рисунок 4" descr="https://lh5.googleusercontent.com/2DJ9NUFTgNElw6zXxQLLzeU4NJAGvQjDMz8juYC7MNfpmvdCcEaBqDjGKtHbbQBhgfHYMP9U5wGpPxIimx1luYLDvX_xhJMiVClj4SJG_s17hSUx9VWsTearq92KJPtCDQgBu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2DJ9NUFTgNElw6zXxQLLzeU4NJAGvQjDMz8juYC7MNfpmvdCcEaBqDjGKtHbbQBhgfHYMP9U5wGpPxIimx1luYLDvX_xhJMiVClj4SJG_s17hSUx9VWsTearq92KJPtCDQgBut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2371725"/>
                    </a:xfrm>
                    <a:prstGeom prst="rect">
                      <a:avLst/>
                    </a:prstGeom>
                    <a:noFill/>
                    <a:ln>
                      <a:noFill/>
                    </a:ln>
                  </pic:spPr>
                </pic:pic>
              </a:graphicData>
            </a:graphic>
          </wp:inline>
        </w:drawing>
      </w:r>
    </w:p>
    <w:p w:rsidR="001254DF" w:rsidRDefault="001254DF" w:rsidP="001254DF">
      <w:pPr>
        <w:spacing w:after="0"/>
        <w:jc w:val="both"/>
        <w:rPr>
          <w:rFonts w:ascii="Times New Roman" w:eastAsiaTheme="minorHAnsi" w:hAnsi="Times New Roman"/>
          <w:color w:val="002060"/>
          <w:sz w:val="28"/>
          <w:szCs w:val="28"/>
          <w:u w:val="single"/>
        </w:rPr>
      </w:pPr>
      <w:r w:rsidRPr="001254DF">
        <w:rPr>
          <w:rFonts w:ascii="Times New Roman" w:eastAsiaTheme="minorHAnsi" w:hAnsi="Times New Roman"/>
          <w:color w:val="002060"/>
          <w:sz w:val="28"/>
          <w:szCs w:val="28"/>
          <w:u w:val="single"/>
        </w:rPr>
        <w:t>----------------------------------------------------------------------------------------------------------------</w:t>
      </w:r>
    </w:p>
    <w:p w:rsidR="00EA07C0" w:rsidRDefault="00EA07C0" w:rsidP="001254DF">
      <w:pPr>
        <w:spacing w:after="0"/>
        <w:jc w:val="both"/>
        <w:rPr>
          <w:u w:val="single"/>
        </w:rPr>
      </w:pPr>
    </w:p>
    <w:p w:rsidR="00EA07C0" w:rsidRPr="006755CA" w:rsidRDefault="00EA07C0" w:rsidP="006755CA">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6755CA">
        <w:rPr>
          <w:rFonts w:ascii="Times New Roman" w:eastAsia="Times New Roman" w:hAnsi="Times New Roman"/>
          <w:b/>
          <w:bCs/>
          <w:color w:val="002060"/>
          <w:sz w:val="40"/>
          <w:szCs w:val="40"/>
          <w:u w:val="single"/>
          <w:lang w:eastAsia="ru-RU"/>
        </w:rPr>
        <w:t>Платежи за коммунальные услуги остались в доходах УО и жилищных объединений</w:t>
      </w:r>
    </w:p>
    <w:p w:rsidR="00EA07C0" w:rsidRPr="00EA07C0" w:rsidRDefault="00EA07C0" w:rsidP="00EA07C0">
      <w:pPr>
        <w:spacing w:after="280" w:afterAutospacing="1" w:line="300" w:lineRule="atLeast"/>
        <w:rPr>
          <w:rFonts w:ascii="Times New Roman" w:eastAsia="Times New Roman" w:hAnsi="Times New Roman"/>
          <w:b/>
          <w:color w:val="002060"/>
          <w:sz w:val="28"/>
          <w:szCs w:val="28"/>
          <w:lang w:eastAsia="ru-RU"/>
        </w:rPr>
      </w:pPr>
      <w:r w:rsidRPr="00EA07C0">
        <w:rPr>
          <w:rFonts w:ascii="Times New Roman" w:eastAsia="Times New Roman" w:hAnsi="Times New Roman"/>
          <w:b/>
          <w:color w:val="002060"/>
          <w:sz w:val="28"/>
          <w:szCs w:val="28"/>
          <w:lang w:eastAsia="ru-RU"/>
        </w:rPr>
        <w:t xml:space="preserve">1 января 2020 года закончилась давняя борьба управленцев и налоговиков за налоги по «коммуналке». Теперь УО и ТСЖ могут не учитывать платежи жителей за коммунальные услуги и не платить с них налоги. Из этой статьи </w:t>
      </w:r>
      <w:r w:rsidRPr="00EA07C0">
        <w:rPr>
          <w:rFonts w:ascii="Times New Roman" w:eastAsia="Times New Roman" w:hAnsi="Times New Roman"/>
          <w:b/>
          <w:color w:val="002060"/>
          <w:sz w:val="28"/>
          <w:szCs w:val="28"/>
          <w:lang w:eastAsia="ru-RU"/>
        </w:rPr>
        <w:lastRenderedPageBreak/>
        <w:t xml:space="preserve">вы узнаете, кто поставил точку в почти десятилетнем налоговом споре и как в новых условиях действовать управленцам. </w:t>
      </w:r>
    </w:p>
    <w:p w:rsidR="00EA07C0" w:rsidRPr="00EA07C0" w:rsidRDefault="00EA07C0" w:rsidP="00EA07C0">
      <w:pPr>
        <w:keepNext/>
        <w:spacing w:before="360" w:after="280" w:afterAutospacing="1" w:line="380" w:lineRule="atLeast"/>
        <w:outlineLvl w:val="1"/>
        <w:rPr>
          <w:rFonts w:ascii="Times New Roman" w:eastAsia="Arial" w:hAnsi="Times New Roman"/>
          <w:color w:val="002060"/>
          <w:sz w:val="34"/>
          <w:szCs w:val="34"/>
          <w:lang w:eastAsia="ru-RU"/>
        </w:rPr>
      </w:pPr>
      <w:r w:rsidRPr="00EA07C0">
        <w:rPr>
          <w:rFonts w:ascii="Times New Roman" w:eastAsia="Arial" w:hAnsi="Times New Roman"/>
          <w:b/>
          <w:bCs/>
          <w:color w:val="002060"/>
          <w:sz w:val="34"/>
          <w:szCs w:val="34"/>
          <w:lang w:eastAsia="ru-RU"/>
        </w:rPr>
        <w:t xml:space="preserve">Предыстория </w:t>
      </w:r>
    </w:p>
    <w:p w:rsidR="00EA07C0" w:rsidRPr="00EA07C0" w:rsidRDefault="00EA07C0" w:rsidP="00EA07C0">
      <w:pPr>
        <w:spacing w:after="280" w:afterAutospacing="1" w:line="300" w:lineRule="atLeast"/>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Поступления за коммунальные услуги не признавали целевыми средствами, включали в доходы и облагали единым налогом УСН. Это была официальная позиция Минфина, которую министерство сформулировало в </w:t>
      </w:r>
      <w:r w:rsidRPr="00EA07C0">
        <w:rPr>
          <w:rFonts w:ascii="Times New Roman" w:eastAsia="Times New Roman" w:hAnsi="Times New Roman"/>
          <w:color w:val="008200"/>
          <w:sz w:val="28"/>
          <w:szCs w:val="28"/>
          <w:u w:val="single"/>
          <w:lang w:eastAsia="ru-RU"/>
        </w:rPr>
        <w:t>письме от 05.10.2011 № 03-11-06/2/136</w:t>
      </w:r>
      <w:r w:rsidRPr="00EA07C0">
        <w:rPr>
          <w:rFonts w:ascii="Times New Roman" w:eastAsia="Times New Roman" w:hAnsi="Times New Roman"/>
          <w:sz w:val="28"/>
          <w:szCs w:val="28"/>
          <w:lang w:eastAsia="ru-RU"/>
        </w:rPr>
        <w:t xml:space="preserve">. </w:t>
      </w:r>
    </w:p>
    <w:p w:rsidR="00EA07C0" w:rsidRPr="00EA07C0" w:rsidRDefault="00EA07C0" w:rsidP="00EA07C0">
      <w:pPr>
        <w:spacing w:after="280" w:afterAutospacing="1" w:line="300" w:lineRule="atLeast"/>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Судебная практика неоднозначна, есть решения судов как в пользу налоговых органов, так и в пользу ТСЖ (</w:t>
      </w:r>
      <w:r w:rsidRPr="00EA07C0">
        <w:rPr>
          <w:rFonts w:ascii="Times New Roman" w:eastAsia="Times New Roman" w:hAnsi="Times New Roman"/>
          <w:i/>
          <w:iCs/>
          <w:sz w:val="28"/>
          <w:szCs w:val="28"/>
          <w:lang w:eastAsia="ru-RU"/>
        </w:rPr>
        <w:t>рисунок 1</w:t>
      </w:r>
      <w:r w:rsidRPr="00EA07C0">
        <w:rPr>
          <w:rFonts w:ascii="Times New Roman" w:eastAsia="Times New Roman" w:hAnsi="Times New Roman"/>
          <w:sz w:val="28"/>
          <w:szCs w:val="28"/>
          <w:lang w:eastAsia="ru-RU"/>
        </w:rPr>
        <w:t xml:space="preserve">). </w:t>
      </w:r>
    </w:p>
    <w:p w:rsidR="00EA07C0" w:rsidRPr="00EA07C0" w:rsidRDefault="00EA07C0" w:rsidP="00EA07C0">
      <w:pPr>
        <w:spacing w:before="375" w:after="280" w:afterAutospacing="1" w:line="260" w:lineRule="atLeast"/>
        <w:outlineLvl w:val="5"/>
        <w:rPr>
          <w:rFonts w:ascii="Times New Roman" w:eastAsia="Arial" w:hAnsi="Times New Roman"/>
          <w:sz w:val="28"/>
          <w:szCs w:val="28"/>
          <w:lang w:eastAsia="ru-RU"/>
        </w:rPr>
      </w:pPr>
      <w:r w:rsidRPr="00EA07C0">
        <w:rPr>
          <w:rFonts w:ascii="Times New Roman" w:eastAsia="Arial" w:hAnsi="Times New Roman"/>
          <w:b/>
          <w:bCs/>
          <w:sz w:val="28"/>
          <w:szCs w:val="28"/>
          <w:shd w:val="clear" w:color="auto" w:fill="E3E6F9"/>
          <w:lang w:eastAsia="ru-RU"/>
        </w:rPr>
        <w:t>РИСУНОК 1</w:t>
      </w:r>
      <w:r w:rsidRPr="00EA07C0">
        <w:rPr>
          <w:rFonts w:ascii="Times New Roman" w:eastAsia="Arial" w:hAnsi="Times New Roman"/>
          <w:b/>
          <w:bCs/>
          <w:sz w:val="28"/>
          <w:szCs w:val="28"/>
          <w:lang w:eastAsia="ru-RU"/>
        </w:rPr>
        <w:t xml:space="preserve"> Две судебные позиции по одному вопросу </w:t>
      </w:r>
    </w:p>
    <w:p w:rsidR="00EA07C0" w:rsidRPr="00EA07C0" w:rsidRDefault="00EA07C0" w:rsidP="00EA07C0">
      <w:pPr>
        <w:spacing w:after="280" w:afterAutospacing="1" w:line="300" w:lineRule="atLeast"/>
        <w:rPr>
          <w:rFonts w:ascii="Times New Roman" w:eastAsia="Times New Roman" w:hAnsi="Times New Roman"/>
          <w:lang w:eastAsia="ru-RU"/>
        </w:rPr>
      </w:pPr>
      <w:r w:rsidRPr="00EA07C0">
        <w:rPr>
          <w:rFonts w:ascii="Times New Roman" w:eastAsia="Times New Roman" w:hAnsi="Times New Roman"/>
          <w:noProof/>
          <w:lang w:eastAsia="ru-RU"/>
        </w:rPr>
        <w:drawing>
          <wp:inline distT="0" distB="0" distL="0" distR="0">
            <wp:extent cx="4114800" cy="1771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1771650"/>
                    </a:xfrm>
                    <a:prstGeom prst="rect">
                      <a:avLst/>
                    </a:prstGeom>
                    <a:noFill/>
                    <a:ln>
                      <a:noFill/>
                    </a:ln>
                  </pic:spPr>
                </pic:pic>
              </a:graphicData>
            </a:graphic>
          </wp:inline>
        </w:drawing>
      </w:r>
    </w:p>
    <w:p w:rsidR="00EA07C0" w:rsidRPr="00EA07C0" w:rsidRDefault="00EA07C0" w:rsidP="00EA07C0">
      <w:pPr>
        <w:keepNext/>
        <w:spacing w:before="360" w:after="280" w:afterAutospacing="1" w:line="380" w:lineRule="atLeast"/>
        <w:outlineLvl w:val="1"/>
        <w:rPr>
          <w:rFonts w:ascii="Times New Roman" w:eastAsia="Arial" w:hAnsi="Times New Roman"/>
          <w:color w:val="002060"/>
          <w:sz w:val="28"/>
          <w:szCs w:val="28"/>
          <w:lang w:eastAsia="ru-RU"/>
        </w:rPr>
      </w:pPr>
      <w:r w:rsidRPr="00EA07C0">
        <w:rPr>
          <w:rFonts w:ascii="Times New Roman" w:eastAsia="Arial" w:hAnsi="Times New Roman"/>
          <w:b/>
          <w:bCs/>
          <w:color w:val="002060"/>
          <w:sz w:val="28"/>
          <w:szCs w:val="28"/>
          <w:lang w:eastAsia="ru-RU"/>
        </w:rPr>
        <w:t xml:space="preserve">Как изменили Налоговый кодекс в 2018 году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Поправки в Налоговый кодекс должны были поставить точку в споре УО, ТСЖ, ЖК, ЖСК и налоговых органов, но породили еще много вопросов у бухгалтеров.</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color w:val="008200"/>
          <w:sz w:val="28"/>
          <w:szCs w:val="28"/>
          <w:u w:val="single"/>
          <w:lang w:eastAsia="ru-RU"/>
        </w:rPr>
        <w:t>Федеральный закон от 27.11.2017 № 335-ФЗ</w:t>
      </w:r>
      <w:r w:rsidRPr="00EA07C0">
        <w:rPr>
          <w:rFonts w:ascii="Times New Roman" w:eastAsia="Times New Roman" w:hAnsi="Times New Roman"/>
          <w:sz w:val="28"/>
          <w:szCs w:val="28"/>
          <w:lang w:eastAsia="ru-RU"/>
        </w:rPr>
        <w:t xml:space="preserve"> дополнил </w:t>
      </w:r>
      <w:r w:rsidRPr="00EA07C0">
        <w:rPr>
          <w:rFonts w:ascii="Times New Roman" w:eastAsia="Times New Roman" w:hAnsi="Times New Roman"/>
          <w:color w:val="008200"/>
          <w:sz w:val="28"/>
          <w:szCs w:val="28"/>
          <w:u w:val="single"/>
          <w:lang w:eastAsia="ru-RU"/>
        </w:rPr>
        <w:t>пункт 1.1</w:t>
      </w:r>
      <w:r w:rsidRPr="00EA07C0">
        <w:rPr>
          <w:rFonts w:ascii="Times New Roman" w:eastAsia="Times New Roman" w:hAnsi="Times New Roman"/>
          <w:sz w:val="28"/>
          <w:szCs w:val="28"/>
          <w:lang w:eastAsia="ru-RU"/>
        </w:rPr>
        <w:t xml:space="preserve"> статьи 346.15 Налогового кодекса. Теперь при определении объекта налогообложения организаций на УСН не учитывают </w:t>
      </w:r>
      <w:r w:rsidRPr="00EA07C0">
        <w:rPr>
          <w:rFonts w:ascii="Times New Roman" w:eastAsia="Times New Roman" w:hAnsi="Times New Roman"/>
          <w:i/>
          <w:iCs/>
          <w:sz w:val="28"/>
          <w:szCs w:val="28"/>
          <w:lang w:eastAsia="ru-RU"/>
        </w:rPr>
        <w:t>«доходы,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r w:rsidRPr="00EA07C0">
        <w:rPr>
          <w:rFonts w:ascii="Times New Roman" w:eastAsia="Times New Roman" w:hAnsi="Times New Roman"/>
          <w:sz w:val="28"/>
          <w:szCs w:val="28"/>
          <w:lang w:eastAsia="ru-RU"/>
        </w:rPr>
        <w:t xml:space="preserve">.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Коммунальные услуги потребителям в МКД оказывают исполнители, то есть организации, управляющие МКД. Это устанавливают Жилищный кодекс и Правила предоставления коммунальных услуг собственникам и пользователям помещений в многоквартирных домах и жилых домов, утвержденные постановлением Правительства от 06.05.2011 № 354. Цепочка такая: УО, ТСЖ, ЖК, ЖСК приобретают у РСО коммунальные ресурсы и предоставляют коммунальные услуги потребителям в МКД.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По жилищному законодательству чаще всего КУ оказывают УО и ТСЖ, а не сторонние организации. Также возникали вопросы о поступлениях за коммунальную услугу </w:t>
      </w:r>
      <w:r w:rsidRPr="00EA07C0">
        <w:rPr>
          <w:rFonts w:ascii="Times New Roman" w:eastAsia="Times New Roman" w:hAnsi="Times New Roman"/>
          <w:sz w:val="28"/>
          <w:szCs w:val="28"/>
          <w:lang w:eastAsia="ru-RU"/>
        </w:rPr>
        <w:lastRenderedPageBreak/>
        <w:t xml:space="preserve">по обращению с ТКО. Поэтому поправки 2018 года внесли больше смуты, чем порядка в систему </w:t>
      </w:r>
      <w:proofErr w:type="spellStart"/>
      <w:r w:rsidRPr="00EA07C0">
        <w:rPr>
          <w:rFonts w:ascii="Times New Roman" w:eastAsia="Times New Roman" w:hAnsi="Times New Roman"/>
          <w:sz w:val="28"/>
          <w:szCs w:val="28"/>
          <w:lang w:eastAsia="ru-RU"/>
        </w:rPr>
        <w:t>налогообразования</w:t>
      </w:r>
      <w:proofErr w:type="spellEnd"/>
      <w:r w:rsidRPr="00EA07C0">
        <w:rPr>
          <w:rFonts w:ascii="Times New Roman" w:eastAsia="Times New Roman" w:hAnsi="Times New Roman"/>
          <w:sz w:val="28"/>
          <w:szCs w:val="28"/>
          <w:lang w:eastAsia="ru-RU"/>
        </w:rPr>
        <w:t xml:space="preserve"> управленцев. Минфин в течение 2019 года выпустил ряд писем, в которых разъяснял возможность применения </w:t>
      </w:r>
      <w:r w:rsidRPr="00EA07C0">
        <w:rPr>
          <w:rFonts w:ascii="Times New Roman" w:eastAsia="Times New Roman" w:hAnsi="Times New Roman"/>
          <w:color w:val="008200"/>
          <w:sz w:val="28"/>
          <w:szCs w:val="28"/>
          <w:u w:val="single"/>
          <w:lang w:eastAsia="ru-RU"/>
        </w:rPr>
        <w:t>подпункта 4</w:t>
      </w:r>
      <w:r w:rsidRPr="00EA07C0">
        <w:rPr>
          <w:rFonts w:ascii="Times New Roman" w:eastAsia="Times New Roman" w:hAnsi="Times New Roman"/>
          <w:sz w:val="28"/>
          <w:szCs w:val="28"/>
          <w:lang w:eastAsia="ru-RU"/>
        </w:rPr>
        <w:t xml:space="preserve"> пункта 1.1 статьи 346.15 Налогового кодекса. УО, которая получает плату за КУ, рассчитывается за необходимые для их предоставления ресурсы с </w:t>
      </w:r>
      <w:proofErr w:type="spellStart"/>
      <w:r w:rsidRPr="00EA07C0">
        <w:rPr>
          <w:rFonts w:ascii="Times New Roman" w:eastAsia="Times New Roman" w:hAnsi="Times New Roman"/>
          <w:sz w:val="28"/>
          <w:szCs w:val="28"/>
          <w:lang w:eastAsia="ru-RU"/>
        </w:rPr>
        <w:t>ресурсоснабжающими</w:t>
      </w:r>
      <w:proofErr w:type="spellEnd"/>
      <w:r w:rsidRPr="00EA07C0">
        <w:rPr>
          <w:rFonts w:ascii="Times New Roman" w:eastAsia="Times New Roman" w:hAnsi="Times New Roman"/>
          <w:sz w:val="28"/>
          <w:szCs w:val="28"/>
          <w:lang w:eastAsia="ru-RU"/>
        </w:rPr>
        <w:t xml:space="preserve"> организациями, с которыми УО заключила договоры </w:t>
      </w:r>
      <w:proofErr w:type="spellStart"/>
      <w:r w:rsidRPr="00EA07C0">
        <w:rPr>
          <w:rFonts w:ascii="Times New Roman" w:eastAsia="Times New Roman" w:hAnsi="Times New Roman"/>
          <w:sz w:val="28"/>
          <w:szCs w:val="28"/>
          <w:lang w:eastAsia="ru-RU"/>
        </w:rPr>
        <w:t>ресурсоснабжения</w:t>
      </w:r>
      <w:proofErr w:type="spellEnd"/>
      <w:r w:rsidRPr="00EA07C0">
        <w:rPr>
          <w:rFonts w:ascii="Times New Roman" w:eastAsia="Times New Roman" w:hAnsi="Times New Roman"/>
          <w:sz w:val="28"/>
          <w:szCs w:val="28"/>
          <w:lang w:eastAsia="ru-RU"/>
        </w:rPr>
        <w:t xml:space="preserve"> (</w:t>
      </w:r>
      <w:r w:rsidRPr="00EA07C0">
        <w:rPr>
          <w:rFonts w:ascii="Times New Roman" w:eastAsia="Times New Roman" w:hAnsi="Times New Roman"/>
          <w:color w:val="008200"/>
          <w:sz w:val="28"/>
          <w:szCs w:val="28"/>
          <w:u w:val="single"/>
          <w:lang w:eastAsia="ru-RU"/>
        </w:rPr>
        <w:t>ч. 6.2 ст. 155 Жилищного кодекса</w:t>
      </w:r>
      <w:r w:rsidRPr="00EA07C0">
        <w:rPr>
          <w:rFonts w:ascii="Times New Roman" w:eastAsia="Times New Roman" w:hAnsi="Times New Roman"/>
          <w:sz w:val="28"/>
          <w:szCs w:val="28"/>
          <w:lang w:eastAsia="ru-RU"/>
        </w:rPr>
        <w:t xml:space="preserve">).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В письмах </w:t>
      </w:r>
      <w:r w:rsidRPr="00EA07C0">
        <w:rPr>
          <w:rFonts w:ascii="Times New Roman" w:eastAsia="Times New Roman" w:hAnsi="Times New Roman"/>
          <w:color w:val="008200"/>
          <w:sz w:val="28"/>
          <w:szCs w:val="28"/>
          <w:u w:val="single"/>
          <w:lang w:eastAsia="ru-RU"/>
        </w:rPr>
        <w:t>от 24.07.2019 № 03-11-06/ 2/55051</w:t>
      </w:r>
      <w:r w:rsidRPr="00EA07C0">
        <w:rPr>
          <w:rFonts w:ascii="Times New Roman" w:eastAsia="Times New Roman" w:hAnsi="Times New Roman"/>
          <w:sz w:val="28"/>
          <w:szCs w:val="28"/>
          <w:lang w:eastAsia="ru-RU"/>
        </w:rPr>
        <w:t xml:space="preserve">, </w:t>
      </w:r>
      <w:r w:rsidRPr="00EA07C0">
        <w:rPr>
          <w:rFonts w:ascii="Times New Roman" w:eastAsia="Times New Roman" w:hAnsi="Times New Roman"/>
          <w:color w:val="008200"/>
          <w:sz w:val="28"/>
          <w:szCs w:val="28"/>
          <w:u w:val="single"/>
          <w:lang w:eastAsia="ru-RU"/>
        </w:rPr>
        <w:t>от 14.02.2019 № 03-11-06/2/8980</w:t>
      </w:r>
      <w:r w:rsidRPr="00EA07C0">
        <w:rPr>
          <w:rFonts w:ascii="Times New Roman" w:eastAsia="Times New Roman" w:hAnsi="Times New Roman"/>
          <w:sz w:val="28"/>
          <w:szCs w:val="28"/>
          <w:lang w:eastAsia="ru-RU"/>
        </w:rPr>
        <w:t xml:space="preserve">, </w:t>
      </w:r>
      <w:r w:rsidRPr="00EA07C0">
        <w:rPr>
          <w:rFonts w:ascii="Times New Roman" w:eastAsia="Times New Roman" w:hAnsi="Times New Roman"/>
          <w:color w:val="008200"/>
          <w:sz w:val="28"/>
          <w:szCs w:val="28"/>
          <w:u w:val="single"/>
          <w:lang w:eastAsia="ru-RU"/>
        </w:rPr>
        <w:t>от 19.02.2019 № 03-11-06/2/10212 Минфин</w:t>
      </w:r>
      <w:r w:rsidRPr="00EA07C0">
        <w:rPr>
          <w:rFonts w:ascii="Times New Roman" w:eastAsia="Times New Roman" w:hAnsi="Times New Roman"/>
          <w:sz w:val="28"/>
          <w:szCs w:val="28"/>
          <w:lang w:eastAsia="ru-RU"/>
        </w:rPr>
        <w:t xml:space="preserve"> разъяснял: </w:t>
      </w:r>
      <w:r w:rsidRPr="00EA07C0">
        <w:rPr>
          <w:rFonts w:ascii="Times New Roman" w:eastAsia="Times New Roman" w:hAnsi="Times New Roman"/>
          <w:color w:val="008200"/>
          <w:sz w:val="28"/>
          <w:szCs w:val="28"/>
          <w:u w:val="single"/>
          <w:lang w:eastAsia="ru-RU"/>
        </w:rPr>
        <w:t>подпункт 4</w:t>
      </w:r>
      <w:r w:rsidRPr="00EA07C0">
        <w:rPr>
          <w:rFonts w:ascii="Times New Roman" w:eastAsia="Times New Roman" w:hAnsi="Times New Roman"/>
          <w:sz w:val="28"/>
          <w:szCs w:val="28"/>
          <w:lang w:eastAsia="ru-RU"/>
        </w:rPr>
        <w:t xml:space="preserve"> пункта 1.1 статьи 346.15 Налогового кодекса можно применить к доходам от коммунальных услуг, которые УО оказала, заключив при этом договоры </w:t>
      </w:r>
      <w:proofErr w:type="spellStart"/>
      <w:r w:rsidRPr="00EA07C0">
        <w:rPr>
          <w:rFonts w:ascii="Times New Roman" w:eastAsia="Times New Roman" w:hAnsi="Times New Roman"/>
          <w:sz w:val="28"/>
          <w:szCs w:val="28"/>
          <w:lang w:eastAsia="ru-RU"/>
        </w:rPr>
        <w:t>ресурсоснабжения</w:t>
      </w:r>
      <w:proofErr w:type="spellEnd"/>
      <w:r w:rsidRPr="00EA07C0">
        <w:rPr>
          <w:rFonts w:ascii="Times New Roman" w:eastAsia="Times New Roman" w:hAnsi="Times New Roman"/>
          <w:sz w:val="28"/>
          <w:szCs w:val="28"/>
          <w:lang w:eastAsia="ru-RU"/>
        </w:rPr>
        <w:t xml:space="preserve"> с РСО в соответствии с требованиями, установленными Правительством.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В частности, когда УО приобретает холодную воду и тепловую энергию у РСО и в тепловом пункте преобразует эти ресурсы в горячее водоснабжение и отопление для МКД, положения </w:t>
      </w:r>
      <w:r w:rsidRPr="00EA07C0">
        <w:rPr>
          <w:rFonts w:ascii="Times New Roman" w:eastAsia="Times New Roman" w:hAnsi="Times New Roman"/>
          <w:color w:val="008200"/>
          <w:sz w:val="28"/>
          <w:szCs w:val="28"/>
          <w:u w:val="single"/>
          <w:lang w:eastAsia="ru-RU"/>
        </w:rPr>
        <w:t>подпункта 4</w:t>
      </w:r>
      <w:r w:rsidRPr="00EA07C0">
        <w:rPr>
          <w:rFonts w:ascii="Times New Roman" w:eastAsia="Times New Roman" w:hAnsi="Times New Roman"/>
          <w:sz w:val="28"/>
          <w:szCs w:val="28"/>
          <w:lang w:eastAsia="ru-RU"/>
        </w:rPr>
        <w:t xml:space="preserve"> пункта 1.1 статьи 346.15 Налогового кодекса распространяются на доходы от оказанных коммунальных услуг (письма Минфина от 16.01.2019 </w:t>
      </w:r>
      <w:r w:rsidRPr="00EA07C0">
        <w:rPr>
          <w:rFonts w:ascii="Times New Roman" w:eastAsia="Times New Roman" w:hAnsi="Times New Roman"/>
          <w:color w:val="008200"/>
          <w:sz w:val="28"/>
          <w:szCs w:val="28"/>
          <w:u w:val="single"/>
          <w:lang w:eastAsia="ru-RU"/>
        </w:rPr>
        <w:t>№ 03-11-06/2/1320</w:t>
      </w:r>
      <w:r w:rsidRPr="00EA07C0">
        <w:rPr>
          <w:rFonts w:ascii="Times New Roman" w:eastAsia="Times New Roman" w:hAnsi="Times New Roman"/>
          <w:sz w:val="28"/>
          <w:szCs w:val="28"/>
          <w:lang w:eastAsia="ru-RU"/>
        </w:rPr>
        <w:t xml:space="preserve">, </w:t>
      </w:r>
      <w:r w:rsidRPr="00EA07C0">
        <w:rPr>
          <w:rFonts w:ascii="Times New Roman" w:eastAsia="Times New Roman" w:hAnsi="Times New Roman"/>
          <w:color w:val="008200"/>
          <w:sz w:val="28"/>
          <w:szCs w:val="28"/>
          <w:u w:val="single"/>
          <w:lang w:eastAsia="ru-RU"/>
        </w:rPr>
        <w:t>№ 03-11-06/2/1311</w:t>
      </w:r>
      <w:r w:rsidRPr="00EA07C0">
        <w:rPr>
          <w:rFonts w:ascii="Times New Roman" w:eastAsia="Times New Roman" w:hAnsi="Times New Roman"/>
          <w:sz w:val="28"/>
          <w:szCs w:val="28"/>
          <w:lang w:eastAsia="ru-RU"/>
        </w:rPr>
        <w:t xml:space="preserve">).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Также норму можно применить к коммунальной услуге по обращению с ТКО, если УО, ТСЖ, ЖК, ЖСК заключили договор на оказание услуг по обращению с твердыми коммунальными отходами с региональным оператором по обращению с ТКО. </w:t>
      </w:r>
    </w:p>
    <w:p w:rsidR="00EA07C0" w:rsidRPr="00EA07C0" w:rsidRDefault="00EA07C0" w:rsidP="00EA07C0">
      <w:pPr>
        <w:keepNext/>
        <w:spacing w:before="360" w:after="0" w:line="380" w:lineRule="atLeast"/>
        <w:jc w:val="both"/>
        <w:outlineLvl w:val="1"/>
        <w:rPr>
          <w:rFonts w:ascii="Times New Roman" w:eastAsia="Arial" w:hAnsi="Times New Roman"/>
          <w:sz w:val="28"/>
          <w:szCs w:val="28"/>
          <w:lang w:eastAsia="ru-RU"/>
        </w:rPr>
      </w:pPr>
      <w:r w:rsidRPr="00EA07C0">
        <w:rPr>
          <w:rFonts w:ascii="Times New Roman" w:eastAsia="Arial" w:hAnsi="Times New Roman"/>
          <w:b/>
          <w:bCs/>
          <w:sz w:val="28"/>
          <w:szCs w:val="28"/>
          <w:lang w:eastAsia="ru-RU"/>
        </w:rPr>
        <w:t xml:space="preserve">Как изменили Налоговый кодекс в 2020 году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Вторая попытка </w:t>
      </w:r>
      <w:proofErr w:type="spellStart"/>
      <w:r w:rsidRPr="00EA07C0">
        <w:rPr>
          <w:rFonts w:ascii="Times New Roman" w:eastAsia="Times New Roman" w:hAnsi="Times New Roman"/>
          <w:sz w:val="28"/>
          <w:szCs w:val="28"/>
          <w:lang w:eastAsia="ru-RU"/>
        </w:rPr>
        <w:t>законотворцев</w:t>
      </w:r>
      <w:proofErr w:type="spellEnd"/>
      <w:r w:rsidRPr="00EA07C0">
        <w:rPr>
          <w:rFonts w:ascii="Times New Roman" w:eastAsia="Times New Roman" w:hAnsi="Times New Roman"/>
          <w:sz w:val="28"/>
          <w:szCs w:val="28"/>
          <w:lang w:eastAsia="ru-RU"/>
        </w:rPr>
        <w:t xml:space="preserve"> оказалась успешной. Формулировки </w:t>
      </w:r>
      <w:r w:rsidRPr="00EA07C0">
        <w:rPr>
          <w:rFonts w:ascii="Times New Roman" w:eastAsia="Times New Roman" w:hAnsi="Times New Roman"/>
          <w:color w:val="008200"/>
          <w:sz w:val="28"/>
          <w:szCs w:val="28"/>
          <w:u w:val="single"/>
          <w:lang w:eastAsia="ru-RU"/>
        </w:rPr>
        <w:t>Федерального закона от 29.09.2019 № 325-ФЗ</w:t>
      </w:r>
      <w:r w:rsidRPr="00EA07C0">
        <w:rPr>
          <w:rFonts w:ascii="Times New Roman" w:eastAsia="Times New Roman" w:hAnsi="Times New Roman"/>
          <w:sz w:val="28"/>
          <w:szCs w:val="28"/>
          <w:lang w:eastAsia="ru-RU"/>
        </w:rPr>
        <w:t xml:space="preserve"> не вызывают вопросов. Теперь право не учитывать платежи жителей за коммунальные услуги в доходах получили ТСЖ, ТСН, ЖК, ЖСК и УО. Но есть одно ограничение: управленцы должны заключить договоры </w:t>
      </w:r>
      <w:proofErr w:type="spellStart"/>
      <w:r w:rsidRPr="00EA07C0">
        <w:rPr>
          <w:rFonts w:ascii="Times New Roman" w:eastAsia="Times New Roman" w:hAnsi="Times New Roman"/>
          <w:sz w:val="28"/>
          <w:szCs w:val="28"/>
          <w:lang w:eastAsia="ru-RU"/>
        </w:rPr>
        <w:t>ресурсоснабжения</w:t>
      </w:r>
      <w:proofErr w:type="spellEnd"/>
      <w:r w:rsidRPr="00EA07C0">
        <w:rPr>
          <w:rFonts w:ascii="Times New Roman" w:eastAsia="Times New Roman" w:hAnsi="Times New Roman"/>
          <w:sz w:val="28"/>
          <w:szCs w:val="28"/>
          <w:lang w:eastAsia="ru-RU"/>
        </w:rPr>
        <w:t xml:space="preserve"> с РСО и </w:t>
      </w:r>
      <w:proofErr w:type="spellStart"/>
      <w:r w:rsidRPr="00EA07C0">
        <w:rPr>
          <w:rFonts w:ascii="Times New Roman" w:eastAsia="Times New Roman" w:hAnsi="Times New Roman"/>
          <w:sz w:val="28"/>
          <w:szCs w:val="28"/>
          <w:lang w:eastAsia="ru-RU"/>
        </w:rPr>
        <w:t>регоператорами</w:t>
      </w:r>
      <w:proofErr w:type="spellEnd"/>
      <w:r w:rsidRPr="00EA07C0">
        <w:rPr>
          <w:rFonts w:ascii="Times New Roman" w:eastAsia="Times New Roman" w:hAnsi="Times New Roman"/>
          <w:sz w:val="28"/>
          <w:szCs w:val="28"/>
          <w:lang w:eastAsia="ru-RU"/>
        </w:rPr>
        <w:t xml:space="preserve"> ТКО. Такое условие изложено в </w:t>
      </w:r>
      <w:r w:rsidRPr="00EA07C0">
        <w:rPr>
          <w:rFonts w:ascii="Times New Roman" w:eastAsia="Times New Roman" w:hAnsi="Times New Roman"/>
          <w:color w:val="008200"/>
          <w:sz w:val="28"/>
          <w:szCs w:val="28"/>
          <w:u w:val="single"/>
          <w:lang w:eastAsia="ru-RU"/>
        </w:rPr>
        <w:t>подпункте 4</w:t>
      </w:r>
      <w:r w:rsidRPr="00EA07C0">
        <w:rPr>
          <w:rFonts w:ascii="Times New Roman" w:eastAsia="Times New Roman" w:hAnsi="Times New Roman"/>
          <w:sz w:val="28"/>
          <w:szCs w:val="28"/>
          <w:lang w:eastAsia="ru-RU"/>
        </w:rPr>
        <w:t xml:space="preserve"> пункта 1.1 статьи 346.15 Налогового кодекса.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Таким образом, Налоговый кодекс закрепил право УО, ТСЖ, ЖК, применяющих УСН, не включать средства в налогооблагаемые доходы, если выполнены два условия: </w:t>
      </w:r>
    </w:p>
    <w:p w:rsidR="00EA07C0" w:rsidRPr="00EA07C0" w:rsidRDefault="00EA07C0" w:rsidP="00EA07C0">
      <w:pPr>
        <w:numPr>
          <w:ilvl w:val="0"/>
          <w:numId w:val="4"/>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средства получены за оказанные собственникам коммунальные услуги;</w:t>
      </w:r>
    </w:p>
    <w:p w:rsidR="00EA07C0" w:rsidRPr="00EA07C0" w:rsidRDefault="00EA07C0" w:rsidP="00EA07C0">
      <w:pPr>
        <w:numPr>
          <w:ilvl w:val="0"/>
          <w:numId w:val="4"/>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есть заключенный договор </w:t>
      </w:r>
      <w:proofErr w:type="spellStart"/>
      <w:r w:rsidRPr="00EA07C0">
        <w:rPr>
          <w:rFonts w:ascii="Times New Roman" w:eastAsia="Times New Roman" w:hAnsi="Times New Roman"/>
          <w:sz w:val="28"/>
          <w:szCs w:val="28"/>
          <w:lang w:eastAsia="ru-RU"/>
        </w:rPr>
        <w:t>ресурсоснабжения</w:t>
      </w:r>
      <w:proofErr w:type="spellEnd"/>
      <w:r w:rsidRPr="00EA07C0">
        <w:rPr>
          <w:rFonts w:ascii="Times New Roman" w:eastAsia="Times New Roman" w:hAnsi="Times New Roman"/>
          <w:sz w:val="28"/>
          <w:szCs w:val="28"/>
          <w:lang w:eastAsia="ru-RU"/>
        </w:rPr>
        <w:t xml:space="preserve"> с РСО или договор оказания услуг по обращению с ТКО с региональным оператором.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Важно учесть, что управленцы приобрели не только право не включать платежи населения в доходы, но и обязанность в этом случае — не включать в расходы свои платежи перед РСО на покупку коммунальных ресурсов (</w:t>
      </w:r>
      <w:r w:rsidRPr="00EA07C0">
        <w:rPr>
          <w:rFonts w:ascii="Times New Roman" w:eastAsia="Times New Roman" w:hAnsi="Times New Roman"/>
          <w:i/>
          <w:iCs/>
          <w:sz w:val="28"/>
          <w:szCs w:val="28"/>
          <w:lang w:eastAsia="ru-RU"/>
        </w:rPr>
        <w:t>рисунок 2</w:t>
      </w:r>
      <w:r w:rsidRPr="00EA07C0">
        <w:rPr>
          <w:rFonts w:ascii="Times New Roman" w:eastAsia="Times New Roman" w:hAnsi="Times New Roman"/>
          <w:sz w:val="28"/>
          <w:szCs w:val="28"/>
          <w:lang w:eastAsia="ru-RU"/>
        </w:rPr>
        <w:t xml:space="preserve">). </w:t>
      </w:r>
    </w:p>
    <w:p w:rsidR="00EA07C0" w:rsidRPr="00EA07C0" w:rsidRDefault="00EA07C0" w:rsidP="00EA07C0">
      <w:pPr>
        <w:spacing w:before="375" w:after="0" w:line="260" w:lineRule="atLeast"/>
        <w:jc w:val="both"/>
        <w:outlineLvl w:val="5"/>
        <w:rPr>
          <w:rFonts w:ascii="Times New Roman" w:eastAsia="Arial" w:hAnsi="Times New Roman"/>
          <w:sz w:val="28"/>
          <w:szCs w:val="28"/>
          <w:lang w:eastAsia="ru-RU"/>
        </w:rPr>
      </w:pPr>
      <w:r w:rsidRPr="00EA07C0">
        <w:rPr>
          <w:rFonts w:ascii="Times New Roman" w:eastAsia="Arial" w:hAnsi="Times New Roman"/>
          <w:b/>
          <w:bCs/>
          <w:sz w:val="28"/>
          <w:szCs w:val="28"/>
          <w:shd w:val="clear" w:color="auto" w:fill="E3E6F9"/>
          <w:lang w:eastAsia="ru-RU"/>
        </w:rPr>
        <w:t>РИСУНОК 2 </w:t>
      </w:r>
      <w:r w:rsidRPr="00EA07C0">
        <w:rPr>
          <w:rFonts w:ascii="Times New Roman" w:eastAsia="Arial" w:hAnsi="Times New Roman"/>
          <w:b/>
          <w:bCs/>
          <w:sz w:val="28"/>
          <w:szCs w:val="28"/>
          <w:lang w:eastAsia="ru-RU"/>
        </w:rPr>
        <w:t>Налоговый кодекс об учете платежей за КУ в расходах</w:t>
      </w:r>
    </w:p>
    <w:p w:rsidR="00EA07C0" w:rsidRPr="00EA07C0" w:rsidRDefault="00EA07C0" w:rsidP="00EA07C0">
      <w:pPr>
        <w:spacing w:after="280" w:afterAutospacing="1" w:line="300" w:lineRule="atLeast"/>
        <w:rPr>
          <w:rFonts w:ascii="Times New Roman" w:eastAsia="Times New Roman" w:hAnsi="Times New Roman"/>
          <w:lang w:eastAsia="ru-RU"/>
        </w:rPr>
      </w:pPr>
      <w:r w:rsidRPr="00EA07C0">
        <w:rPr>
          <w:rFonts w:ascii="Times New Roman" w:eastAsia="Times New Roman" w:hAnsi="Times New Roman"/>
          <w:noProof/>
          <w:lang w:eastAsia="ru-RU"/>
        </w:rPr>
        <w:lastRenderedPageBreak/>
        <w:drawing>
          <wp:inline distT="0" distB="0" distL="0" distR="0">
            <wp:extent cx="5476875" cy="2924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2924175"/>
                    </a:xfrm>
                    <a:prstGeom prst="rect">
                      <a:avLst/>
                    </a:prstGeom>
                    <a:noFill/>
                    <a:ln>
                      <a:noFill/>
                    </a:ln>
                  </pic:spPr>
                </pic:pic>
              </a:graphicData>
            </a:graphic>
          </wp:inline>
        </w:drawing>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Таким образом, если УО, ТСЖ, ЖК, ЖСК не включили в доходы платежи за коммунальные услуги, то и в материальных расходах нельзя признать сумму оплаченных коммунальных ресурсов по договорам </w:t>
      </w:r>
      <w:proofErr w:type="spellStart"/>
      <w:r w:rsidRPr="00EA07C0">
        <w:rPr>
          <w:rFonts w:ascii="Times New Roman" w:eastAsia="Times New Roman" w:hAnsi="Times New Roman"/>
          <w:sz w:val="28"/>
          <w:szCs w:val="28"/>
          <w:lang w:eastAsia="ru-RU"/>
        </w:rPr>
        <w:t>ресурсоснабжения</w:t>
      </w:r>
      <w:proofErr w:type="spellEnd"/>
      <w:r w:rsidRPr="00EA07C0">
        <w:rPr>
          <w:rFonts w:ascii="Times New Roman" w:eastAsia="Times New Roman" w:hAnsi="Times New Roman"/>
          <w:sz w:val="28"/>
          <w:szCs w:val="28"/>
          <w:lang w:eastAsia="ru-RU"/>
        </w:rPr>
        <w:t xml:space="preserve">. </w:t>
      </w:r>
    </w:p>
    <w:p w:rsidR="00EA07C0" w:rsidRPr="00EA07C0" w:rsidRDefault="00EA07C0" w:rsidP="00EA07C0">
      <w:pPr>
        <w:keepNext/>
        <w:spacing w:before="360" w:after="0" w:line="380" w:lineRule="atLeast"/>
        <w:jc w:val="both"/>
        <w:outlineLvl w:val="1"/>
        <w:rPr>
          <w:rFonts w:ascii="Times New Roman" w:eastAsia="Arial" w:hAnsi="Times New Roman"/>
          <w:sz w:val="28"/>
          <w:szCs w:val="28"/>
          <w:lang w:eastAsia="ru-RU"/>
        </w:rPr>
      </w:pPr>
      <w:r w:rsidRPr="00EA07C0">
        <w:rPr>
          <w:rFonts w:ascii="Times New Roman" w:eastAsia="Arial" w:hAnsi="Times New Roman"/>
          <w:b/>
          <w:bCs/>
          <w:sz w:val="28"/>
          <w:szCs w:val="28"/>
          <w:lang w:eastAsia="ru-RU"/>
        </w:rPr>
        <w:t xml:space="preserve">Как действовать управленцам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Бухгалтерский учет ведите по-прежнему — он не изменился. Проводки по операциям мы показали в </w:t>
      </w:r>
      <w:r w:rsidRPr="00EA07C0">
        <w:rPr>
          <w:rFonts w:ascii="Times New Roman" w:eastAsia="Times New Roman" w:hAnsi="Times New Roman"/>
          <w:i/>
          <w:iCs/>
          <w:sz w:val="28"/>
          <w:szCs w:val="28"/>
          <w:lang w:eastAsia="ru-RU"/>
        </w:rPr>
        <w:t>таблице</w:t>
      </w:r>
      <w:r w:rsidRPr="00EA07C0">
        <w:rPr>
          <w:rFonts w:ascii="Times New Roman" w:eastAsia="Times New Roman" w:hAnsi="Times New Roman"/>
          <w:sz w:val="28"/>
          <w:szCs w:val="28"/>
          <w:lang w:eastAsia="ru-RU"/>
        </w:rPr>
        <w:t xml:space="preserve">. </w:t>
      </w:r>
    </w:p>
    <w:p w:rsidR="00EA07C0" w:rsidRDefault="00EA07C0" w:rsidP="00EA07C0">
      <w:pPr>
        <w:spacing w:before="375" w:after="0" w:line="260" w:lineRule="atLeast"/>
        <w:jc w:val="both"/>
        <w:outlineLvl w:val="5"/>
        <w:rPr>
          <w:rFonts w:ascii="Times New Roman" w:eastAsia="Arial" w:hAnsi="Times New Roman"/>
          <w:b/>
          <w:bCs/>
          <w:sz w:val="28"/>
          <w:szCs w:val="28"/>
          <w:lang w:eastAsia="ru-RU"/>
        </w:rPr>
      </w:pPr>
      <w:r w:rsidRPr="00EA07C0">
        <w:rPr>
          <w:rFonts w:ascii="Times New Roman" w:eastAsia="Arial" w:hAnsi="Times New Roman"/>
          <w:b/>
          <w:bCs/>
          <w:sz w:val="28"/>
          <w:szCs w:val="28"/>
          <w:shd w:val="clear" w:color="auto" w:fill="E3E6F9"/>
          <w:lang w:eastAsia="ru-RU"/>
        </w:rPr>
        <w:t>ТАБЛИЦА</w:t>
      </w:r>
      <w:r w:rsidRPr="00EA07C0">
        <w:rPr>
          <w:rFonts w:ascii="Times New Roman" w:eastAsia="Arial" w:hAnsi="Times New Roman"/>
          <w:b/>
          <w:bCs/>
          <w:sz w:val="28"/>
          <w:szCs w:val="28"/>
          <w:lang w:eastAsia="ru-RU"/>
        </w:rPr>
        <w:t xml:space="preserve"> Бухгалтерские проводки платежей за КУ </w:t>
      </w:r>
    </w:p>
    <w:p w:rsidR="00EA07C0" w:rsidRPr="00EA07C0" w:rsidRDefault="00EA07C0" w:rsidP="00EA07C0">
      <w:pPr>
        <w:spacing w:before="375" w:after="0" w:line="260" w:lineRule="atLeast"/>
        <w:jc w:val="both"/>
        <w:outlineLvl w:val="5"/>
        <w:rPr>
          <w:rFonts w:ascii="Times New Roman" w:eastAsia="Arial" w:hAnsi="Times New Roman"/>
          <w:sz w:val="28"/>
          <w:szCs w:val="28"/>
          <w:lang w:eastAsia="ru-RU"/>
        </w:rPr>
      </w:pPr>
    </w:p>
    <w:p w:rsidR="00EA07C0" w:rsidRPr="00EA07C0" w:rsidRDefault="00EA07C0" w:rsidP="00EA07C0">
      <w:pPr>
        <w:spacing w:after="280" w:afterAutospacing="1" w:line="300" w:lineRule="atLeast"/>
        <w:rPr>
          <w:rFonts w:ascii="Times New Roman" w:eastAsia="Times New Roman" w:hAnsi="Times New Roman"/>
          <w:lang w:eastAsia="ru-RU"/>
        </w:rPr>
      </w:pPr>
      <w:r w:rsidRPr="00EA07C0">
        <w:rPr>
          <w:rFonts w:ascii="Times New Roman" w:eastAsia="Times New Roman" w:hAnsi="Times New Roman"/>
          <w:noProof/>
          <w:lang w:eastAsia="ru-RU"/>
        </w:rPr>
        <w:drawing>
          <wp:inline distT="0" distB="0" distL="0" distR="0">
            <wp:extent cx="6029325" cy="2752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2752725"/>
                    </a:xfrm>
                    <a:prstGeom prst="rect">
                      <a:avLst/>
                    </a:prstGeom>
                    <a:noFill/>
                    <a:ln>
                      <a:noFill/>
                    </a:ln>
                  </pic:spPr>
                </pic:pic>
              </a:graphicData>
            </a:graphic>
          </wp:inline>
        </w:drawing>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Проверьте, попадете ли вы под лимиты УСН — их изменили с 1 января 2020 года. Теперь находиться на упрощенной системе могут те организации, у которых: </w:t>
      </w:r>
    </w:p>
    <w:p w:rsidR="00EA07C0" w:rsidRPr="00EA07C0" w:rsidRDefault="00EA07C0" w:rsidP="00EA07C0">
      <w:pPr>
        <w:numPr>
          <w:ilvl w:val="0"/>
          <w:numId w:val="5"/>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годовой доход не превышает 150 млн руб.;</w:t>
      </w:r>
    </w:p>
    <w:p w:rsidR="00EA07C0" w:rsidRPr="00EA07C0" w:rsidRDefault="00EA07C0" w:rsidP="00EA07C0">
      <w:pPr>
        <w:numPr>
          <w:ilvl w:val="0"/>
          <w:numId w:val="5"/>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остаточная стоимость основных средств не более 150 млн руб.;</w:t>
      </w:r>
    </w:p>
    <w:p w:rsidR="00EA07C0" w:rsidRPr="00EA07C0" w:rsidRDefault="00EA07C0" w:rsidP="00EA07C0">
      <w:pPr>
        <w:numPr>
          <w:ilvl w:val="0"/>
          <w:numId w:val="5"/>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lastRenderedPageBreak/>
        <w:t>средняя численность персонала не больше 100 человек;</w:t>
      </w:r>
    </w:p>
    <w:p w:rsidR="00EA07C0" w:rsidRPr="00EA07C0" w:rsidRDefault="00EA07C0" w:rsidP="00EA07C0">
      <w:pPr>
        <w:numPr>
          <w:ilvl w:val="0"/>
          <w:numId w:val="5"/>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доля уставного капитала, принадлежащая другим организациям, не превышает 25 процентов;</w:t>
      </w:r>
    </w:p>
    <w:p w:rsidR="00EA07C0" w:rsidRPr="00EA07C0" w:rsidRDefault="00EA07C0" w:rsidP="00EA07C0">
      <w:pPr>
        <w:numPr>
          <w:ilvl w:val="0"/>
          <w:numId w:val="5"/>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отсутствуют филиалы.</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Есть ограничения по виду организаций и виду деятельности — запрет для иностранных, </w:t>
      </w:r>
      <w:proofErr w:type="spellStart"/>
      <w:r w:rsidRPr="00EA07C0">
        <w:rPr>
          <w:rFonts w:ascii="Times New Roman" w:eastAsia="Times New Roman" w:hAnsi="Times New Roman"/>
          <w:sz w:val="28"/>
          <w:szCs w:val="28"/>
          <w:lang w:eastAsia="ru-RU"/>
        </w:rPr>
        <w:t>микрофинансовых</w:t>
      </w:r>
      <w:proofErr w:type="spellEnd"/>
      <w:r w:rsidRPr="00EA07C0">
        <w:rPr>
          <w:rFonts w:ascii="Times New Roman" w:eastAsia="Times New Roman" w:hAnsi="Times New Roman"/>
          <w:sz w:val="28"/>
          <w:szCs w:val="28"/>
          <w:lang w:eastAsia="ru-RU"/>
        </w:rPr>
        <w:t xml:space="preserve">, бюджетных и т. п.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Если компания нарушит лимиты по УСН, то будет обязана перейти на ОСНО с начала квартала, в котором было допущено превышение пределов (</w:t>
      </w:r>
      <w:r w:rsidRPr="00EA07C0">
        <w:rPr>
          <w:rFonts w:ascii="Times New Roman" w:eastAsia="Times New Roman" w:hAnsi="Times New Roman"/>
          <w:color w:val="008200"/>
          <w:sz w:val="28"/>
          <w:szCs w:val="28"/>
          <w:u w:val="single"/>
          <w:lang w:eastAsia="ru-RU"/>
        </w:rPr>
        <w:t>п. 4 ст. 346.13 Налогового кодекса</w:t>
      </w:r>
      <w:r w:rsidRPr="00EA07C0">
        <w:rPr>
          <w:rFonts w:ascii="Times New Roman" w:eastAsia="Times New Roman" w:hAnsi="Times New Roman"/>
          <w:sz w:val="28"/>
          <w:szCs w:val="28"/>
          <w:lang w:eastAsia="ru-RU"/>
        </w:rPr>
        <w:t xml:space="preserve">). Для УО и ТСЖ с большим количеством домов в управлении включение «коммуналки» в доходы по УСН означало, что они будут не вправе применять УСН. Соответственно, управленцы рассчитывали налоги по общей системе налогообложения. С новыми правилами УО и ТСЖ могут выбирать налогообложение без оглядки на доходы от «коммуналки».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Например, в управлении ООО «Управляющая компания» находится 50 многоквартирных домов. Средние доходы на один дом (60 квартир) составляют: </w:t>
      </w:r>
    </w:p>
    <w:p w:rsidR="00EA07C0" w:rsidRPr="00EA07C0" w:rsidRDefault="00EA07C0" w:rsidP="00EA07C0">
      <w:pPr>
        <w:numPr>
          <w:ilvl w:val="0"/>
          <w:numId w:val="6"/>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плата за содержание и ремонт — 1,5 млн руб.;</w:t>
      </w:r>
    </w:p>
    <w:p w:rsidR="00EA07C0" w:rsidRPr="00EA07C0" w:rsidRDefault="00EA07C0" w:rsidP="00EA07C0">
      <w:pPr>
        <w:numPr>
          <w:ilvl w:val="0"/>
          <w:numId w:val="6"/>
        </w:num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плата за коммунальные услуги — 1,9 млн руб.</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 xml:space="preserve">Таким образом, годовой доход УО составляет (1,5 1,9) x 50 = 170 млн руб. По «старым» правилам весь доход включался бы в доходы организации по налогу УСН и превысил бы предельное значение в 150 млн руб. </w:t>
      </w:r>
    </w:p>
    <w:p w:rsidR="00EA07C0" w:rsidRPr="00EA07C0" w:rsidRDefault="00EA07C0" w:rsidP="00EA07C0">
      <w:pPr>
        <w:spacing w:after="0" w:line="300" w:lineRule="atLeast"/>
        <w:jc w:val="both"/>
        <w:rPr>
          <w:rFonts w:ascii="Times New Roman" w:eastAsia="Times New Roman" w:hAnsi="Times New Roman"/>
          <w:sz w:val="28"/>
          <w:szCs w:val="28"/>
          <w:lang w:eastAsia="ru-RU"/>
        </w:rPr>
      </w:pPr>
      <w:r w:rsidRPr="00EA07C0">
        <w:rPr>
          <w:rFonts w:ascii="Times New Roman" w:eastAsia="Times New Roman" w:hAnsi="Times New Roman"/>
          <w:sz w:val="28"/>
          <w:szCs w:val="28"/>
          <w:lang w:eastAsia="ru-RU"/>
        </w:rPr>
        <w:t>После внесения изменений в </w:t>
      </w:r>
      <w:r w:rsidRPr="00EA07C0">
        <w:rPr>
          <w:rFonts w:ascii="Times New Roman" w:eastAsia="Times New Roman" w:hAnsi="Times New Roman"/>
          <w:color w:val="008200"/>
          <w:sz w:val="28"/>
          <w:szCs w:val="28"/>
          <w:u w:val="single"/>
          <w:lang w:eastAsia="ru-RU"/>
        </w:rPr>
        <w:t>подпункт 4</w:t>
      </w:r>
      <w:r w:rsidRPr="00EA07C0">
        <w:rPr>
          <w:rFonts w:ascii="Times New Roman" w:eastAsia="Times New Roman" w:hAnsi="Times New Roman"/>
          <w:sz w:val="28"/>
          <w:szCs w:val="28"/>
          <w:lang w:eastAsia="ru-RU"/>
        </w:rPr>
        <w:t xml:space="preserve"> пункта 1.1 статьи 346.15 Налогового кодекса в доходы для целей налогообложения УСН не будут включаться суммы, поступившие в оплату коммунальных услуг. Налогооблагаемый доход УО составит 1,5 млн руб. x 50 = 75 млн руб. Организация не потеряет право на использование упрощенки </w:t>
      </w:r>
    </w:p>
    <w:p w:rsidR="00EA07C0" w:rsidRPr="00EA07C0" w:rsidRDefault="00EA07C0" w:rsidP="00EA07C0">
      <w:pPr>
        <w:spacing w:after="280" w:afterAutospacing="1" w:line="300" w:lineRule="atLeast"/>
        <w:rPr>
          <w:rFonts w:ascii="Times New Roman" w:eastAsia="Times New Roman" w:hAnsi="Times New Roman"/>
          <w:lang w:eastAsia="ru-RU"/>
        </w:rPr>
      </w:pPr>
      <w:r w:rsidRPr="00EA07C0">
        <w:rPr>
          <w:rFonts w:ascii="Times New Roman" w:eastAsia="Times New Roman" w:hAnsi="Times New Roman"/>
          <w:lang w:eastAsia="ru-RU"/>
        </w:rPr>
        <w:t> </w:t>
      </w:r>
      <w:r w:rsidR="00EB206A">
        <w:rPr>
          <w:rFonts w:ascii="Times New Roman" w:eastAsia="Times New Roman" w:hAnsi="Times New Roman"/>
          <w:lang w:eastAsia="ru-RU"/>
        </w:rPr>
        <w:t>----------------------------------------------------------------------------------------------------------------------------------------------</w:t>
      </w:r>
      <w:r w:rsidRPr="00EA07C0">
        <w:rPr>
          <w:rFonts w:ascii="Times New Roman" w:eastAsia="Times New Roman" w:hAnsi="Times New Roman"/>
          <w:lang w:eastAsia="ru-RU"/>
        </w:rPr>
        <w:t xml:space="preserve"> </w:t>
      </w:r>
    </w:p>
    <w:p w:rsidR="006755CA" w:rsidRDefault="006755CA" w:rsidP="006755CA">
      <w:pPr>
        <w:pStyle w:val="a3"/>
        <w:numPr>
          <w:ilvl w:val="0"/>
          <w:numId w:val="2"/>
        </w:numPr>
        <w:spacing w:after="0"/>
        <w:jc w:val="both"/>
        <w:rPr>
          <w:rFonts w:ascii="Times New Roman" w:hAnsi="Times New Roman"/>
          <w:b/>
          <w:color w:val="002060"/>
          <w:sz w:val="40"/>
          <w:szCs w:val="40"/>
          <w:u w:val="single"/>
        </w:rPr>
      </w:pPr>
      <w:r w:rsidRPr="00D61851">
        <w:rPr>
          <w:rFonts w:ascii="Times New Roman" w:hAnsi="Times New Roman"/>
          <w:b/>
          <w:color w:val="002060"/>
          <w:sz w:val="40"/>
          <w:szCs w:val="40"/>
          <w:u w:val="single"/>
        </w:rPr>
        <w:t>Должна ли УО делать перерасчёт платы за коммунальные ресурсы на СОИ</w:t>
      </w:r>
    </w:p>
    <w:p w:rsidR="00D61851" w:rsidRPr="00D61851" w:rsidRDefault="00D61851" w:rsidP="00D61851">
      <w:pPr>
        <w:spacing w:after="0"/>
        <w:jc w:val="both"/>
        <w:rPr>
          <w:rFonts w:ascii="Times New Roman" w:hAnsi="Times New Roman"/>
          <w:b/>
          <w:color w:val="002060"/>
          <w:sz w:val="40"/>
          <w:szCs w:val="40"/>
          <w:u w:val="single"/>
        </w:rPr>
      </w:pPr>
    </w:p>
    <w:p w:rsidR="006755CA" w:rsidRPr="006755CA" w:rsidRDefault="006755CA" w:rsidP="006755CA">
      <w:pPr>
        <w:spacing w:after="0"/>
        <w:jc w:val="both"/>
        <w:rPr>
          <w:rFonts w:ascii="Times New Roman" w:hAnsi="Times New Roman"/>
          <w:b/>
          <w:color w:val="002060"/>
          <w:sz w:val="36"/>
          <w:szCs w:val="36"/>
        </w:rPr>
      </w:pPr>
      <w:r w:rsidRPr="006755CA">
        <w:rPr>
          <w:rFonts w:ascii="Times New Roman" w:hAnsi="Times New Roman"/>
          <w:b/>
          <w:color w:val="002060"/>
          <w:sz w:val="36"/>
          <w:szCs w:val="36"/>
        </w:rPr>
        <w:t>По общему правилу расчёт платы за КР на СОИ делается исходя из нормативов с последующим перерасчётом</w:t>
      </w:r>
    </w:p>
    <w:p w:rsidR="006755CA" w:rsidRDefault="006755CA" w:rsidP="006755CA">
      <w:pPr>
        <w:spacing w:after="0"/>
        <w:jc w:val="both"/>
        <w:rPr>
          <w:rFonts w:ascii="Times New Roman" w:hAnsi="Times New Roman"/>
          <w:sz w:val="28"/>
          <w:szCs w:val="28"/>
        </w:rPr>
      </w:pPr>
      <w:r w:rsidRPr="006755CA">
        <w:rPr>
          <w:rFonts w:ascii="Times New Roman" w:hAnsi="Times New Roman"/>
          <w:sz w:val="28"/>
          <w:szCs w:val="28"/>
        </w:rPr>
        <w:t xml:space="preserve">       Плата за КР на СОИ в домах, где установлены общедомовые приборы учёта коммунальных ресурсов, рассчитывается по общему правилу, которое зафиксировано в ч. 9.2 ст. 156 ЖК РФ. В этой норме законодательства закреплено, что ежемесячный расчёт платы ведётся исходя из установленного в регионе норматива </w:t>
      </w:r>
      <w:proofErr w:type="gramStart"/>
      <w:r w:rsidRPr="006755CA">
        <w:rPr>
          <w:rFonts w:ascii="Times New Roman" w:hAnsi="Times New Roman"/>
          <w:sz w:val="28"/>
          <w:szCs w:val="28"/>
        </w:rPr>
        <w:t>потребления</w:t>
      </w:r>
      <w:proofErr w:type="gramEnd"/>
      <w:r w:rsidRPr="006755CA">
        <w:rPr>
          <w:rFonts w:ascii="Times New Roman" w:hAnsi="Times New Roman"/>
          <w:sz w:val="28"/>
          <w:szCs w:val="28"/>
        </w:rPr>
        <w:t xml:space="preserve"> соответствующего виде коммунального ресурса, показания ОДПУ при этом не учитываются. Объём КР на СОИ при этом, который распределяется между собственниками в соответствии с их долями в общем имуществе, определяется как произведение норматива на общую площадь помещений, входящих в состав ОИ дома: </w:t>
      </w:r>
    </w:p>
    <w:p w:rsidR="006755CA" w:rsidRDefault="006755CA" w:rsidP="006755CA">
      <w:pPr>
        <w:spacing w:after="0"/>
        <w:jc w:val="both"/>
        <w:rPr>
          <w:rFonts w:ascii="Times New Roman" w:hAnsi="Times New Roman"/>
          <w:sz w:val="28"/>
          <w:szCs w:val="28"/>
        </w:rPr>
      </w:pPr>
      <w:r>
        <w:rPr>
          <w:noProof/>
          <w:lang w:eastAsia="ru-RU"/>
        </w:rPr>
        <w:lastRenderedPageBreak/>
        <w:drawing>
          <wp:inline distT="0" distB="0" distL="0" distR="0" wp14:anchorId="40D9CFC5" wp14:editId="304D7DF8">
            <wp:extent cx="6645910" cy="1719921"/>
            <wp:effectExtent l="0" t="0" r="2540" b="0"/>
            <wp:docPr id="11" name="Рисунок 11" descr="https://lh5.googleusercontent.com/QJbIEGnGYUlWE0DeTpHE2EVNXZ-IppdodsX9XO312CxWo2HxaQySOnpdW7aFW4sKbc0p-4EJE-OYuuN-ON4wL7m01a0Ikt_VxSBLx0fk5mCF2GkMgQTjZ3heEItFwhVIcpdfx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QJbIEGnGYUlWE0DeTpHE2EVNXZ-IppdodsX9XO312CxWo2HxaQySOnpdW7aFW4sKbc0p-4EJE-OYuuN-ON4wL7m01a0Ikt_VxSBLx0fk5mCF2GkMgQTjZ3heEItFwhVIcpdfxf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1719921"/>
                    </a:xfrm>
                    <a:prstGeom prst="rect">
                      <a:avLst/>
                    </a:prstGeom>
                    <a:noFill/>
                    <a:ln>
                      <a:noFill/>
                    </a:ln>
                  </pic:spPr>
                </pic:pic>
              </a:graphicData>
            </a:graphic>
          </wp:inline>
        </w:drawing>
      </w:r>
    </w:p>
    <w:p w:rsidR="006755CA" w:rsidRDefault="006755CA" w:rsidP="006755CA">
      <w:pPr>
        <w:spacing w:after="0"/>
        <w:jc w:val="both"/>
        <w:rPr>
          <w:rFonts w:ascii="Times New Roman" w:hAnsi="Times New Roman"/>
          <w:sz w:val="28"/>
          <w:szCs w:val="28"/>
        </w:rPr>
      </w:pPr>
      <w:r w:rsidRPr="006755CA">
        <w:rPr>
          <w:rFonts w:ascii="Times New Roman" w:hAnsi="Times New Roman"/>
          <w:sz w:val="28"/>
          <w:szCs w:val="28"/>
        </w:rPr>
        <w:t>Норматив при расчётах за КР на СОИ согласно ч. 9.2 ст. 156 ЖК РФ применяется ежемесячно даже несмотря на наличие ОДПУ.</w:t>
      </w:r>
    </w:p>
    <w:p w:rsidR="006755CA" w:rsidRDefault="006755CA" w:rsidP="006755CA">
      <w:pPr>
        <w:spacing w:after="0"/>
        <w:jc w:val="both"/>
        <w:rPr>
          <w:rFonts w:ascii="Times New Roman" w:hAnsi="Times New Roman"/>
          <w:sz w:val="28"/>
          <w:szCs w:val="28"/>
        </w:rPr>
      </w:pPr>
    </w:p>
    <w:p w:rsidR="006755CA" w:rsidRDefault="006755CA" w:rsidP="006755CA">
      <w:pPr>
        <w:spacing w:after="0"/>
        <w:jc w:val="both"/>
        <w:rPr>
          <w:rFonts w:ascii="Times New Roman" w:hAnsi="Times New Roman"/>
          <w:sz w:val="28"/>
          <w:szCs w:val="28"/>
        </w:rPr>
      </w:pPr>
      <w:r w:rsidRPr="006755CA">
        <w:rPr>
          <w:rFonts w:ascii="Times New Roman" w:hAnsi="Times New Roman"/>
          <w:b/>
          <w:color w:val="002060"/>
          <w:sz w:val="32"/>
          <w:szCs w:val="32"/>
          <w:u w:val="single"/>
        </w:rPr>
        <w:t>Порядок перерасчёта платы за КР на СОИ по показаниям ОДПУ изложен в проекте постановления Правительства РФ</w:t>
      </w:r>
      <w:r w:rsidRPr="006755CA">
        <w:rPr>
          <w:rFonts w:ascii="Times New Roman" w:hAnsi="Times New Roman"/>
          <w:color w:val="002060"/>
          <w:sz w:val="28"/>
          <w:szCs w:val="28"/>
        </w:rPr>
        <w:t xml:space="preserve"> </w:t>
      </w:r>
    </w:p>
    <w:p w:rsidR="006755CA" w:rsidRDefault="006755CA" w:rsidP="006755CA">
      <w:pPr>
        <w:spacing w:after="0"/>
        <w:jc w:val="both"/>
        <w:rPr>
          <w:rFonts w:ascii="Times New Roman" w:hAnsi="Times New Roman"/>
          <w:sz w:val="28"/>
          <w:szCs w:val="28"/>
        </w:rPr>
      </w:pPr>
      <w:r>
        <w:rPr>
          <w:rFonts w:ascii="Times New Roman" w:hAnsi="Times New Roman"/>
          <w:sz w:val="28"/>
          <w:szCs w:val="28"/>
        </w:rPr>
        <w:t xml:space="preserve">        </w:t>
      </w:r>
      <w:r w:rsidRPr="006755CA">
        <w:rPr>
          <w:rFonts w:ascii="Times New Roman" w:hAnsi="Times New Roman"/>
          <w:sz w:val="28"/>
          <w:szCs w:val="28"/>
        </w:rPr>
        <w:t xml:space="preserve">Во второй части правила, изложенного в ч. 9.2 ст. 156 ЖК РФ, указано, что показания общедомового прибора учёта применяются при проведении корректировки внесённой собственниками платы за период. УО ежемесячно выставляет плату собственникам за ресурсы, потреблённые при использовании и для содержания общего имущества, исходя из установленного норматива, но раз в какой-то период делает перерасчёт платежей исходя из показаний ОДПУ. При этом в ч. 9.2 ст. 156 ЖК РФ есть важное указание на порядок такого перерасчёта: в соответствии с постановлением Правительства РФ. </w:t>
      </w:r>
    </w:p>
    <w:p w:rsidR="006755CA" w:rsidRDefault="006755CA" w:rsidP="006755CA">
      <w:pPr>
        <w:spacing w:after="0"/>
        <w:jc w:val="both"/>
        <w:rPr>
          <w:rFonts w:ascii="Times New Roman" w:hAnsi="Times New Roman"/>
          <w:sz w:val="28"/>
          <w:szCs w:val="28"/>
        </w:rPr>
      </w:pPr>
      <w:r>
        <w:rPr>
          <w:rFonts w:ascii="Times New Roman" w:hAnsi="Times New Roman"/>
          <w:sz w:val="28"/>
          <w:szCs w:val="28"/>
        </w:rPr>
        <w:t xml:space="preserve">       </w:t>
      </w:r>
      <w:r w:rsidRPr="006755CA">
        <w:rPr>
          <w:rFonts w:ascii="Times New Roman" w:hAnsi="Times New Roman"/>
          <w:sz w:val="28"/>
          <w:szCs w:val="28"/>
        </w:rPr>
        <w:t xml:space="preserve">Но, как отметила эксперт, на данный момент ни в одном нормативно-правовом акте не закреплён такой порядок. В 2017 году был создан проект нового постановления с изменениями в ПП РФ № 491, одно из которых предполагает дополнить его формулами перерасчётов, в том числе корректировки КР на СОИ в соответствии с ч. 9.2 ст. 156 ЖК РФ. Но проект постановления до сих пор не утверждён. </w:t>
      </w:r>
    </w:p>
    <w:p w:rsidR="006755CA" w:rsidRDefault="006755CA" w:rsidP="006755CA">
      <w:pPr>
        <w:spacing w:after="0"/>
        <w:jc w:val="both"/>
        <w:rPr>
          <w:rFonts w:ascii="Times New Roman" w:hAnsi="Times New Roman"/>
          <w:sz w:val="28"/>
          <w:szCs w:val="28"/>
        </w:rPr>
      </w:pPr>
      <w:r>
        <w:rPr>
          <w:rFonts w:ascii="Times New Roman" w:hAnsi="Times New Roman"/>
          <w:sz w:val="28"/>
          <w:szCs w:val="28"/>
        </w:rPr>
        <w:t xml:space="preserve">       </w:t>
      </w:r>
      <w:r w:rsidRPr="006755CA">
        <w:rPr>
          <w:rFonts w:ascii="Times New Roman" w:hAnsi="Times New Roman"/>
          <w:sz w:val="28"/>
          <w:szCs w:val="28"/>
        </w:rPr>
        <w:t>Принцип проведения перерасчёта КР на СОИ, изложенный в этом документе, достаточно прост: жители дома в течение года рассчитываются за ресурсы, потреблённые на содержание общего имущества, по нормативу с июля одного года по июнь следующего, а затем УО делает корректировку внесённой платы исходя из показаний ОДПУ. Формула для этого сложна для восприятия:</w:t>
      </w:r>
    </w:p>
    <w:p w:rsidR="006755CA" w:rsidRDefault="006755CA" w:rsidP="006755CA">
      <w:pPr>
        <w:spacing w:after="0"/>
        <w:jc w:val="both"/>
        <w:rPr>
          <w:rFonts w:ascii="Times New Roman" w:hAnsi="Times New Roman"/>
          <w:sz w:val="28"/>
          <w:szCs w:val="28"/>
        </w:rPr>
      </w:pPr>
      <w:r>
        <w:rPr>
          <w:noProof/>
          <w:lang w:eastAsia="ru-RU"/>
        </w:rPr>
        <w:drawing>
          <wp:inline distT="0" distB="0" distL="0" distR="0" wp14:anchorId="798CC909" wp14:editId="51EB0D8B">
            <wp:extent cx="6645910" cy="886121"/>
            <wp:effectExtent l="0" t="0" r="2540" b="9525"/>
            <wp:docPr id="12" name="Рисунок 12" descr="https://lh4.googleusercontent.com/Jw16okLQEmRPKw76so_yIzhXVqb4o6bmfhm-RyNxAPTKSFBwxQ4obRGBVEtNgdCmg8KVY6IEx-Ij6NmtL0oExX0dCR3BxESv2bzE437aK__7mhqdWfFqjbioZbZZ3Va-Dfr9y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w16okLQEmRPKw76so_yIzhXVqb4o6bmfhm-RyNxAPTKSFBwxQ4obRGBVEtNgdCmg8KVY6IEx-Ij6NmtL0oExX0dCR3BxESv2bzE437aK__7mhqdWfFqjbioZbZZ3Va-Dfr9y4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86121"/>
                    </a:xfrm>
                    <a:prstGeom prst="rect">
                      <a:avLst/>
                    </a:prstGeom>
                    <a:noFill/>
                    <a:ln>
                      <a:noFill/>
                    </a:ln>
                  </pic:spPr>
                </pic:pic>
              </a:graphicData>
            </a:graphic>
          </wp:inline>
        </w:drawing>
      </w:r>
    </w:p>
    <w:p w:rsidR="006755CA" w:rsidRDefault="00D937D9" w:rsidP="006755CA">
      <w:pPr>
        <w:spacing w:after="0"/>
        <w:jc w:val="both"/>
        <w:rPr>
          <w:rFonts w:ascii="Times New Roman" w:hAnsi="Times New Roman"/>
          <w:sz w:val="28"/>
          <w:szCs w:val="28"/>
        </w:rPr>
      </w:pPr>
      <w:r>
        <w:rPr>
          <w:rFonts w:ascii="Times New Roman" w:hAnsi="Times New Roman"/>
          <w:sz w:val="28"/>
          <w:szCs w:val="28"/>
        </w:rPr>
        <w:t xml:space="preserve">       </w:t>
      </w:r>
      <w:r w:rsidR="006755CA">
        <w:rPr>
          <w:rFonts w:ascii="Times New Roman" w:hAnsi="Times New Roman"/>
          <w:sz w:val="28"/>
          <w:szCs w:val="28"/>
        </w:rPr>
        <w:t>К</w:t>
      </w:r>
      <w:r w:rsidR="006755CA" w:rsidRPr="006755CA">
        <w:rPr>
          <w:rFonts w:ascii="Times New Roman" w:hAnsi="Times New Roman"/>
          <w:sz w:val="28"/>
          <w:szCs w:val="28"/>
        </w:rPr>
        <w:t>ак планируется производить перерасчёт платы КР на СОИ согласно проекту постановления Правительства РФ:</w:t>
      </w:r>
    </w:p>
    <w:p w:rsidR="006755CA" w:rsidRDefault="006755CA" w:rsidP="006755CA">
      <w:pPr>
        <w:spacing w:after="0"/>
        <w:jc w:val="both"/>
        <w:rPr>
          <w:rFonts w:ascii="Times New Roman" w:hAnsi="Times New Roman"/>
          <w:sz w:val="28"/>
          <w:szCs w:val="28"/>
        </w:rPr>
      </w:pPr>
      <w:r>
        <w:rPr>
          <w:noProof/>
          <w:lang w:eastAsia="ru-RU"/>
        </w:rPr>
        <w:drawing>
          <wp:inline distT="0" distB="0" distL="0" distR="0" wp14:anchorId="2089B683" wp14:editId="69C68C7A">
            <wp:extent cx="6645910" cy="1038195"/>
            <wp:effectExtent l="0" t="0" r="2540" b="0"/>
            <wp:docPr id="13" name="Рисунок 13" descr="https://lh3.googleusercontent.com/-eOlLG8gph38pE-PsSWWO0vyA4q0vTVVzgysDYaxvJq8v_ker-zUzZSVIrC6gm6Qp1W76Zk8f5quWCiYidgt-p7nrBSw9Dlv5Qrs2ZwWMbfRS3xE-M1EZn1s3BLimgSRYSgvY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eOlLG8gph38pE-PsSWWO0vyA4q0vTVVzgysDYaxvJq8v_ker-zUzZSVIrC6gm6Qp1W76Zk8f5quWCiYidgt-p7nrBSw9Dlv5Qrs2ZwWMbfRS3xE-M1EZn1s3BLimgSRYSgvYh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038195"/>
                    </a:xfrm>
                    <a:prstGeom prst="rect">
                      <a:avLst/>
                    </a:prstGeom>
                    <a:noFill/>
                    <a:ln>
                      <a:noFill/>
                    </a:ln>
                  </pic:spPr>
                </pic:pic>
              </a:graphicData>
            </a:graphic>
          </wp:inline>
        </w:drawing>
      </w:r>
    </w:p>
    <w:p w:rsidR="006755CA" w:rsidRDefault="006755CA" w:rsidP="006755CA">
      <w:pPr>
        <w:spacing w:after="0"/>
        <w:jc w:val="both"/>
        <w:rPr>
          <w:rFonts w:ascii="Times New Roman" w:hAnsi="Times New Roman"/>
          <w:sz w:val="28"/>
          <w:szCs w:val="28"/>
        </w:rPr>
      </w:pPr>
      <w:r>
        <w:rPr>
          <w:rFonts w:ascii="Times New Roman" w:hAnsi="Times New Roman"/>
          <w:sz w:val="28"/>
          <w:szCs w:val="28"/>
        </w:rPr>
        <w:t>При этом, о</w:t>
      </w:r>
      <w:r w:rsidRPr="006755CA">
        <w:rPr>
          <w:rFonts w:ascii="Times New Roman" w:hAnsi="Times New Roman"/>
          <w:sz w:val="28"/>
          <w:szCs w:val="28"/>
        </w:rPr>
        <w:t xml:space="preserve">бъём корректировки может быть: </w:t>
      </w:r>
    </w:p>
    <w:p w:rsidR="006755CA" w:rsidRDefault="006755CA" w:rsidP="006755CA">
      <w:pPr>
        <w:spacing w:after="0"/>
        <w:jc w:val="both"/>
        <w:rPr>
          <w:rFonts w:ascii="Times New Roman" w:hAnsi="Times New Roman"/>
          <w:sz w:val="28"/>
          <w:szCs w:val="28"/>
        </w:rPr>
      </w:pPr>
      <w:r>
        <w:rPr>
          <w:rFonts w:ascii="Times New Roman" w:hAnsi="Times New Roman"/>
          <w:sz w:val="28"/>
          <w:szCs w:val="28"/>
        </w:rPr>
        <w:lastRenderedPageBreak/>
        <w:t>-</w:t>
      </w:r>
      <w:r w:rsidRPr="006755CA">
        <w:rPr>
          <w:rFonts w:ascii="Times New Roman" w:hAnsi="Times New Roman"/>
          <w:sz w:val="28"/>
          <w:szCs w:val="28"/>
        </w:rPr>
        <w:t xml:space="preserve">Положительный, если жители дома потребили КР на СОИ больше, чем было заложено в норматив. </w:t>
      </w:r>
    </w:p>
    <w:p w:rsidR="006755CA" w:rsidRDefault="006755CA" w:rsidP="006755CA">
      <w:pPr>
        <w:spacing w:after="0"/>
        <w:jc w:val="both"/>
        <w:rPr>
          <w:rFonts w:ascii="Times New Roman" w:hAnsi="Times New Roman"/>
          <w:sz w:val="28"/>
          <w:szCs w:val="28"/>
        </w:rPr>
      </w:pPr>
      <w:r>
        <w:rPr>
          <w:rFonts w:ascii="Times New Roman" w:hAnsi="Times New Roman"/>
          <w:sz w:val="28"/>
          <w:szCs w:val="28"/>
        </w:rPr>
        <w:t>-</w:t>
      </w:r>
      <w:r w:rsidRPr="006755CA">
        <w:rPr>
          <w:rFonts w:ascii="Times New Roman" w:hAnsi="Times New Roman"/>
          <w:sz w:val="28"/>
          <w:szCs w:val="28"/>
        </w:rPr>
        <w:t>Отрицательный, если в доме потребление ресурсов на содержание общего имущества меньше нормативного.</w:t>
      </w:r>
    </w:p>
    <w:p w:rsidR="006755CA" w:rsidRDefault="006755CA" w:rsidP="006755CA">
      <w:pPr>
        <w:spacing w:after="0"/>
        <w:jc w:val="both"/>
        <w:rPr>
          <w:rFonts w:ascii="Times New Roman" w:hAnsi="Times New Roman"/>
          <w:sz w:val="28"/>
          <w:szCs w:val="28"/>
        </w:rPr>
      </w:pPr>
      <w:r>
        <w:rPr>
          <w:rFonts w:ascii="Times New Roman" w:hAnsi="Times New Roman"/>
          <w:sz w:val="28"/>
          <w:szCs w:val="28"/>
        </w:rPr>
        <w:t xml:space="preserve">        </w:t>
      </w:r>
      <w:r w:rsidRPr="006755CA">
        <w:rPr>
          <w:rFonts w:ascii="Times New Roman" w:hAnsi="Times New Roman"/>
          <w:sz w:val="28"/>
          <w:szCs w:val="28"/>
        </w:rPr>
        <w:t>В проекте постановления Правительства РФ указано, что в первом случае УО не проводит доначисление, перерасчёт равен нулю. В случае отрицательного объёма собственникам необходимо вернуть переплаченные за КР на СОИ суммы. Следовательно, УО делает корректировку платы за такую услугу только в случае её уменьшения для собственников. Подробнее об этих двух ситуациях узнайте, посмотрев видео.</w:t>
      </w:r>
    </w:p>
    <w:p w:rsidR="00D937D9" w:rsidRDefault="00D937D9" w:rsidP="00D937D9">
      <w:pPr>
        <w:spacing w:after="0"/>
        <w:jc w:val="both"/>
        <w:rPr>
          <w:rFonts w:ascii="Times New Roman" w:hAnsi="Times New Roman"/>
          <w:sz w:val="28"/>
          <w:szCs w:val="28"/>
        </w:rPr>
      </w:pPr>
      <w:r w:rsidRPr="00D937D9">
        <w:rPr>
          <w:rFonts w:ascii="Times New Roman" w:hAnsi="Times New Roman"/>
          <w:b/>
          <w:color w:val="002060"/>
          <w:sz w:val="28"/>
          <w:szCs w:val="28"/>
          <w:u w:val="single"/>
        </w:rPr>
        <w:t>Органы ГЖН и суды требуют от УО делать перерасчёт платы за КР на СОИ согласно рекомендациям Минстроя РФ</w:t>
      </w:r>
      <w:r w:rsidRPr="00D937D9">
        <w:rPr>
          <w:rFonts w:ascii="Times New Roman" w:hAnsi="Times New Roman"/>
          <w:sz w:val="28"/>
          <w:szCs w:val="28"/>
        </w:rPr>
        <w:t xml:space="preserve"> </w:t>
      </w:r>
    </w:p>
    <w:p w:rsidR="00D937D9" w:rsidRDefault="00D937D9" w:rsidP="00D937D9">
      <w:pPr>
        <w:spacing w:after="0"/>
        <w:jc w:val="both"/>
        <w:rPr>
          <w:rFonts w:ascii="Times New Roman" w:hAnsi="Times New Roman"/>
          <w:sz w:val="28"/>
          <w:szCs w:val="28"/>
        </w:rPr>
      </w:pPr>
      <w:r>
        <w:rPr>
          <w:rFonts w:ascii="Times New Roman" w:hAnsi="Times New Roman"/>
          <w:sz w:val="28"/>
          <w:szCs w:val="28"/>
        </w:rPr>
        <w:t xml:space="preserve">       </w:t>
      </w:r>
      <w:r w:rsidRPr="00D937D9">
        <w:rPr>
          <w:rFonts w:ascii="Times New Roman" w:hAnsi="Times New Roman"/>
          <w:sz w:val="28"/>
          <w:szCs w:val="28"/>
        </w:rPr>
        <w:t xml:space="preserve">Порядок перерасчёта платы за КР на СОИ, изложенный в проекте постановления Правительства РФ, пока не утверждён. Но, как указала Елена </w:t>
      </w:r>
      <w:proofErr w:type="spellStart"/>
      <w:r w:rsidRPr="00D937D9">
        <w:rPr>
          <w:rFonts w:ascii="Times New Roman" w:hAnsi="Times New Roman"/>
          <w:sz w:val="28"/>
          <w:szCs w:val="28"/>
        </w:rPr>
        <w:t>Шерешовец</w:t>
      </w:r>
      <w:proofErr w:type="spellEnd"/>
      <w:r w:rsidRPr="00D937D9">
        <w:rPr>
          <w:rFonts w:ascii="Times New Roman" w:hAnsi="Times New Roman"/>
          <w:sz w:val="28"/>
          <w:szCs w:val="28"/>
        </w:rPr>
        <w:t xml:space="preserve">, органы </w:t>
      </w:r>
      <w:proofErr w:type="spellStart"/>
      <w:r w:rsidRPr="00D937D9">
        <w:rPr>
          <w:rFonts w:ascii="Times New Roman" w:hAnsi="Times New Roman"/>
          <w:sz w:val="28"/>
          <w:szCs w:val="28"/>
        </w:rPr>
        <w:t>Госжилнадзора</w:t>
      </w:r>
      <w:proofErr w:type="spellEnd"/>
      <w:r w:rsidRPr="00D937D9">
        <w:rPr>
          <w:rFonts w:ascii="Times New Roman" w:hAnsi="Times New Roman"/>
          <w:sz w:val="28"/>
          <w:szCs w:val="28"/>
        </w:rPr>
        <w:t xml:space="preserve"> и суды уже требуют от управляющих организаций пользоваться этими нормами. Происходит это потому, что аналогичную позицию по корректировке платы за КР на СОИ высказал </w:t>
      </w:r>
      <w:r w:rsidRPr="00D61851">
        <w:rPr>
          <w:rFonts w:ascii="Times New Roman" w:hAnsi="Times New Roman"/>
          <w:b/>
          <w:color w:val="00B050"/>
          <w:sz w:val="28"/>
          <w:szCs w:val="28"/>
        </w:rPr>
        <w:t>Минстрой РФ в письме от 15.10.2018 № 41911-МГ/06.</w:t>
      </w:r>
      <w:r w:rsidRPr="00D61851">
        <w:rPr>
          <w:rFonts w:ascii="Times New Roman" w:hAnsi="Times New Roman"/>
          <w:color w:val="00B050"/>
          <w:sz w:val="28"/>
          <w:szCs w:val="28"/>
        </w:rPr>
        <w:t xml:space="preserve"> </w:t>
      </w:r>
      <w:r w:rsidRPr="00D937D9">
        <w:rPr>
          <w:rFonts w:ascii="Times New Roman" w:hAnsi="Times New Roman"/>
          <w:sz w:val="28"/>
          <w:szCs w:val="28"/>
        </w:rPr>
        <w:t xml:space="preserve">Ведомство указало на то, что если фактическое потребление КР на такие цели за период было меньше нормативного, то УО обязана вернуть собственникам переплату. </w:t>
      </w:r>
    </w:p>
    <w:p w:rsidR="00D937D9" w:rsidRDefault="00D937D9" w:rsidP="00D937D9">
      <w:pPr>
        <w:spacing w:after="0"/>
        <w:jc w:val="both"/>
        <w:rPr>
          <w:rFonts w:ascii="Times New Roman" w:hAnsi="Times New Roman"/>
          <w:sz w:val="28"/>
          <w:szCs w:val="28"/>
        </w:rPr>
      </w:pPr>
      <w:r>
        <w:rPr>
          <w:rFonts w:ascii="Times New Roman" w:hAnsi="Times New Roman"/>
          <w:sz w:val="28"/>
          <w:szCs w:val="28"/>
        </w:rPr>
        <w:t xml:space="preserve">      </w:t>
      </w:r>
      <w:r w:rsidRPr="00D937D9">
        <w:rPr>
          <w:rFonts w:ascii="Times New Roman" w:hAnsi="Times New Roman"/>
          <w:sz w:val="28"/>
          <w:szCs w:val="28"/>
        </w:rPr>
        <w:t xml:space="preserve">Если объём потребления по ОДПУ превысил норматив, то делать доначисления нельзя. Несмотря на то, что письма ведомства носят рекомендательный характер, указанное письмо уже легло в основу предписаний органов ГЖН и решений судов. Так, в деле № А46-557/2019 ВС РФ, ссылаясь на письмо Минстроя РФ, подтвердил законность требований </w:t>
      </w:r>
      <w:proofErr w:type="spellStart"/>
      <w:r w:rsidRPr="00D937D9">
        <w:rPr>
          <w:rFonts w:ascii="Times New Roman" w:hAnsi="Times New Roman"/>
          <w:sz w:val="28"/>
          <w:szCs w:val="28"/>
        </w:rPr>
        <w:t>Госжилинспекции</w:t>
      </w:r>
      <w:proofErr w:type="spellEnd"/>
      <w:r w:rsidRPr="00D937D9">
        <w:rPr>
          <w:rFonts w:ascii="Times New Roman" w:hAnsi="Times New Roman"/>
          <w:sz w:val="28"/>
          <w:szCs w:val="28"/>
        </w:rPr>
        <w:t xml:space="preserve"> и обязал УО провести корректировку платы за КР на СОИ в сторону уменьшения (определение ВС РФ от 10.01.2020 № 304-ЭС19-25414).</w:t>
      </w:r>
    </w:p>
    <w:p w:rsidR="00D937D9" w:rsidRDefault="00D937D9" w:rsidP="00D937D9">
      <w:pPr>
        <w:spacing w:after="0"/>
        <w:jc w:val="both"/>
        <w:rPr>
          <w:rFonts w:ascii="Times New Roman" w:hAnsi="Times New Roman"/>
          <w:sz w:val="28"/>
          <w:szCs w:val="28"/>
        </w:rPr>
      </w:pPr>
      <w:r w:rsidRPr="00D937D9">
        <w:rPr>
          <w:rFonts w:ascii="Times New Roman" w:hAnsi="Times New Roman"/>
          <w:b/>
          <w:color w:val="002060"/>
          <w:sz w:val="32"/>
          <w:szCs w:val="32"/>
          <w:u w:val="single"/>
        </w:rPr>
        <w:t>Делать перерасчёт платы за КР на СОИ не нужно при наличии в доме АИИС или решения ОСС</w:t>
      </w:r>
      <w:r w:rsidRPr="00D937D9">
        <w:rPr>
          <w:rFonts w:ascii="Times New Roman" w:hAnsi="Times New Roman"/>
          <w:color w:val="002060"/>
          <w:sz w:val="28"/>
          <w:szCs w:val="28"/>
        </w:rPr>
        <w:t xml:space="preserve"> </w:t>
      </w:r>
    </w:p>
    <w:p w:rsidR="00D937D9" w:rsidRDefault="00D937D9" w:rsidP="00D937D9">
      <w:pPr>
        <w:spacing w:after="0"/>
        <w:jc w:val="both"/>
        <w:rPr>
          <w:rFonts w:ascii="Times New Roman" w:hAnsi="Times New Roman"/>
          <w:sz w:val="28"/>
          <w:szCs w:val="28"/>
        </w:rPr>
      </w:pPr>
      <w:r>
        <w:rPr>
          <w:rFonts w:ascii="Times New Roman" w:hAnsi="Times New Roman"/>
          <w:sz w:val="28"/>
          <w:szCs w:val="28"/>
        </w:rPr>
        <w:t xml:space="preserve">       </w:t>
      </w:r>
      <w:r w:rsidRPr="00D937D9">
        <w:rPr>
          <w:rFonts w:ascii="Times New Roman" w:hAnsi="Times New Roman"/>
          <w:sz w:val="28"/>
          <w:szCs w:val="28"/>
        </w:rPr>
        <w:t xml:space="preserve">Для управляющих организаций и ТСЖ ситуация с перерасчётом платы за коммунальные ресурсы, использованные в целях содержания общего имущества, складывается не лучшим образом. Если в доме объём КР на СОИ превышает нормативный, то разницу оплачивают УО и ТСЖ, перераспределить </w:t>
      </w:r>
      <w:proofErr w:type="spellStart"/>
      <w:r w:rsidRPr="00D937D9">
        <w:rPr>
          <w:rFonts w:ascii="Times New Roman" w:hAnsi="Times New Roman"/>
          <w:sz w:val="28"/>
          <w:szCs w:val="28"/>
        </w:rPr>
        <w:t>сверхнорматив</w:t>
      </w:r>
      <w:proofErr w:type="spellEnd"/>
      <w:r w:rsidRPr="00D937D9">
        <w:rPr>
          <w:rFonts w:ascii="Times New Roman" w:hAnsi="Times New Roman"/>
          <w:sz w:val="28"/>
          <w:szCs w:val="28"/>
        </w:rPr>
        <w:t xml:space="preserve"> на собственников по итогам перерасчёта по общему правилу ч. 9.2 ст. 156 ЖК РФ нельзя. Однако эксперт указала на два исключения из правила, которые указаны в этой норме законодательства и которые освободят УО и ТСЖ от необходимости проводить корректировку платы за КР на СОИ: </w:t>
      </w:r>
      <w:proofErr w:type="gramStart"/>
      <w:r w:rsidRPr="00D937D9">
        <w:rPr>
          <w:rFonts w:ascii="Times New Roman" w:hAnsi="Times New Roman"/>
          <w:sz w:val="28"/>
          <w:szCs w:val="28"/>
        </w:rPr>
        <w:t>В</w:t>
      </w:r>
      <w:proofErr w:type="gramEnd"/>
      <w:r w:rsidRPr="00D937D9">
        <w:rPr>
          <w:rFonts w:ascii="Times New Roman" w:hAnsi="Times New Roman"/>
          <w:sz w:val="28"/>
          <w:szCs w:val="28"/>
        </w:rPr>
        <w:t xml:space="preserve"> доме установлена автоматизированная информационно-измерительная система учёта потребления коммунальных ресурсов (АИИСУ), которая позволяет одномоментно снимать данные со всех приборов учёта, установленных в доме. Расчёт платы за КР на СОИ всегда производится исходя из показаний, снятых такой системой:</w:t>
      </w:r>
    </w:p>
    <w:p w:rsidR="00D937D9" w:rsidRDefault="00D937D9" w:rsidP="00D937D9">
      <w:pPr>
        <w:spacing w:after="0"/>
        <w:jc w:val="both"/>
        <w:rPr>
          <w:rFonts w:ascii="Times New Roman" w:hAnsi="Times New Roman"/>
          <w:sz w:val="28"/>
          <w:szCs w:val="28"/>
        </w:rPr>
      </w:pPr>
      <w:r>
        <w:rPr>
          <w:noProof/>
          <w:lang w:eastAsia="ru-RU"/>
        </w:rPr>
        <w:lastRenderedPageBreak/>
        <w:drawing>
          <wp:inline distT="0" distB="0" distL="0" distR="0" wp14:anchorId="56BD76EE" wp14:editId="6A18CB20">
            <wp:extent cx="6645910" cy="3929990"/>
            <wp:effectExtent l="0" t="0" r="2540" b="0"/>
            <wp:docPr id="14" name="Рисунок 14" descr="https://lh6.googleusercontent.com/8KsJ7v9oQUyAf2OIWbegWDE09BXk27CpZNu0YcIoGfz4-Xl4QMaVZYApJy42qRk-XhoZlJnpDYw92I9K9mUe3wEsbQprXbysS-KGwMbQGEo0UmZh-DKiBBRK0Zqe98IM-6DM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KsJ7v9oQUyAf2OIWbegWDE09BXk27CpZNu0YcIoGfz4-Xl4QMaVZYApJy42qRk-XhoZlJnpDYw92I9K9mUe3wEsbQprXbysS-KGwMbQGEo0UmZh-DKiBBRK0Zqe98IM-6DMP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929990"/>
                    </a:xfrm>
                    <a:prstGeom prst="rect">
                      <a:avLst/>
                    </a:prstGeom>
                    <a:noFill/>
                    <a:ln>
                      <a:noFill/>
                    </a:ln>
                  </pic:spPr>
                </pic:pic>
              </a:graphicData>
            </a:graphic>
          </wp:inline>
        </w:drawing>
      </w:r>
    </w:p>
    <w:p w:rsidR="00D937D9" w:rsidRDefault="00D937D9" w:rsidP="00D937D9">
      <w:pPr>
        <w:spacing w:after="0"/>
        <w:jc w:val="both"/>
        <w:rPr>
          <w:rFonts w:ascii="Times New Roman" w:hAnsi="Times New Roman"/>
          <w:sz w:val="28"/>
          <w:szCs w:val="28"/>
        </w:rPr>
      </w:pPr>
      <w:r>
        <w:rPr>
          <w:rFonts w:ascii="Times New Roman" w:hAnsi="Times New Roman"/>
          <w:sz w:val="28"/>
          <w:szCs w:val="28"/>
        </w:rPr>
        <w:t xml:space="preserve">       </w:t>
      </w:r>
      <w:r w:rsidRPr="00D937D9">
        <w:rPr>
          <w:rFonts w:ascii="Times New Roman" w:hAnsi="Times New Roman"/>
          <w:sz w:val="28"/>
          <w:szCs w:val="28"/>
        </w:rPr>
        <w:t xml:space="preserve">При наличии в доме АИИС весь потреблённый объём ресурса распределяется между собственниками. </w:t>
      </w:r>
    </w:p>
    <w:p w:rsidR="00D937D9" w:rsidRDefault="00D937D9" w:rsidP="00D937D9">
      <w:pPr>
        <w:spacing w:after="0"/>
        <w:jc w:val="both"/>
        <w:rPr>
          <w:rFonts w:ascii="Times New Roman" w:hAnsi="Times New Roman"/>
          <w:sz w:val="28"/>
          <w:szCs w:val="28"/>
        </w:rPr>
      </w:pPr>
      <w:r>
        <w:rPr>
          <w:rFonts w:ascii="Times New Roman" w:hAnsi="Times New Roman"/>
          <w:sz w:val="28"/>
          <w:szCs w:val="28"/>
        </w:rPr>
        <w:t xml:space="preserve">       </w:t>
      </w:r>
      <w:r w:rsidRPr="00D937D9">
        <w:rPr>
          <w:rFonts w:ascii="Times New Roman" w:hAnsi="Times New Roman"/>
          <w:sz w:val="28"/>
          <w:szCs w:val="28"/>
        </w:rPr>
        <w:t xml:space="preserve">Собственники помещений на общем собрании при отсутствии в доме АИИС утвердили расчёт платы за коммунальные расходы на СОИ, исходя из показаний общедомового прибора учёта. </w:t>
      </w:r>
    </w:p>
    <w:p w:rsidR="00D937D9" w:rsidRDefault="00D937D9" w:rsidP="00D937D9">
      <w:pPr>
        <w:spacing w:after="0"/>
        <w:jc w:val="both"/>
        <w:rPr>
          <w:rFonts w:ascii="Times New Roman" w:hAnsi="Times New Roman"/>
          <w:sz w:val="28"/>
          <w:szCs w:val="28"/>
        </w:rPr>
      </w:pPr>
      <w:r>
        <w:rPr>
          <w:rFonts w:ascii="Times New Roman" w:hAnsi="Times New Roman"/>
          <w:sz w:val="28"/>
          <w:szCs w:val="28"/>
        </w:rPr>
        <w:t xml:space="preserve">       </w:t>
      </w:r>
      <w:r w:rsidRPr="00D937D9">
        <w:rPr>
          <w:rFonts w:ascii="Times New Roman" w:hAnsi="Times New Roman"/>
          <w:sz w:val="28"/>
          <w:szCs w:val="28"/>
        </w:rPr>
        <w:t>Такое решение принимается на ОСС простым большинством голосов: 50%+1 от числа голосов собственников, присутствовавших на собрании. Если такое решение принято, то УО распределяет весь объём КР на СОИ согласно показаниям ОДПУ на собственников сразу:</w:t>
      </w:r>
    </w:p>
    <w:p w:rsidR="00D937D9" w:rsidRDefault="00D937D9" w:rsidP="00D937D9">
      <w:pPr>
        <w:spacing w:after="0"/>
        <w:jc w:val="both"/>
        <w:rPr>
          <w:rFonts w:ascii="Times New Roman" w:hAnsi="Times New Roman"/>
          <w:sz w:val="28"/>
          <w:szCs w:val="28"/>
        </w:rPr>
      </w:pPr>
      <w:r>
        <w:rPr>
          <w:noProof/>
          <w:lang w:eastAsia="ru-RU"/>
        </w:rPr>
        <w:drawing>
          <wp:inline distT="0" distB="0" distL="0" distR="0" wp14:anchorId="739D2D2F" wp14:editId="08596216">
            <wp:extent cx="6645910" cy="1895771"/>
            <wp:effectExtent l="0" t="0" r="2540" b="9525"/>
            <wp:docPr id="15" name="Рисунок 15" descr="https://lh5.googleusercontent.com/QCOnXUda5i0yHdZJYiBZ8HJt5yj-0aigprBpT9j7jtUXzxPze4PBvBMOQbOsLmVcS4mXfsv1mqD-3WX1w_q7q3oGRlct1utxPKzs1DrBSh2m2NXCUUh7juLzKCLZsgLa6JAsS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QCOnXUda5i0yHdZJYiBZ8HJt5yj-0aigprBpT9j7jtUXzxPze4PBvBMOQbOsLmVcS4mXfsv1mqD-3WX1w_q7q3oGRlct1utxPKzs1DrBSh2m2NXCUUh7juLzKCLZsgLa6JAsSd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1895771"/>
                    </a:xfrm>
                    <a:prstGeom prst="rect">
                      <a:avLst/>
                    </a:prstGeom>
                    <a:noFill/>
                    <a:ln>
                      <a:noFill/>
                    </a:ln>
                  </pic:spPr>
                </pic:pic>
              </a:graphicData>
            </a:graphic>
          </wp:inline>
        </w:drawing>
      </w:r>
    </w:p>
    <w:p w:rsidR="00D937D9" w:rsidRDefault="00D937D9" w:rsidP="00D937D9">
      <w:pPr>
        <w:spacing w:after="0"/>
        <w:jc w:val="both"/>
        <w:rPr>
          <w:rFonts w:ascii="Times New Roman" w:hAnsi="Times New Roman"/>
          <w:sz w:val="28"/>
          <w:szCs w:val="28"/>
        </w:rPr>
      </w:pPr>
      <w:r w:rsidRPr="00D937D9">
        <w:rPr>
          <w:rFonts w:ascii="Times New Roman" w:hAnsi="Times New Roman"/>
          <w:sz w:val="28"/>
          <w:szCs w:val="28"/>
        </w:rPr>
        <w:t xml:space="preserve">Но, как указала эксперт, УО должна учитывать один нюанс: подобное исключение из общего правила можно применить только в тех домах, где перечень работ и услуг по договору управления превышает минимальный, указанный в ПП РФ № 290. Почему – узнайте из выпуска онлайн-журнала. Елена </w:t>
      </w:r>
      <w:proofErr w:type="spellStart"/>
      <w:r w:rsidRPr="00D937D9">
        <w:rPr>
          <w:rFonts w:ascii="Times New Roman" w:hAnsi="Times New Roman"/>
          <w:sz w:val="28"/>
          <w:szCs w:val="28"/>
        </w:rPr>
        <w:t>Шерешовец</w:t>
      </w:r>
      <w:proofErr w:type="spellEnd"/>
      <w:r w:rsidRPr="00D937D9">
        <w:rPr>
          <w:rFonts w:ascii="Times New Roman" w:hAnsi="Times New Roman"/>
          <w:sz w:val="28"/>
          <w:szCs w:val="28"/>
        </w:rPr>
        <w:t xml:space="preserve"> рекомендовала УО и ТСЖ пользоваться двумя исключениями из общего правила, чтобы избежать ситуаций, когда орган ГЖН или суд потребуют от них сделать собственникам перерасчёт платы за КР </w:t>
      </w:r>
      <w:r w:rsidRPr="00D937D9">
        <w:rPr>
          <w:rFonts w:ascii="Times New Roman" w:hAnsi="Times New Roman"/>
          <w:sz w:val="28"/>
          <w:szCs w:val="28"/>
        </w:rPr>
        <w:lastRenderedPageBreak/>
        <w:t>на СОИ по алгоритму, указанному в письме Минстроя РФ и в не утверждённом до сих пор проекте постановления Правительства РФ.</w:t>
      </w:r>
    </w:p>
    <w:p w:rsidR="00D937D9" w:rsidRDefault="00D937D9" w:rsidP="00D937D9">
      <w:pPr>
        <w:spacing w:after="0"/>
        <w:jc w:val="both"/>
        <w:rPr>
          <w:rFonts w:ascii="Times New Roman" w:hAnsi="Times New Roman"/>
          <w:color w:val="002060"/>
          <w:sz w:val="28"/>
          <w:szCs w:val="28"/>
          <w:u w:val="single"/>
        </w:rPr>
      </w:pPr>
      <w:r w:rsidRPr="00D937D9">
        <w:rPr>
          <w:rFonts w:ascii="Times New Roman" w:hAnsi="Times New Roman"/>
          <w:color w:val="002060"/>
          <w:sz w:val="28"/>
          <w:szCs w:val="28"/>
          <w:u w:val="single"/>
        </w:rPr>
        <w:t>----------------------------------------------------------------------------------------------------------------</w:t>
      </w:r>
    </w:p>
    <w:p w:rsidR="00860F1C" w:rsidRDefault="00860F1C" w:rsidP="00D937D9">
      <w:pPr>
        <w:spacing w:after="0"/>
        <w:jc w:val="both"/>
        <w:rPr>
          <w:rFonts w:ascii="Times New Roman" w:hAnsi="Times New Roman"/>
          <w:color w:val="002060"/>
          <w:sz w:val="28"/>
          <w:szCs w:val="28"/>
          <w:u w:val="single"/>
        </w:rPr>
      </w:pPr>
    </w:p>
    <w:p w:rsidR="00564EED" w:rsidRPr="00564EED" w:rsidRDefault="00564EED" w:rsidP="00564EED">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564EED">
        <w:rPr>
          <w:rFonts w:ascii="Times New Roman" w:eastAsia="Times New Roman" w:hAnsi="Times New Roman"/>
          <w:b/>
          <w:bCs/>
          <w:color w:val="002060"/>
          <w:sz w:val="40"/>
          <w:szCs w:val="40"/>
          <w:u w:val="single"/>
          <w:lang w:eastAsia="ru-RU"/>
        </w:rPr>
        <w:t>Когда можно взыскать ущерб в порядке регресса</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i/>
          <w:iCs/>
          <w:sz w:val="28"/>
          <w:szCs w:val="28"/>
          <w:lang w:eastAsia="ru-RU"/>
        </w:rPr>
        <w:t>«Без вины виноватые</w:t>
      </w:r>
      <w:r w:rsidRPr="00564EED">
        <w:rPr>
          <w:rFonts w:ascii="Times New Roman" w:eastAsia="Times New Roman" w:hAnsi="Times New Roman"/>
          <w:sz w:val="28"/>
          <w:szCs w:val="28"/>
          <w:lang w:eastAsia="ru-RU"/>
        </w:rPr>
        <w:t xml:space="preserve">» — это управленцы в ситуации, когда ущерб нанесли не они, а возместят — они.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Затопило квартиру или пожар в подъезде, некачественный капремонт, захламленные коридоры или испорченные почтовые ящики и качели… Если имуществу и здоровью собственников помещений причинен вред, они взыскивают его с управляющей МКД организации. В свою очередь, УО, ТСЖ, ЖСК вправе предъявить регрессные требования к настоящему </w:t>
      </w:r>
      <w:proofErr w:type="spellStart"/>
      <w:r w:rsidRPr="00564EED">
        <w:rPr>
          <w:rFonts w:ascii="Times New Roman" w:eastAsia="Times New Roman" w:hAnsi="Times New Roman"/>
          <w:sz w:val="28"/>
          <w:szCs w:val="28"/>
          <w:lang w:eastAsia="ru-RU"/>
        </w:rPr>
        <w:t>причинителю</w:t>
      </w:r>
      <w:proofErr w:type="spellEnd"/>
      <w:r w:rsidRPr="00564EED">
        <w:rPr>
          <w:rFonts w:ascii="Times New Roman" w:eastAsia="Times New Roman" w:hAnsi="Times New Roman"/>
          <w:sz w:val="28"/>
          <w:szCs w:val="28"/>
          <w:lang w:eastAsia="ru-RU"/>
        </w:rPr>
        <w:t xml:space="preserve"> вреда.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Предлагаем пошаговый алгоритм, который позволит вам взыскать ваши убытки в порядке регресса. </w:t>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t xml:space="preserve">Что называют регрессом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Регрессом называют право обратного требования о возмещении вреда. Право регресса к </w:t>
      </w:r>
      <w:proofErr w:type="spellStart"/>
      <w:r w:rsidRPr="00564EED">
        <w:rPr>
          <w:rFonts w:ascii="Times New Roman" w:eastAsia="Times New Roman" w:hAnsi="Times New Roman"/>
          <w:sz w:val="28"/>
          <w:szCs w:val="28"/>
          <w:lang w:eastAsia="ru-RU"/>
        </w:rPr>
        <w:t>причинителю</w:t>
      </w:r>
      <w:proofErr w:type="spellEnd"/>
      <w:r w:rsidRPr="00564EED">
        <w:rPr>
          <w:rFonts w:ascii="Times New Roman" w:eastAsia="Times New Roman" w:hAnsi="Times New Roman"/>
          <w:sz w:val="28"/>
          <w:szCs w:val="28"/>
          <w:lang w:eastAsia="ru-RU"/>
        </w:rPr>
        <w:t xml:space="preserve"> вреда возникает в силу закона из факта возмещения вреда.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Законодательное определение регресса звучит так. Лицо, возместившее вред, причиненный другим лицом, имеет право обратного требования (регресса) к этому лицу в размере выплаченного возмещения. Это следует из </w:t>
      </w:r>
      <w:r w:rsidRPr="000D5065">
        <w:rPr>
          <w:rFonts w:ascii="Times New Roman" w:eastAsia="Times New Roman" w:hAnsi="Times New Roman"/>
          <w:color w:val="008200"/>
          <w:sz w:val="28"/>
          <w:szCs w:val="28"/>
          <w:u w:val="single"/>
          <w:lang w:eastAsia="ru-RU"/>
        </w:rPr>
        <w:t>пункта 1</w:t>
      </w:r>
      <w:r w:rsidRPr="00564EED">
        <w:rPr>
          <w:rFonts w:ascii="Times New Roman" w:eastAsia="Times New Roman" w:hAnsi="Times New Roman"/>
          <w:sz w:val="28"/>
          <w:szCs w:val="28"/>
          <w:lang w:eastAsia="ru-RU"/>
        </w:rPr>
        <w:t xml:space="preserve"> статьи 1081 Гражданского кодекса. </w:t>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t xml:space="preserve">Кому УО, ТСЖ, ЖСК предъявляют регрессные иски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УО и жилищные объединения обычно предъявляют регрессные иски к подрядчикам, застройщикам.</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Для судьи такие иски сложны тем, что нужно соотнести нормы Гражданского кодекса о возмещении ущерба виновным лицом (подрядчиком) и положения Жилищного кодекса о профессиональной ответственности управляющих МКД лиц перед собственниками.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Управляющая МКД организация отвечает перед собственниками помещений в МКД за оказание всех услуг и выполнение работ, которые обеспечивают надлежащее содержание общего имущества в МКД. Таковы требования жилищного законодательства (</w:t>
      </w:r>
      <w:r w:rsidRPr="000D5065">
        <w:rPr>
          <w:rFonts w:ascii="Times New Roman" w:eastAsia="Times New Roman" w:hAnsi="Times New Roman"/>
          <w:color w:val="008200"/>
          <w:sz w:val="28"/>
          <w:szCs w:val="28"/>
          <w:u w:val="single"/>
          <w:lang w:eastAsia="ru-RU"/>
        </w:rPr>
        <w:t>ст. 161</w:t>
      </w:r>
      <w:r w:rsidRPr="00564EED">
        <w:rPr>
          <w:rFonts w:ascii="Times New Roman" w:eastAsia="Times New Roman" w:hAnsi="Times New Roman"/>
          <w:sz w:val="28"/>
          <w:szCs w:val="28"/>
          <w:lang w:eastAsia="ru-RU"/>
        </w:rPr>
        <w:t xml:space="preserve"> Жилищного кодекса, </w:t>
      </w:r>
      <w:r w:rsidRPr="000D5065">
        <w:rPr>
          <w:rFonts w:ascii="Times New Roman" w:eastAsia="Times New Roman" w:hAnsi="Times New Roman"/>
          <w:color w:val="008200"/>
          <w:sz w:val="28"/>
          <w:szCs w:val="28"/>
          <w:u w:val="single"/>
          <w:lang w:eastAsia="ru-RU"/>
        </w:rPr>
        <w:t>п. 42</w:t>
      </w:r>
      <w:r w:rsidRPr="00564EED">
        <w:rPr>
          <w:rFonts w:ascii="Times New Roman" w:eastAsia="Times New Roman" w:hAnsi="Times New Roman"/>
          <w:sz w:val="28"/>
          <w:szCs w:val="28"/>
          <w:lang w:eastAsia="ru-RU"/>
        </w:rPr>
        <w:t xml:space="preserve"> Правил № 491). Это правило иначе именуют </w:t>
      </w:r>
      <w:proofErr w:type="spellStart"/>
      <w:r w:rsidRPr="00564EED">
        <w:rPr>
          <w:rFonts w:ascii="Times New Roman" w:eastAsia="Times New Roman" w:hAnsi="Times New Roman"/>
          <w:i/>
          <w:iCs/>
          <w:sz w:val="28"/>
          <w:szCs w:val="28"/>
          <w:lang w:eastAsia="ru-RU"/>
        </w:rPr>
        <w:t>безвиновнойответственностью</w:t>
      </w:r>
      <w:proofErr w:type="spellEnd"/>
      <w:r w:rsidRPr="00564EED">
        <w:rPr>
          <w:rFonts w:ascii="Times New Roman" w:eastAsia="Times New Roman" w:hAnsi="Times New Roman"/>
          <w:sz w:val="28"/>
          <w:szCs w:val="28"/>
          <w:lang w:eastAsia="ru-RU"/>
        </w:rPr>
        <w:t xml:space="preserve"> управляющих. По правилу </w:t>
      </w:r>
      <w:proofErr w:type="spellStart"/>
      <w:r w:rsidRPr="00564EED">
        <w:rPr>
          <w:rFonts w:ascii="Times New Roman" w:eastAsia="Times New Roman" w:hAnsi="Times New Roman"/>
          <w:sz w:val="28"/>
          <w:szCs w:val="28"/>
          <w:lang w:eastAsia="ru-RU"/>
        </w:rPr>
        <w:t>безвиновной</w:t>
      </w:r>
      <w:proofErr w:type="spellEnd"/>
      <w:r w:rsidRPr="00564EED">
        <w:rPr>
          <w:rFonts w:ascii="Times New Roman" w:eastAsia="Times New Roman" w:hAnsi="Times New Roman"/>
          <w:sz w:val="28"/>
          <w:szCs w:val="28"/>
          <w:lang w:eastAsia="ru-RU"/>
        </w:rPr>
        <w:t xml:space="preserve"> ответственности ненадлежащее выполнение работ по вине подрядчиков не освобождает УО от ответственности.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Далее мы описали пять шагов, которые помогут вам оформить регрессные требования.</w:t>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t xml:space="preserve">Шаг 1. Включите в договор с подрядчиками условие об ответственности за ущерб имуществу граждан и общему имуществу МКД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В договоре с подрядчиком укажите, что при выполнении работ и оказании услуг он отвечает за сохранность общего имущества МКД, а также здоровья, жизни </w:t>
      </w:r>
      <w:r w:rsidRPr="00564EED">
        <w:rPr>
          <w:rFonts w:ascii="Times New Roman" w:eastAsia="Times New Roman" w:hAnsi="Times New Roman"/>
          <w:sz w:val="28"/>
          <w:szCs w:val="28"/>
          <w:lang w:eastAsia="ru-RU"/>
        </w:rPr>
        <w:lastRenderedPageBreak/>
        <w:t>и имущества граждан, проживающих в доме. Причиненный вред возмещает в полном объеме. Это положение следует из </w:t>
      </w:r>
      <w:r w:rsidRPr="000D5065">
        <w:rPr>
          <w:rFonts w:ascii="Times New Roman" w:eastAsia="Times New Roman" w:hAnsi="Times New Roman"/>
          <w:color w:val="008200"/>
          <w:sz w:val="28"/>
          <w:szCs w:val="28"/>
          <w:u w:val="single"/>
          <w:lang w:eastAsia="ru-RU"/>
        </w:rPr>
        <w:t>Гражданского кодекса</w:t>
      </w:r>
      <w:r w:rsidRPr="00564EED">
        <w:rPr>
          <w:rFonts w:ascii="Times New Roman" w:eastAsia="Times New Roman" w:hAnsi="Times New Roman"/>
          <w:sz w:val="28"/>
          <w:szCs w:val="28"/>
          <w:lang w:eastAsia="ru-RU"/>
        </w:rPr>
        <w:t xml:space="preserve"> (ст. </w:t>
      </w:r>
      <w:r w:rsidRPr="000D5065">
        <w:rPr>
          <w:rFonts w:ascii="Times New Roman" w:eastAsia="Times New Roman" w:hAnsi="Times New Roman"/>
          <w:color w:val="008200"/>
          <w:sz w:val="28"/>
          <w:szCs w:val="28"/>
          <w:u w:val="single"/>
          <w:lang w:eastAsia="ru-RU"/>
        </w:rPr>
        <w:t>15</w:t>
      </w:r>
      <w:r w:rsidRPr="00564EED">
        <w:rPr>
          <w:rFonts w:ascii="Times New Roman" w:eastAsia="Times New Roman" w:hAnsi="Times New Roman"/>
          <w:sz w:val="28"/>
          <w:szCs w:val="28"/>
          <w:lang w:eastAsia="ru-RU"/>
        </w:rPr>
        <w:t xml:space="preserve">, </w:t>
      </w:r>
      <w:r w:rsidRPr="000D5065">
        <w:rPr>
          <w:rFonts w:ascii="Times New Roman" w:eastAsia="Times New Roman" w:hAnsi="Times New Roman"/>
          <w:color w:val="008200"/>
          <w:sz w:val="28"/>
          <w:szCs w:val="28"/>
          <w:u w:val="single"/>
          <w:lang w:eastAsia="ru-RU"/>
        </w:rPr>
        <w:t>721</w:t>
      </w:r>
      <w:r w:rsidRPr="00564EED">
        <w:rPr>
          <w:rFonts w:ascii="Times New Roman" w:eastAsia="Times New Roman" w:hAnsi="Times New Roman"/>
          <w:sz w:val="28"/>
          <w:szCs w:val="28"/>
          <w:lang w:eastAsia="ru-RU"/>
        </w:rPr>
        <w:t xml:space="preserve">, </w:t>
      </w:r>
      <w:r w:rsidRPr="000D5065">
        <w:rPr>
          <w:rFonts w:ascii="Times New Roman" w:eastAsia="Times New Roman" w:hAnsi="Times New Roman"/>
          <w:color w:val="008200"/>
          <w:sz w:val="28"/>
          <w:szCs w:val="28"/>
          <w:u w:val="single"/>
          <w:lang w:eastAsia="ru-RU"/>
        </w:rPr>
        <w:t>723</w:t>
      </w:r>
      <w:r w:rsidRPr="00564EED">
        <w:rPr>
          <w:rFonts w:ascii="Times New Roman" w:eastAsia="Times New Roman" w:hAnsi="Times New Roman"/>
          <w:sz w:val="28"/>
          <w:szCs w:val="28"/>
          <w:lang w:eastAsia="ru-RU"/>
        </w:rPr>
        <w:t xml:space="preserve">, </w:t>
      </w:r>
      <w:r w:rsidRPr="000D5065">
        <w:rPr>
          <w:rFonts w:ascii="Times New Roman" w:eastAsia="Times New Roman" w:hAnsi="Times New Roman"/>
          <w:color w:val="008200"/>
          <w:sz w:val="28"/>
          <w:szCs w:val="28"/>
          <w:u w:val="single"/>
          <w:lang w:eastAsia="ru-RU"/>
        </w:rPr>
        <w:t>754–755</w:t>
      </w:r>
      <w:r w:rsidRPr="00564EED">
        <w:rPr>
          <w:rFonts w:ascii="Times New Roman" w:eastAsia="Times New Roman" w:hAnsi="Times New Roman"/>
          <w:sz w:val="28"/>
          <w:szCs w:val="28"/>
          <w:lang w:eastAsia="ru-RU"/>
        </w:rPr>
        <w:t xml:space="preserve">, </w:t>
      </w:r>
      <w:r w:rsidRPr="000D5065">
        <w:rPr>
          <w:rFonts w:ascii="Times New Roman" w:eastAsia="Times New Roman" w:hAnsi="Times New Roman"/>
          <w:color w:val="008200"/>
          <w:sz w:val="28"/>
          <w:szCs w:val="28"/>
          <w:u w:val="single"/>
          <w:lang w:eastAsia="ru-RU"/>
        </w:rPr>
        <w:t>1064</w:t>
      </w:r>
      <w:r w:rsidRPr="00564EED">
        <w:rPr>
          <w:rFonts w:ascii="Times New Roman" w:eastAsia="Times New Roman" w:hAnsi="Times New Roman"/>
          <w:sz w:val="28"/>
          <w:szCs w:val="28"/>
          <w:lang w:eastAsia="ru-RU"/>
        </w:rPr>
        <w:t xml:space="preserve">), но оно должно быть очевидным для подрядчика и для собственников помещений.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Дополните договор условиями о том, как будете фиксировать нарушения подрядчика: комиссионный осмотр, составление акта, </w:t>
      </w:r>
      <w:proofErr w:type="spellStart"/>
      <w:r w:rsidRPr="00564EED">
        <w:rPr>
          <w:rFonts w:ascii="Times New Roman" w:eastAsia="Times New Roman" w:hAnsi="Times New Roman"/>
          <w:sz w:val="28"/>
          <w:szCs w:val="28"/>
          <w:lang w:eastAsia="ru-RU"/>
        </w:rPr>
        <w:t>фотофиксация</w:t>
      </w:r>
      <w:proofErr w:type="spellEnd"/>
      <w:r w:rsidRPr="00564EED">
        <w:rPr>
          <w:rFonts w:ascii="Times New Roman" w:eastAsia="Times New Roman" w:hAnsi="Times New Roman"/>
          <w:sz w:val="28"/>
          <w:szCs w:val="28"/>
          <w:lang w:eastAsia="ru-RU"/>
        </w:rPr>
        <w:t xml:space="preserve">. Определите претензионный порядок: как будете урегулировать спор и возмещать ущерб.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В договоре управления также можно прописать зону ответственности управляющей МКД организации и привлеченных третьих лиц, определить ответственность собственников за причинение вреда общему имуществу МКД. </w:t>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t xml:space="preserve">Шаг 2. Соберите доказательства вины третьего лица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pict>
          <v:rect id="_x0000_i1025" style="width:6in;height:.75pt" o:hralign="center" o:hrstd="t" o:hrnoshade="t" o:hr="t" fillcolor="black" stroked="f">
            <v:path strokeok="f"/>
          </v:rect>
        </w:pict>
      </w:r>
    </w:p>
    <w:p w:rsidR="00564EED" w:rsidRPr="00564EED" w:rsidRDefault="00564EED" w:rsidP="000D5065">
      <w:pPr>
        <w:keepNext/>
        <w:spacing w:after="0" w:line="260" w:lineRule="atLeast"/>
        <w:jc w:val="both"/>
        <w:outlineLvl w:val="2"/>
        <w:rPr>
          <w:rFonts w:ascii="Times New Roman" w:eastAsia="Arial" w:hAnsi="Times New Roman"/>
          <w:b/>
          <w:bCs/>
          <w:color w:val="000000"/>
          <w:sz w:val="28"/>
          <w:szCs w:val="28"/>
          <w:lang w:eastAsia="ru-RU"/>
        </w:rPr>
      </w:pPr>
      <w:r w:rsidRPr="00564EED">
        <w:rPr>
          <w:rFonts w:ascii="Times New Roman" w:eastAsia="Arial" w:hAnsi="Times New Roman"/>
          <w:b/>
          <w:bCs/>
          <w:color w:val="000000"/>
          <w:sz w:val="28"/>
          <w:szCs w:val="28"/>
          <w:lang w:eastAsia="ru-RU"/>
        </w:rPr>
        <w:t>ВАЖНО!</w:t>
      </w:r>
    </w:p>
    <w:p w:rsidR="00564EED" w:rsidRPr="00564EED" w:rsidRDefault="00564EED" w:rsidP="000D5065">
      <w:pPr>
        <w:spacing w:after="0" w:line="260" w:lineRule="atLeast"/>
        <w:jc w:val="both"/>
        <w:rPr>
          <w:rFonts w:ascii="Times New Roman" w:eastAsia="Times" w:hAnsi="Times New Roman"/>
          <w:sz w:val="28"/>
          <w:szCs w:val="28"/>
          <w:lang w:eastAsia="ru-RU"/>
        </w:rPr>
      </w:pPr>
      <w:r w:rsidRPr="00564EED">
        <w:rPr>
          <w:rFonts w:ascii="Times New Roman" w:eastAsia="Times" w:hAnsi="Times New Roman"/>
          <w:sz w:val="28"/>
          <w:szCs w:val="28"/>
          <w:lang w:eastAsia="ru-RU"/>
        </w:rPr>
        <w:t>Докажите суду, что в причиненном ущербе виновны не вы, а именно подрядчик. Тогда при согласии истца суд может заменить вас как ответчика.</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pict>
          <v:rect id="_x0000_i1026" style="width:6in;height:.75pt" o:hralign="center" o:hrstd="t" o:hrnoshade="t" o:hr="t" fillcolor="black" stroked="f">
            <v:path strokeok="f"/>
          </v:rect>
        </w:pict>
      </w:r>
    </w:p>
    <w:p w:rsidR="00564EED" w:rsidRPr="00564EED" w:rsidRDefault="00564EED" w:rsidP="000D5065">
      <w:pPr>
        <w:spacing w:after="0" w:line="300" w:lineRule="atLeast"/>
        <w:jc w:val="both"/>
        <w:rPr>
          <w:rFonts w:ascii="Times New Roman" w:eastAsia="Times New Roman" w:hAnsi="Times New Roman"/>
          <w:sz w:val="28"/>
          <w:szCs w:val="28"/>
          <w:lang w:eastAsia="ru-RU"/>
        </w:rPr>
      </w:pP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Вам известно, кто причинил вред имуществу. Но знать мало — надо иметь достаточный объем доказательств такой вины.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Под достаточностью юристы понимают состав доказательств, необходимых для установления фактических обстоятельств, значимых для дела. Такие доказательства позволяют защитить вашу позицию и опровергнуть позицию оппонента.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Главное практическое последствие сбора доказательств — без них не удастся впоследствии взыскать убытки в порядке регресса (</w:t>
      </w:r>
      <w:r w:rsidRPr="00564EED">
        <w:rPr>
          <w:rFonts w:ascii="Times New Roman" w:eastAsia="Times New Roman" w:hAnsi="Times New Roman"/>
          <w:i/>
          <w:iCs/>
          <w:sz w:val="28"/>
          <w:szCs w:val="28"/>
          <w:lang w:eastAsia="ru-RU"/>
        </w:rPr>
        <w:t>рисунок 1</w:t>
      </w:r>
      <w:r w:rsidRPr="00564EED">
        <w:rPr>
          <w:rFonts w:ascii="Times New Roman" w:eastAsia="Times New Roman" w:hAnsi="Times New Roman"/>
          <w:sz w:val="28"/>
          <w:szCs w:val="28"/>
          <w:lang w:eastAsia="ru-RU"/>
        </w:rPr>
        <w:t xml:space="preserve">). </w:t>
      </w:r>
    </w:p>
    <w:p w:rsidR="00564EED" w:rsidRPr="00564EED" w:rsidRDefault="00564EED" w:rsidP="000D5065">
      <w:pPr>
        <w:spacing w:before="375" w:after="0" w:line="260" w:lineRule="atLeast"/>
        <w:jc w:val="both"/>
        <w:outlineLvl w:val="5"/>
        <w:rPr>
          <w:rFonts w:ascii="Times New Roman" w:eastAsia="Arial" w:hAnsi="Times New Roman"/>
          <w:sz w:val="28"/>
          <w:szCs w:val="28"/>
          <w:lang w:eastAsia="ru-RU"/>
        </w:rPr>
      </w:pPr>
      <w:r w:rsidRPr="000D5065">
        <w:rPr>
          <w:rFonts w:ascii="Times New Roman" w:eastAsia="Arial" w:hAnsi="Times New Roman"/>
          <w:sz w:val="28"/>
          <w:szCs w:val="28"/>
          <w:shd w:val="clear" w:color="auto" w:fill="E3E6F9"/>
          <w:lang w:eastAsia="ru-RU"/>
        </w:rPr>
        <w:t xml:space="preserve">РИСУНОК 1 </w:t>
      </w:r>
      <w:r w:rsidRPr="00564EED">
        <w:rPr>
          <w:rFonts w:ascii="Times New Roman" w:eastAsia="Arial" w:hAnsi="Times New Roman"/>
          <w:sz w:val="28"/>
          <w:szCs w:val="28"/>
          <w:lang w:eastAsia="ru-RU"/>
        </w:rPr>
        <w:t xml:space="preserve">Как суды выносят решение о взыскании ущерба с третьих лиц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noProof/>
          <w:sz w:val="28"/>
          <w:szCs w:val="28"/>
          <w:lang w:eastAsia="ru-RU"/>
        </w:rPr>
        <w:drawing>
          <wp:inline distT="0" distB="0" distL="0" distR="0">
            <wp:extent cx="5591175" cy="2476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2476500"/>
                    </a:xfrm>
                    <a:prstGeom prst="rect">
                      <a:avLst/>
                    </a:prstGeom>
                    <a:noFill/>
                    <a:ln>
                      <a:noFill/>
                    </a:ln>
                  </pic:spPr>
                </pic:pic>
              </a:graphicData>
            </a:graphic>
          </wp:inline>
        </w:drawing>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t xml:space="preserve">Шаг 3. Примите меры, чтобы решить конфликт в досудебном порядке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Когда пострадавший требует от вас возместить ущерб, постарайтесь его успокоить и аргументированно убедить в отсутствии вашей вины. Предложите совместными усилиями наказать виновника. Поясните, что виновник вам известен, направьте ему претензию.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lastRenderedPageBreak/>
        <w:t xml:space="preserve">В претензии опишите спорную ситуацию, виновные действия или бездействие и наличие доказательств вины, сошлитесь на нормы закона, судебную практику. Дайте разумный срок на удовлетворение претензии. Когда претензия адресована подрядчику, укажите срок, который согласован в договоре с ним.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Пока ждете ответа, обязательно сообщите пострадавшему о действиях, которые вы предприняли, и о том, сколько времени придется подождать.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Основной риск — пострадавший может не принять доказательств вашей невиновности, не дождаться ответа </w:t>
      </w:r>
      <w:proofErr w:type="spellStart"/>
      <w:r w:rsidRPr="00564EED">
        <w:rPr>
          <w:rFonts w:ascii="Times New Roman" w:eastAsia="Times New Roman" w:hAnsi="Times New Roman"/>
          <w:sz w:val="28"/>
          <w:szCs w:val="28"/>
          <w:lang w:eastAsia="ru-RU"/>
        </w:rPr>
        <w:t>причинителя</w:t>
      </w:r>
      <w:proofErr w:type="spellEnd"/>
      <w:r w:rsidRPr="00564EED">
        <w:rPr>
          <w:rFonts w:ascii="Times New Roman" w:eastAsia="Times New Roman" w:hAnsi="Times New Roman"/>
          <w:sz w:val="28"/>
          <w:szCs w:val="28"/>
          <w:lang w:eastAsia="ru-RU"/>
        </w:rPr>
        <w:t xml:space="preserve"> вреда и сам обратится в суд или орган надзора. </w:t>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t xml:space="preserve">Шаг 4. Привлеките к участию в судебном споре </w:t>
      </w:r>
      <w:proofErr w:type="spellStart"/>
      <w:r w:rsidRPr="00564EED">
        <w:rPr>
          <w:rFonts w:ascii="Times New Roman" w:eastAsia="Arial" w:hAnsi="Times New Roman"/>
          <w:b/>
          <w:bCs/>
          <w:sz w:val="28"/>
          <w:szCs w:val="28"/>
          <w:lang w:eastAsia="ru-RU"/>
        </w:rPr>
        <w:t>причинителя</w:t>
      </w:r>
      <w:proofErr w:type="spellEnd"/>
      <w:r w:rsidRPr="00564EED">
        <w:rPr>
          <w:rFonts w:ascii="Times New Roman" w:eastAsia="Arial" w:hAnsi="Times New Roman"/>
          <w:b/>
          <w:bCs/>
          <w:sz w:val="28"/>
          <w:szCs w:val="28"/>
          <w:lang w:eastAsia="ru-RU"/>
        </w:rPr>
        <w:t xml:space="preserve"> вреда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Вы не смогли убедить пострадавшего в том, что невиновны, и оказались ответчиком в суде. Попросите суд привлечь </w:t>
      </w:r>
      <w:proofErr w:type="spellStart"/>
      <w:r w:rsidRPr="00564EED">
        <w:rPr>
          <w:rFonts w:ascii="Times New Roman" w:eastAsia="Times New Roman" w:hAnsi="Times New Roman"/>
          <w:sz w:val="28"/>
          <w:szCs w:val="28"/>
          <w:lang w:eastAsia="ru-RU"/>
        </w:rPr>
        <w:t>причинителя</w:t>
      </w:r>
      <w:proofErr w:type="spellEnd"/>
      <w:r w:rsidRPr="00564EED">
        <w:rPr>
          <w:rFonts w:ascii="Times New Roman" w:eastAsia="Times New Roman" w:hAnsi="Times New Roman"/>
          <w:sz w:val="28"/>
          <w:szCs w:val="28"/>
          <w:lang w:eastAsia="ru-RU"/>
        </w:rPr>
        <w:t xml:space="preserve"> вреда в качестве третьего лица без самостоятельных требований. Такой процессуальный механизм закреплен в </w:t>
      </w:r>
      <w:r w:rsidRPr="000D5065">
        <w:rPr>
          <w:rFonts w:ascii="Times New Roman" w:eastAsia="Times New Roman" w:hAnsi="Times New Roman"/>
          <w:color w:val="008200"/>
          <w:sz w:val="28"/>
          <w:szCs w:val="28"/>
          <w:u w:val="single"/>
          <w:lang w:eastAsia="ru-RU"/>
        </w:rPr>
        <w:t>статье 51</w:t>
      </w:r>
      <w:r w:rsidRPr="00564EED">
        <w:rPr>
          <w:rFonts w:ascii="Times New Roman" w:eastAsia="Times New Roman" w:hAnsi="Times New Roman"/>
          <w:sz w:val="28"/>
          <w:szCs w:val="28"/>
          <w:lang w:eastAsia="ru-RU"/>
        </w:rPr>
        <w:t xml:space="preserve"> АПК и </w:t>
      </w:r>
      <w:r w:rsidRPr="000D5065">
        <w:rPr>
          <w:rFonts w:ascii="Times New Roman" w:eastAsia="Times New Roman" w:hAnsi="Times New Roman"/>
          <w:color w:val="008200"/>
          <w:sz w:val="28"/>
          <w:szCs w:val="28"/>
          <w:u w:val="single"/>
          <w:lang w:eastAsia="ru-RU"/>
        </w:rPr>
        <w:t>статье 43</w:t>
      </w:r>
      <w:r w:rsidRPr="00564EED">
        <w:rPr>
          <w:rFonts w:ascii="Times New Roman" w:eastAsia="Times New Roman" w:hAnsi="Times New Roman"/>
          <w:sz w:val="28"/>
          <w:szCs w:val="28"/>
          <w:lang w:eastAsia="ru-RU"/>
        </w:rPr>
        <w:t xml:space="preserve"> ГПК.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Например, третьим лицом будет подрядчик, из-за которого квартиру затопило, или АДС, которая не отреагировала на заявку потребителя (</w:t>
      </w:r>
      <w:r w:rsidRPr="00564EED">
        <w:rPr>
          <w:rFonts w:ascii="Times New Roman" w:eastAsia="Times New Roman" w:hAnsi="Times New Roman"/>
          <w:i/>
          <w:iCs/>
          <w:sz w:val="28"/>
          <w:szCs w:val="28"/>
          <w:lang w:eastAsia="ru-RU"/>
        </w:rPr>
        <w:t>рисунок 2</w:t>
      </w:r>
      <w:r w:rsidRPr="00564EED">
        <w:rPr>
          <w:rFonts w:ascii="Times New Roman" w:eastAsia="Times New Roman" w:hAnsi="Times New Roman"/>
          <w:sz w:val="28"/>
          <w:szCs w:val="28"/>
          <w:lang w:eastAsia="ru-RU"/>
        </w:rPr>
        <w:t xml:space="preserve">). </w:t>
      </w:r>
    </w:p>
    <w:p w:rsidR="00564EED" w:rsidRPr="00564EED" w:rsidRDefault="00564EED" w:rsidP="000D5065">
      <w:pPr>
        <w:spacing w:before="375" w:after="0" w:line="260" w:lineRule="atLeast"/>
        <w:jc w:val="both"/>
        <w:outlineLvl w:val="5"/>
        <w:rPr>
          <w:rFonts w:ascii="Times New Roman" w:eastAsia="Arial" w:hAnsi="Times New Roman"/>
          <w:sz w:val="28"/>
          <w:szCs w:val="28"/>
          <w:lang w:eastAsia="ru-RU"/>
        </w:rPr>
      </w:pPr>
      <w:r w:rsidRPr="000D5065">
        <w:rPr>
          <w:rFonts w:ascii="Times New Roman" w:eastAsia="Arial" w:hAnsi="Times New Roman"/>
          <w:sz w:val="28"/>
          <w:szCs w:val="28"/>
          <w:shd w:val="clear" w:color="auto" w:fill="E3E6F9"/>
          <w:lang w:eastAsia="ru-RU"/>
        </w:rPr>
        <w:t>РИСУНОК 2</w:t>
      </w:r>
      <w:r w:rsidRPr="00564EED">
        <w:rPr>
          <w:rFonts w:ascii="Times New Roman" w:eastAsia="Arial" w:hAnsi="Times New Roman"/>
          <w:sz w:val="28"/>
          <w:szCs w:val="28"/>
          <w:lang w:eastAsia="ru-RU"/>
        </w:rPr>
        <w:t xml:space="preserve"> Участники спора о причинении вреда, ущерба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noProof/>
          <w:sz w:val="28"/>
          <w:szCs w:val="28"/>
          <w:lang w:eastAsia="ru-RU"/>
        </w:rPr>
        <w:drawing>
          <wp:inline distT="0" distB="0" distL="0" distR="0">
            <wp:extent cx="5715000" cy="1847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1847850"/>
                    </a:xfrm>
                    <a:prstGeom prst="rect">
                      <a:avLst/>
                    </a:prstGeom>
                    <a:noFill/>
                    <a:ln>
                      <a:noFill/>
                    </a:ln>
                  </pic:spPr>
                </pic:pic>
              </a:graphicData>
            </a:graphic>
          </wp:inline>
        </w:drawing>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Чтобы привлечь третье лицо, достаточно подтвердить материально-правовую связь с ним. Это может быть ваш договор с подрядчиком. Затем нужно обосновать, что принятое судом решение повлияет на ваши отношения с подрядчиком, на его права и обязанности по договору.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Правом на привлечение третьего лица следует воспользоваться, так как это выгодно. Не стоит ждать, что суд сделает это за вас.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Если вы будете убедительны, то суд установит </w:t>
      </w:r>
      <w:proofErr w:type="spellStart"/>
      <w:r w:rsidRPr="00564EED">
        <w:rPr>
          <w:rFonts w:ascii="Times New Roman" w:eastAsia="Times New Roman" w:hAnsi="Times New Roman"/>
          <w:sz w:val="28"/>
          <w:szCs w:val="28"/>
          <w:lang w:eastAsia="ru-RU"/>
        </w:rPr>
        <w:t>причинителя</w:t>
      </w:r>
      <w:proofErr w:type="spellEnd"/>
      <w:r w:rsidRPr="00564EED">
        <w:rPr>
          <w:rFonts w:ascii="Times New Roman" w:eastAsia="Times New Roman" w:hAnsi="Times New Roman"/>
          <w:sz w:val="28"/>
          <w:szCs w:val="28"/>
          <w:lang w:eastAsia="ru-RU"/>
        </w:rPr>
        <w:t xml:space="preserve"> вреда и при определенных обстоятельствах может заменить УО как ответчика на </w:t>
      </w:r>
      <w:proofErr w:type="spellStart"/>
      <w:r w:rsidRPr="00564EED">
        <w:rPr>
          <w:rFonts w:ascii="Times New Roman" w:eastAsia="Times New Roman" w:hAnsi="Times New Roman"/>
          <w:sz w:val="28"/>
          <w:szCs w:val="28"/>
          <w:lang w:eastAsia="ru-RU"/>
        </w:rPr>
        <w:t>причинителя</w:t>
      </w:r>
      <w:proofErr w:type="spellEnd"/>
      <w:r w:rsidRPr="00564EED">
        <w:rPr>
          <w:rFonts w:ascii="Times New Roman" w:eastAsia="Times New Roman" w:hAnsi="Times New Roman"/>
          <w:sz w:val="28"/>
          <w:szCs w:val="28"/>
          <w:lang w:eastAsia="ru-RU"/>
        </w:rPr>
        <w:t xml:space="preserve"> вреда. Такой процессуальный механизм возможен лишь с согласия истца (</w:t>
      </w:r>
      <w:r w:rsidRPr="000D5065">
        <w:rPr>
          <w:rFonts w:ascii="Times New Roman" w:eastAsia="Times New Roman" w:hAnsi="Times New Roman"/>
          <w:color w:val="008200"/>
          <w:sz w:val="28"/>
          <w:szCs w:val="28"/>
          <w:u w:val="single"/>
          <w:lang w:eastAsia="ru-RU"/>
        </w:rPr>
        <w:t>ст. 41 ГПК</w:t>
      </w:r>
      <w:r w:rsidRPr="00564EED">
        <w:rPr>
          <w:rFonts w:ascii="Times New Roman" w:eastAsia="Times New Roman" w:hAnsi="Times New Roman"/>
          <w:sz w:val="28"/>
          <w:szCs w:val="28"/>
          <w:lang w:eastAsia="ru-RU"/>
        </w:rPr>
        <w:t xml:space="preserve">).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Проиграв спор, вы сможете предъявить регрессное требование к своему контрагенту. Тогда в споре с ним не придется доказывать обстоятельства, которые суд уже установил в первом деле.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Аналогичный интерес к участию в процессе имеет и третье лицо — подрядчик. Если он поможет УО защититься от иска, УО не сможет предъявить к нему никаких требований. </w:t>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lastRenderedPageBreak/>
        <w:t xml:space="preserve">Шаг 5. Подайте в суд иск в порядке регресса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Суд не принял ваши доводы о невиновности и взыскал с вас ущерб или обязал устранить недостатки. Пора предъявить иск к </w:t>
      </w:r>
      <w:proofErr w:type="spellStart"/>
      <w:r w:rsidRPr="00564EED">
        <w:rPr>
          <w:rFonts w:ascii="Times New Roman" w:eastAsia="Times New Roman" w:hAnsi="Times New Roman"/>
          <w:sz w:val="28"/>
          <w:szCs w:val="28"/>
          <w:lang w:eastAsia="ru-RU"/>
        </w:rPr>
        <w:t>причинителю</w:t>
      </w:r>
      <w:proofErr w:type="spellEnd"/>
      <w:r w:rsidRPr="00564EED">
        <w:rPr>
          <w:rFonts w:ascii="Times New Roman" w:eastAsia="Times New Roman" w:hAnsi="Times New Roman"/>
          <w:sz w:val="28"/>
          <w:szCs w:val="28"/>
          <w:lang w:eastAsia="ru-RU"/>
        </w:rPr>
        <w:t xml:space="preserve"> вреда. Определите, какое требование в порядке регресса вы будете предъявлять. Можно взыскать убытки или обязать устранить недостатки (выполнить работу, оказать услугу). Если вы уже устранили недостатки самостоятельно, взыщите понесенные расходы.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noProof/>
          <w:sz w:val="28"/>
          <w:szCs w:val="28"/>
          <w:lang w:eastAsia="ru-RU"/>
        </w:rPr>
        <w:drawing>
          <wp:inline distT="0" distB="0" distL="0" distR="0">
            <wp:extent cx="4114800" cy="1028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1028700"/>
                    </a:xfrm>
                    <a:prstGeom prst="rect">
                      <a:avLst/>
                    </a:prstGeom>
                    <a:noFill/>
                    <a:ln>
                      <a:noFill/>
                    </a:ln>
                  </pic:spPr>
                </pic:pic>
              </a:graphicData>
            </a:graphic>
          </wp:inline>
        </w:drawing>
      </w:r>
      <w:r w:rsidRPr="000D5065">
        <w:rPr>
          <w:rFonts w:ascii="Times New Roman" w:eastAsia="Times New Roman" w:hAnsi="Times New Roman"/>
          <w:noProof/>
          <w:sz w:val="28"/>
          <w:szCs w:val="28"/>
          <w:lang w:eastAsia="ru-RU"/>
        </w:rPr>
        <w:drawing>
          <wp:inline distT="0" distB="0" distL="0" distR="0">
            <wp:extent cx="5495925" cy="1152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1152525"/>
                    </a:xfrm>
                    <a:prstGeom prst="rect">
                      <a:avLst/>
                    </a:prstGeom>
                    <a:noFill/>
                    <a:ln>
                      <a:noFill/>
                    </a:ln>
                  </pic:spPr>
                </pic:pic>
              </a:graphicData>
            </a:graphic>
          </wp:inline>
        </w:drawing>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Чтобы взыскать убытки в порядке регресса, докажите:</w:t>
      </w:r>
    </w:p>
    <w:p w:rsidR="00564EED" w:rsidRPr="00564EED" w:rsidRDefault="00564EED" w:rsidP="000D5065">
      <w:pPr>
        <w:numPr>
          <w:ilvl w:val="0"/>
          <w:numId w:val="4"/>
        </w:num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факт и размер понесенных убытков, обстоятельства, при которых причинен ущерб;</w:t>
      </w:r>
    </w:p>
    <w:p w:rsidR="00564EED" w:rsidRPr="00564EED" w:rsidRDefault="00564EED" w:rsidP="000D5065">
      <w:pPr>
        <w:numPr>
          <w:ilvl w:val="0"/>
          <w:numId w:val="4"/>
        </w:num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противоправность действий </w:t>
      </w:r>
      <w:proofErr w:type="spellStart"/>
      <w:r w:rsidRPr="00564EED">
        <w:rPr>
          <w:rFonts w:ascii="Times New Roman" w:eastAsia="Times New Roman" w:hAnsi="Times New Roman"/>
          <w:sz w:val="28"/>
          <w:szCs w:val="28"/>
          <w:lang w:eastAsia="ru-RU"/>
        </w:rPr>
        <w:t>причинителя</w:t>
      </w:r>
      <w:proofErr w:type="spellEnd"/>
      <w:r w:rsidRPr="00564EED">
        <w:rPr>
          <w:rFonts w:ascii="Times New Roman" w:eastAsia="Times New Roman" w:hAnsi="Times New Roman"/>
          <w:sz w:val="28"/>
          <w:szCs w:val="28"/>
          <w:lang w:eastAsia="ru-RU"/>
        </w:rPr>
        <w:t xml:space="preserve"> вреда;</w:t>
      </w:r>
    </w:p>
    <w:p w:rsidR="00564EED" w:rsidRPr="00564EED" w:rsidRDefault="00564EED" w:rsidP="000D5065">
      <w:pPr>
        <w:numPr>
          <w:ilvl w:val="0"/>
          <w:numId w:val="4"/>
        </w:num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виновность </w:t>
      </w:r>
      <w:proofErr w:type="spellStart"/>
      <w:r w:rsidRPr="00564EED">
        <w:rPr>
          <w:rFonts w:ascii="Times New Roman" w:eastAsia="Times New Roman" w:hAnsi="Times New Roman"/>
          <w:sz w:val="28"/>
          <w:szCs w:val="28"/>
          <w:lang w:eastAsia="ru-RU"/>
        </w:rPr>
        <w:t>причинителя</w:t>
      </w:r>
      <w:proofErr w:type="spellEnd"/>
      <w:r w:rsidRPr="00564EED">
        <w:rPr>
          <w:rFonts w:ascii="Times New Roman" w:eastAsia="Times New Roman" w:hAnsi="Times New Roman"/>
          <w:sz w:val="28"/>
          <w:szCs w:val="28"/>
          <w:lang w:eastAsia="ru-RU"/>
        </w:rPr>
        <w:t xml:space="preserve"> вреда;</w:t>
      </w:r>
    </w:p>
    <w:p w:rsidR="00564EED" w:rsidRPr="00564EED" w:rsidRDefault="00564EED" w:rsidP="000D5065">
      <w:pPr>
        <w:numPr>
          <w:ilvl w:val="0"/>
          <w:numId w:val="4"/>
        </w:num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наличие причинно-следственной связи между возникшими убытками и незаконными действиями (бездействием) лица, по вине которого эти убытки возникли.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 xml:space="preserve">Подтвердить свою позицию можно благодаря доказательствам, которые вы уже собрали ранее. Если вам удалось доказать факт вреда и вину его </w:t>
      </w:r>
      <w:proofErr w:type="spellStart"/>
      <w:r w:rsidRPr="00564EED">
        <w:rPr>
          <w:rFonts w:ascii="Times New Roman" w:eastAsia="Times New Roman" w:hAnsi="Times New Roman"/>
          <w:sz w:val="28"/>
          <w:szCs w:val="28"/>
          <w:lang w:eastAsia="ru-RU"/>
        </w:rPr>
        <w:t>причинителя</w:t>
      </w:r>
      <w:proofErr w:type="spellEnd"/>
      <w:r w:rsidRPr="00564EED">
        <w:rPr>
          <w:rFonts w:ascii="Times New Roman" w:eastAsia="Times New Roman" w:hAnsi="Times New Roman"/>
          <w:sz w:val="28"/>
          <w:szCs w:val="28"/>
          <w:lang w:eastAsia="ru-RU"/>
        </w:rPr>
        <w:t> — суд не может отказать в возмещении убытков по той причине, что их точный размер неизвестен. В таком случае суд самостоятельно определяет эту сумму (</w:t>
      </w:r>
      <w:r w:rsidRPr="000D5065">
        <w:rPr>
          <w:rFonts w:ascii="Times New Roman" w:eastAsia="Times New Roman" w:hAnsi="Times New Roman"/>
          <w:color w:val="008200"/>
          <w:sz w:val="28"/>
          <w:szCs w:val="28"/>
          <w:u w:val="single"/>
          <w:lang w:eastAsia="ru-RU"/>
        </w:rPr>
        <w:t>п. 12 постановления Пленума Верховного суда от 23.06.2015 № 25</w:t>
      </w:r>
      <w:r w:rsidRPr="00564EED">
        <w:rPr>
          <w:rFonts w:ascii="Times New Roman" w:eastAsia="Times New Roman" w:hAnsi="Times New Roman"/>
          <w:sz w:val="28"/>
          <w:szCs w:val="28"/>
          <w:lang w:eastAsia="ru-RU"/>
        </w:rPr>
        <w:t xml:space="preserve">).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p>
    <w:p w:rsidR="00564EED" w:rsidRPr="00564EED" w:rsidRDefault="00564EED" w:rsidP="000D5065">
      <w:pPr>
        <w:spacing w:after="0" w:line="300" w:lineRule="atLeast"/>
        <w:jc w:val="both"/>
        <w:rPr>
          <w:rFonts w:ascii="Times New Roman" w:eastAsia="Times New Roman" w:hAnsi="Times New Roman"/>
          <w:sz w:val="28"/>
          <w:szCs w:val="28"/>
          <w:lang w:eastAsia="ru-RU"/>
        </w:rPr>
      </w:pP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noProof/>
          <w:sz w:val="28"/>
          <w:szCs w:val="28"/>
          <w:lang w:eastAsia="ru-RU"/>
        </w:rPr>
        <w:drawing>
          <wp:inline distT="0" distB="0" distL="0" distR="0">
            <wp:extent cx="4114800" cy="1057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1057275"/>
                    </a:xfrm>
                    <a:prstGeom prst="rect">
                      <a:avLst/>
                    </a:prstGeom>
                    <a:noFill/>
                    <a:ln>
                      <a:noFill/>
                    </a:ln>
                  </pic:spPr>
                </pic:pic>
              </a:graphicData>
            </a:graphic>
          </wp:inline>
        </w:drawing>
      </w:r>
      <w:r w:rsidRPr="000D5065">
        <w:rPr>
          <w:rFonts w:ascii="Times New Roman" w:eastAsia="Times New Roman" w:hAnsi="Times New Roman"/>
          <w:noProof/>
          <w:sz w:val="28"/>
          <w:szCs w:val="28"/>
          <w:lang w:eastAsia="ru-RU"/>
        </w:rPr>
        <w:drawing>
          <wp:inline distT="0" distB="0" distL="0" distR="0">
            <wp:extent cx="5448300" cy="1200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00" cy="1200150"/>
                    </a:xfrm>
                    <a:prstGeom prst="rect">
                      <a:avLst/>
                    </a:prstGeom>
                    <a:noFill/>
                    <a:ln>
                      <a:noFill/>
                    </a:ln>
                  </pic:spPr>
                </pic:pic>
              </a:graphicData>
            </a:graphic>
          </wp:inline>
        </w:drawing>
      </w:r>
    </w:p>
    <w:p w:rsidR="00564EED" w:rsidRPr="00564EED" w:rsidRDefault="00564EED" w:rsidP="000D5065">
      <w:pPr>
        <w:keepNext/>
        <w:spacing w:before="360" w:after="0" w:line="380" w:lineRule="atLeast"/>
        <w:jc w:val="both"/>
        <w:outlineLvl w:val="1"/>
        <w:rPr>
          <w:rFonts w:ascii="Times New Roman" w:eastAsia="Arial" w:hAnsi="Times New Roman"/>
          <w:sz w:val="28"/>
          <w:szCs w:val="28"/>
          <w:lang w:eastAsia="ru-RU"/>
        </w:rPr>
      </w:pPr>
      <w:r w:rsidRPr="00564EED">
        <w:rPr>
          <w:rFonts w:ascii="Times New Roman" w:eastAsia="Arial" w:hAnsi="Times New Roman"/>
          <w:b/>
          <w:bCs/>
          <w:sz w:val="28"/>
          <w:szCs w:val="28"/>
          <w:lang w:eastAsia="ru-RU"/>
        </w:rPr>
        <w:lastRenderedPageBreak/>
        <w:t xml:space="preserve">Что не получится взыскать в порядке регресса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Суд не взыщет в качестве регресса два вида ваших трат.</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b/>
          <w:bCs/>
          <w:sz w:val="28"/>
          <w:szCs w:val="28"/>
          <w:lang w:eastAsia="ru-RU"/>
        </w:rPr>
        <w:t>1.</w:t>
      </w:r>
      <w:r w:rsidRPr="00564EED">
        <w:rPr>
          <w:rFonts w:ascii="Times New Roman" w:eastAsia="Times New Roman" w:hAnsi="Times New Roman"/>
          <w:sz w:val="28"/>
          <w:szCs w:val="28"/>
          <w:lang w:eastAsia="ru-RU"/>
        </w:rPr>
        <w:t xml:space="preserve"> Потребительский штраф.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sz w:val="28"/>
          <w:szCs w:val="28"/>
          <w:lang w:eastAsia="ru-RU"/>
        </w:rPr>
        <w:t>Речь идет о потребительском штрафе, который уплачивают, когда не удовлетворяют требования потребителя добровольно (</w:t>
      </w:r>
      <w:r w:rsidRPr="000D5065">
        <w:rPr>
          <w:rFonts w:ascii="Times New Roman" w:eastAsia="Times New Roman" w:hAnsi="Times New Roman"/>
          <w:color w:val="008200"/>
          <w:sz w:val="28"/>
          <w:szCs w:val="28"/>
          <w:u w:val="single"/>
          <w:lang w:eastAsia="ru-RU"/>
        </w:rPr>
        <w:t>п. 6 ст. 13 Закона о защите прав потребителей</w:t>
      </w:r>
      <w:r w:rsidRPr="00564EED">
        <w:rPr>
          <w:rFonts w:ascii="Times New Roman" w:eastAsia="Times New Roman" w:hAnsi="Times New Roman"/>
          <w:sz w:val="28"/>
          <w:szCs w:val="28"/>
          <w:lang w:eastAsia="ru-RU"/>
        </w:rPr>
        <w:t xml:space="preserve">).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p>
    <w:p w:rsidR="00564EED" w:rsidRPr="00564EED" w:rsidRDefault="00564EED" w:rsidP="000D5065">
      <w:pPr>
        <w:spacing w:after="0" w:line="300" w:lineRule="atLeast"/>
        <w:jc w:val="both"/>
        <w:rPr>
          <w:rFonts w:ascii="Times New Roman" w:eastAsia="Times New Roman" w:hAnsi="Times New Roman"/>
          <w:sz w:val="28"/>
          <w:szCs w:val="28"/>
          <w:lang w:eastAsia="ru-RU"/>
        </w:rPr>
      </w:pP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noProof/>
          <w:sz w:val="28"/>
          <w:szCs w:val="28"/>
          <w:lang w:eastAsia="ru-RU"/>
        </w:rPr>
        <w:drawing>
          <wp:inline distT="0" distB="0" distL="0" distR="0">
            <wp:extent cx="4114800" cy="1066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1066800"/>
                    </a:xfrm>
                    <a:prstGeom prst="rect">
                      <a:avLst/>
                    </a:prstGeom>
                    <a:noFill/>
                    <a:ln>
                      <a:noFill/>
                    </a:ln>
                  </pic:spPr>
                </pic:pic>
              </a:graphicData>
            </a:graphic>
          </wp:inline>
        </w:drawing>
      </w:r>
      <w:r w:rsidRPr="000D5065">
        <w:rPr>
          <w:rFonts w:ascii="Times New Roman" w:eastAsia="Times New Roman" w:hAnsi="Times New Roman"/>
          <w:noProof/>
          <w:sz w:val="28"/>
          <w:szCs w:val="28"/>
          <w:lang w:eastAsia="ru-RU"/>
        </w:rPr>
        <w:drawing>
          <wp:inline distT="0" distB="0" distL="0" distR="0">
            <wp:extent cx="5591175" cy="1181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1181100"/>
                    </a:xfrm>
                    <a:prstGeom prst="rect">
                      <a:avLst/>
                    </a:prstGeom>
                    <a:noFill/>
                    <a:ln>
                      <a:noFill/>
                    </a:ln>
                  </pic:spPr>
                </pic:pic>
              </a:graphicData>
            </a:graphic>
          </wp:inline>
        </w:drawing>
      </w: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564EED">
        <w:rPr>
          <w:rFonts w:ascii="Times New Roman" w:eastAsia="Times New Roman" w:hAnsi="Times New Roman"/>
          <w:b/>
          <w:bCs/>
          <w:sz w:val="28"/>
          <w:szCs w:val="28"/>
          <w:lang w:eastAsia="ru-RU"/>
        </w:rPr>
        <w:t>2.</w:t>
      </w:r>
      <w:r w:rsidRPr="00564EED">
        <w:rPr>
          <w:rFonts w:ascii="Times New Roman" w:eastAsia="Times New Roman" w:hAnsi="Times New Roman"/>
          <w:sz w:val="28"/>
          <w:szCs w:val="28"/>
          <w:lang w:eastAsia="ru-RU"/>
        </w:rPr>
        <w:t xml:space="preserve"> Судебные расходы, которые управляющая МКД организация понесла из-за судебного спора с пострадавшим лицом, — расходы на юриста, на сбор доказательств, экспертизу, уплату госпошлины. </w:t>
      </w:r>
    </w:p>
    <w:p w:rsidR="00564EED" w:rsidRPr="00564EED" w:rsidRDefault="00564EED" w:rsidP="000D5065">
      <w:pPr>
        <w:spacing w:after="0" w:line="300" w:lineRule="atLeast"/>
        <w:jc w:val="both"/>
        <w:rPr>
          <w:rFonts w:ascii="Times New Roman" w:eastAsia="Times New Roman" w:hAnsi="Times New Roman"/>
          <w:sz w:val="28"/>
          <w:szCs w:val="28"/>
          <w:lang w:eastAsia="ru-RU"/>
        </w:rPr>
      </w:pPr>
    </w:p>
    <w:p w:rsidR="00564EED" w:rsidRPr="00564EED" w:rsidRDefault="00564EED"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noProof/>
          <w:sz w:val="28"/>
          <w:szCs w:val="28"/>
          <w:lang w:eastAsia="ru-RU"/>
        </w:rPr>
        <w:drawing>
          <wp:inline distT="0" distB="0" distL="0" distR="0">
            <wp:extent cx="4114800" cy="1057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1057275"/>
                    </a:xfrm>
                    <a:prstGeom prst="rect">
                      <a:avLst/>
                    </a:prstGeom>
                    <a:noFill/>
                    <a:ln>
                      <a:noFill/>
                    </a:ln>
                  </pic:spPr>
                </pic:pic>
              </a:graphicData>
            </a:graphic>
          </wp:inline>
        </w:drawing>
      </w:r>
      <w:r w:rsidRPr="000D5065">
        <w:rPr>
          <w:rFonts w:ascii="Times New Roman" w:eastAsia="Times New Roman" w:hAnsi="Times New Roman"/>
          <w:noProof/>
          <w:sz w:val="28"/>
          <w:szCs w:val="28"/>
          <w:lang w:eastAsia="ru-RU"/>
        </w:rPr>
        <w:drawing>
          <wp:inline distT="0" distB="0" distL="0" distR="0">
            <wp:extent cx="5400675" cy="1162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1162050"/>
                    </a:xfrm>
                    <a:prstGeom prst="rect">
                      <a:avLst/>
                    </a:prstGeom>
                    <a:noFill/>
                    <a:ln>
                      <a:noFill/>
                    </a:ln>
                  </pic:spPr>
                </pic:pic>
              </a:graphicData>
            </a:graphic>
          </wp:inline>
        </w:drawing>
      </w:r>
    </w:p>
    <w:p w:rsidR="00564EED" w:rsidRPr="00564EED" w:rsidRDefault="000D5065" w:rsidP="000D5065">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64EED" w:rsidRPr="00564EED">
        <w:rPr>
          <w:rFonts w:ascii="Times New Roman" w:eastAsia="Times New Roman" w:hAnsi="Times New Roman"/>
          <w:sz w:val="28"/>
          <w:szCs w:val="28"/>
          <w:lang w:eastAsia="ru-RU"/>
        </w:rPr>
        <w:t xml:space="preserve">Верховный суд указал, что такие расходы не связаны с действиями </w:t>
      </w:r>
      <w:proofErr w:type="spellStart"/>
      <w:r w:rsidR="00564EED" w:rsidRPr="00564EED">
        <w:rPr>
          <w:rFonts w:ascii="Times New Roman" w:eastAsia="Times New Roman" w:hAnsi="Times New Roman"/>
          <w:sz w:val="28"/>
          <w:szCs w:val="28"/>
          <w:lang w:eastAsia="ru-RU"/>
        </w:rPr>
        <w:t>причинителя</w:t>
      </w:r>
      <w:proofErr w:type="spellEnd"/>
      <w:r w:rsidR="00564EED" w:rsidRPr="00564EED">
        <w:rPr>
          <w:rFonts w:ascii="Times New Roman" w:eastAsia="Times New Roman" w:hAnsi="Times New Roman"/>
          <w:sz w:val="28"/>
          <w:szCs w:val="28"/>
          <w:lang w:eastAsia="ru-RU"/>
        </w:rPr>
        <w:t xml:space="preserve"> вреда, его некачественной работой или услугой. Удовлетворять или не удовлетворять в добровольном порядке требования потребителей — это выбор организации, к которой потребитель обращается с претензией </w:t>
      </w:r>
      <w:r w:rsidR="00564EED" w:rsidRPr="00564EED">
        <w:rPr>
          <w:rFonts w:ascii="Times New Roman" w:eastAsia="Times New Roman" w:hAnsi="Times New Roman"/>
          <w:i/>
          <w:iCs/>
          <w:sz w:val="28"/>
          <w:szCs w:val="28"/>
          <w:lang w:eastAsia="ru-RU"/>
        </w:rPr>
        <w:t>(</w:t>
      </w:r>
      <w:r w:rsidR="00564EED" w:rsidRPr="000D5065">
        <w:rPr>
          <w:rFonts w:ascii="Times New Roman" w:eastAsia="Times New Roman" w:hAnsi="Times New Roman"/>
          <w:i/>
          <w:iCs/>
          <w:color w:val="008200"/>
          <w:sz w:val="28"/>
          <w:szCs w:val="28"/>
          <w:u w:val="single"/>
          <w:lang w:eastAsia="ru-RU"/>
        </w:rPr>
        <w:t>п. 46</w:t>
      </w:r>
      <w:r w:rsidR="00564EED" w:rsidRPr="00564EED">
        <w:rPr>
          <w:rFonts w:ascii="Times New Roman" w:eastAsia="Times New Roman" w:hAnsi="Times New Roman"/>
          <w:i/>
          <w:iCs/>
          <w:sz w:val="28"/>
          <w:szCs w:val="28"/>
          <w:lang w:eastAsia="ru-RU"/>
        </w:rPr>
        <w:t xml:space="preserve"> постановления Пленума Верховного суда от 28.06.2012 № 17, </w:t>
      </w:r>
      <w:r w:rsidR="00564EED" w:rsidRPr="000D5065">
        <w:rPr>
          <w:rFonts w:ascii="Times New Roman" w:eastAsia="Times New Roman" w:hAnsi="Times New Roman"/>
          <w:i/>
          <w:iCs/>
          <w:color w:val="008200"/>
          <w:sz w:val="28"/>
          <w:szCs w:val="28"/>
          <w:u w:val="single"/>
          <w:lang w:eastAsia="ru-RU"/>
        </w:rPr>
        <w:t>определение Верховного суда от 17.04.2017 № 306-ЭС16-16450</w:t>
      </w:r>
      <w:r w:rsidR="00564EED" w:rsidRPr="00564EED">
        <w:rPr>
          <w:rFonts w:ascii="Times New Roman" w:eastAsia="Times New Roman" w:hAnsi="Times New Roman"/>
          <w:i/>
          <w:iCs/>
          <w:sz w:val="28"/>
          <w:szCs w:val="28"/>
          <w:lang w:eastAsia="ru-RU"/>
        </w:rPr>
        <w:t>).</w:t>
      </w:r>
    </w:p>
    <w:p w:rsidR="00564EED" w:rsidRPr="00564EED" w:rsidRDefault="000D5065" w:rsidP="000D5065">
      <w:pPr>
        <w:spacing w:after="0" w:line="300" w:lineRule="atLeast"/>
        <w:jc w:val="both"/>
        <w:rPr>
          <w:rFonts w:ascii="Times New Roman" w:eastAsia="Times New Roman" w:hAnsi="Times New Roman"/>
          <w:color w:val="002060"/>
          <w:sz w:val="28"/>
          <w:szCs w:val="28"/>
          <w:u w:val="single"/>
          <w:lang w:eastAsia="ru-RU"/>
        </w:rPr>
      </w:pPr>
      <w:r w:rsidRPr="000D5065">
        <w:rPr>
          <w:rFonts w:ascii="Times New Roman" w:eastAsia="Times New Roman" w:hAnsi="Times New Roman"/>
          <w:color w:val="002060"/>
          <w:sz w:val="28"/>
          <w:szCs w:val="28"/>
          <w:u w:val="single"/>
          <w:lang w:eastAsia="ru-RU"/>
        </w:rPr>
        <w:t>---------------------------------------------------------------------------------------------------------------</w:t>
      </w:r>
      <w:r w:rsidR="00564EED" w:rsidRPr="00564EED">
        <w:rPr>
          <w:rFonts w:ascii="Times New Roman" w:eastAsia="Times New Roman" w:hAnsi="Times New Roman"/>
          <w:color w:val="002060"/>
          <w:sz w:val="28"/>
          <w:szCs w:val="28"/>
          <w:u w:val="single"/>
          <w:lang w:eastAsia="ru-RU"/>
        </w:rPr>
        <w:t xml:space="preserve">  </w:t>
      </w:r>
    </w:p>
    <w:p w:rsidR="00860F1C" w:rsidRPr="000D5065" w:rsidRDefault="00860F1C" w:rsidP="000D5065">
      <w:pPr>
        <w:spacing w:after="0"/>
        <w:jc w:val="both"/>
        <w:rPr>
          <w:rFonts w:ascii="Times New Roman" w:hAnsi="Times New Roman"/>
          <w:color w:val="002060"/>
          <w:sz w:val="28"/>
          <w:szCs w:val="28"/>
          <w:u w:val="single"/>
        </w:rPr>
      </w:pPr>
    </w:p>
    <w:p w:rsidR="000D5065" w:rsidRPr="000D5065" w:rsidRDefault="000D5065" w:rsidP="000D5065">
      <w:pPr>
        <w:pStyle w:val="a3"/>
        <w:numPr>
          <w:ilvl w:val="0"/>
          <w:numId w:val="2"/>
        </w:numPr>
        <w:shd w:val="clear" w:color="auto" w:fill="FFFFFF"/>
        <w:spacing w:after="0" w:line="660" w:lineRule="atLeast"/>
        <w:outlineLvl w:val="0"/>
        <w:rPr>
          <w:rFonts w:ascii="Times New Roman" w:eastAsia="Times New Roman" w:hAnsi="Times New Roman"/>
          <w:b/>
          <w:bCs/>
          <w:color w:val="002060"/>
          <w:kern w:val="36"/>
          <w:sz w:val="40"/>
          <w:szCs w:val="40"/>
          <w:u w:val="single"/>
          <w:lang w:eastAsia="ru-RU"/>
        </w:rPr>
      </w:pPr>
      <w:r w:rsidRPr="000D5065">
        <w:rPr>
          <w:rFonts w:ascii="Times New Roman" w:eastAsia="Times New Roman" w:hAnsi="Times New Roman"/>
          <w:b/>
          <w:bCs/>
          <w:color w:val="002060"/>
          <w:kern w:val="36"/>
          <w:sz w:val="40"/>
          <w:szCs w:val="40"/>
          <w:u w:val="single"/>
          <w:lang w:eastAsia="ru-RU"/>
        </w:rPr>
        <w:t>Как организовать работы на высоте</w:t>
      </w:r>
      <w:r>
        <w:rPr>
          <w:rFonts w:ascii="Times New Roman" w:eastAsia="Times New Roman" w:hAnsi="Times New Roman"/>
          <w:b/>
          <w:bCs/>
          <w:color w:val="002060"/>
          <w:kern w:val="36"/>
          <w:sz w:val="40"/>
          <w:szCs w:val="40"/>
          <w:u w:val="single"/>
          <w:lang w:eastAsia="ru-RU"/>
        </w:rPr>
        <w:t>.</w:t>
      </w:r>
    </w:p>
    <w:p w:rsidR="000D5065" w:rsidRPr="000D5065" w:rsidRDefault="000D5065" w:rsidP="000D5065">
      <w:pPr>
        <w:shd w:val="clear" w:color="auto" w:fill="FFFFFF"/>
        <w:spacing w:after="240" w:line="420" w:lineRule="atLeast"/>
        <w:rPr>
          <w:rFonts w:ascii="Georgia" w:eastAsia="Times New Roman" w:hAnsi="Georgia"/>
          <w:b/>
          <w:color w:val="002060"/>
          <w:sz w:val="27"/>
          <w:szCs w:val="27"/>
          <w:lang w:eastAsia="ru-RU"/>
        </w:rPr>
      </w:pPr>
      <w:r w:rsidRPr="000D5065">
        <w:rPr>
          <w:rFonts w:ascii="Georgia" w:eastAsia="Times New Roman" w:hAnsi="Georgia"/>
          <w:b/>
          <w:color w:val="002060"/>
          <w:sz w:val="27"/>
          <w:szCs w:val="27"/>
          <w:lang w:eastAsia="ru-RU"/>
        </w:rPr>
        <w:t>Мы попросили своих коллег-профи из Справочной системы «Охрана труда» рассказать, как обезопасить жизнь и здоровье сотрудников во время уборки снега и сосулек с крыши МКД.</w:t>
      </w:r>
    </w:p>
    <w:p w:rsidR="000D5065" w:rsidRPr="000D5065" w:rsidRDefault="000D5065" w:rsidP="000D5065">
      <w:pPr>
        <w:shd w:val="clear" w:color="auto" w:fill="FFFFFF"/>
        <w:spacing w:after="24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lastRenderedPageBreak/>
        <w:t>Итак, чтобы организовать работы на высоте:</w:t>
      </w:r>
    </w:p>
    <w:p w:rsidR="000D5065" w:rsidRPr="000D5065" w:rsidRDefault="000D5065" w:rsidP="000D5065">
      <w:pPr>
        <w:numPr>
          <w:ilvl w:val="0"/>
          <w:numId w:val="7"/>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оформите пакет документов;</w:t>
      </w:r>
    </w:p>
    <w:p w:rsidR="000D5065" w:rsidRPr="000D5065" w:rsidRDefault="000D5065" w:rsidP="000D5065">
      <w:pPr>
        <w:numPr>
          <w:ilvl w:val="0"/>
          <w:numId w:val="7"/>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допустите к работе сотрудников, у которых есть документы о профобразовании;</w:t>
      </w:r>
    </w:p>
    <w:p w:rsidR="000D5065" w:rsidRPr="000D5065" w:rsidRDefault="000D5065" w:rsidP="000D5065">
      <w:pPr>
        <w:numPr>
          <w:ilvl w:val="0"/>
          <w:numId w:val="7"/>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организуйте обучение сотрудников в образовательном учреждении;</w:t>
      </w:r>
    </w:p>
    <w:p w:rsidR="000D5065" w:rsidRPr="000D5065" w:rsidRDefault="000D5065" w:rsidP="000D5065">
      <w:pPr>
        <w:numPr>
          <w:ilvl w:val="0"/>
          <w:numId w:val="7"/>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проконтролируйте, чтобы работники использовали системы безопасности и средства индивидуальной защиты (СИЗ).</w:t>
      </w:r>
    </w:p>
    <w:p w:rsidR="000D5065" w:rsidRPr="000D5065" w:rsidRDefault="000D5065" w:rsidP="000D5065">
      <w:pPr>
        <w:shd w:val="clear" w:color="auto" w:fill="FFFFFF"/>
        <w:spacing w:after="0" w:line="420" w:lineRule="atLeast"/>
        <w:jc w:val="both"/>
        <w:outlineLvl w:val="1"/>
        <w:rPr>
          <w:rFonts w:ascii="Times New Roman" w:eastAsia="Times New Roman" w:hAnsi="Times New Roman"/>
          <w:b/>
          <w:bCs/>
          <w:color w:val="000000"/>
          <w:sz w:val="28"/>
          <w:szCs w:val="28"/>
          <w:lang w:eastAsia="ru-RU"/>
        </w:rPr>
      </w:pPr>
      <w:r w:rsidRPr="000D5065">
        <w:rPr>
          <w:rFonts w:ascii="Times New Roman" w:eastAsia="Times New Roman" w:hAnsi="Times New Roman"/>
          <w:b/>
          <w:bCs/>
          <w:color w:val="000000"/>
          <w:sz w:val="28"/>
          <w:szCs w:val="28"/>
          <w:lang w:eastAsia="ru-RU"/>
        </w:rPr>
        <w:t>Какие работы относят к работам на высоте</w:t>
      </w:r>
    </w:p>
    <w:p w:rsidR="000D5065" w:rsidRPr="000D5065" w:rsidRDefault="000D5065" w:rsidP="000D5065">
      <w:pPr>
        <w:shd w:val="clear" w:color="auto" w:fill="FFFFFF"/>
        <w:spacing w:after="24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К работам на высоте относятся работы, при которых есть риск падения с высоты 1,8 м, а также менее 1,8 м, если работа проводится:</w:t>
      </w:r>
    </w:p>
    <w:p w:rsidR="000D5065" w:rsidRPr="000D5065" w:rsidRDefault="000D5065" w:rsidP="000D5065">
      <w:pPr>
        <w:numPr>
          <w:ilvl w:val="0"/>
          <w:numId w:val="8"/>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 xml:space="preserve">над машинами или механизмами, </w:t>
      </w:r>
      <w:proofErr w:type="gramStart"/>
      <w:r w:rsidRPr="000D5065">
        <w:rPr>
          <w:rFonts w:ascii="Times New Roman" w:eastAsia="Times New Roman" w:hAnsi="Times New Roman"/>
          <w:color w:val="000000"/>
          <w:sz w:val="28"/>
          <w:szCs w:val="28"/>
          <w:lang w:eastAsia="ru-RU"/>
        </w:rPr>
        <w:t>например</w:t>
      </w:r>
      <w:proofErr w:type="gramEnd"/>
      <w:r w:rsidRPr="000D5065">
        <w:rPr>
          <w:rFonts w:ascii="Times New Roman" w:eastAsia="Times New Roman" w:hAnsi="Times New Roman"/>
          <w:color w:val="000000"/>
          <w:sz w:val="28"/>
          <w:szCs w:val="28"/>
          <w:lang w:eastAsia="ru-RU"/>
        </w:rPr>
        <w:t xml:space="preserve"> над транспортными средствами, станками, конвейерами и т. д.;</w:t>
      </w:r>
    </w:p>
    <w:p w:rsidR="000D5065" w:rsidRPr="000D5065" w:rsidRDefault="000D5065" w:rsidP="000D5065">
      <w:pPr>
        <w:numPr>
          <w:ilvl w:val="0"/>
          <w:numId w:val="8"/>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 xml:space="preserve">над поверхностью жидкости или сыпучих мелкодисперсных материалов, </w:t>
      </w:r>
      <w:proofErr w:type="gramStart"/>
      <w:r w:rsidRPr="000D5065">
        <w:rPr>
          <w:rFonts w:ascii="Times New Roman" w:eastAsia="Times New Roman" w:hAnsi="Times New Roman"/>
          <w:color w:val="000000"/>
          <w:sz w:val="28"/>
          <w:szCs w:val="28"/>
          <w:lang w:eastAsia="ru-RU"/>
        </w:rPr>
        <w:t>например</w:t>
      </w:r>
      <w:proofErr w:type="gramEnd"/>
      <w:r w:rsidRPr="000D5065">
        <w:rPr>
          <w:rFonts w:ascii="Times New Roman" w:eastAsia="Times New Roman" w:hAnsi="Times New Roman"/>
          <w:color w:val="000000"/>
          <w:sz w:val="28"/>
          <w:szCs w:val="28"/>
          <w:lang w:eastAsia="ru-RU"/>
        </w:rPr>
        <w:t xml:space="preserve"> над водой, песком, строительным мелом и т. д.;</w:t>
      </w:r>
    </w:p>
    <w:p w:rsidR="000D5065" w:rsidRPr="000D5065" w:rsidRDefault="000D5065" w:rsidP="000D5065">
      <w:pPr>
        <w:numPr>
          <w:ilvl w:val="0"/>
          <w:numId w:val="8"/>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 xml:space="preserve">над выступающими предметами, </w:t>
      </w:r>
      <w:proofErr w:type="gramStart"/>
      <w:r w:rsidRPr="000D5065">
        <w:rPr>
          <w:rFonts w:ascii="Times New Roman" w:eastAsia="Times New Roman" w:hAnsi="Times New Roman"/>
          <w:color w:val="000000"/>
          <w:sz w:val="28"/>
          <w:szCs w:val="28"/>
          <w:lang w:eastAsia="ru-RU"/>
        </w:rPr>
        <w:t>например</w:t>
      </w:r>
      <w:proofErr w:type="gramEnd"/>
      <w:r w:rsidRPr="000D5065">
        <w:rPr>
          <w:rFonts w:ascii="Times New Roman" w:eastAsia="Times New Roman" w:hAnsi="Times New Roman"/>
          <w:color w:val="000000"/>
          <w:sz w:val="28"/>
          <w:szCs w:val="28"/>
          <w:lang w:eastAsia="ru-RU"/>
        </w:rPr>
        <w:t xml:space="preserve"> над лестницами, мебелью, трубопроводами и т. д.</w:t>
      </w:r>
    </w:p>
    <w:p w:rsidR="000D5065" w:rsidRPr="000D5065" w:rsidRDefault="000D5065" w:rsidP="000D5065">
      <w:pPr>
        <w:shd w:val="clear" w:color="auto" w:fill="FFFFFF"/>
        <w:spacing w:after="0" w:line="420" w:lineRule="atLeast"/>
        <w:jc w:val="both"/>
        <w:outlineLvl w:val="1"/>
        <w:rPr>
          <w:rFonts w:ascii="Times New Roman" w:eastAsia="Times New Roman" w:hAnsi="Times New Roman"/>
          <w:b/>
          <w:bCs/>
          <w:color w:val="000000"/>
          <w:sz w:val="28"/>
          <w:szCs w:val="28"/>
          <w:lang w:eastAsia="ru-RU"/>
        </w:rPr>
      </w:pPr>
      <w:r w:rsidRPr="000D5065">
        <w:rPr>
          <w:rFonts w:ascii="Times New Roman" w:eastAsia="Times New Roman" w:hAnsi="Times New Roman"/>
          <w:b/>
          <w:bCs/>
          <w:color w:val="000000"/>
          <w:sz w:val="28"/>
          <w:szCs w:val="28"/>
          <w:lang w:eastAsia="ru-RU"/>
        </w:rPr>
        <w:t>Какие документы оформить</w:t>
      </w:r>
    </w:p>
    <w:p w:rsidR="000D5065" w:rsidRPr="000D5065" w:rsidRDefault="000D5065" w:rsidP="000D5065">
      <w:pPr>
        <w:shd w:val="clear" w:color="auto" w:fill="FFFFFF"/>
        <w:spacing w:after="24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Чтобы организовать работы на высоте, оформите пакет документов:</w:t>
      </w:r>
    </w:p>
    <w:p w:rsidR="000D5065" w:rsidRPr="000D5065" w:rsidRDefault="000D5065" w:rsidP="000D5065">
      <w:pPr>
        <w:numPr>
          <w:ilvl w:val="0"/>
          <w:numId w:val="9"/>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приказы о назначении ответственных;</w:t>
      </w:r>
    </w:p>
    <w:p w:rsidR="000D5065" w:rsidRPr="000D5065" w:rsidRDefault="000D5065" w:rsidP="000D5065">
      <w:pPr>
        <w:numPr>
          <w:ilvl w:val="0"/>
          <w:numId w:val="9"/>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документы об обучении работников;</w:t>
      </w:r>
    </w:p>
    <w:p w:rsidR="000D5065" w:rsidRPr="000D5065" w:rsidRDefault="000D5065" w:rsidP="000D5065">
      <w:pPr>
        <w:numPr>
          <w:ilvl w:val="0"/>
          <w:numId w:val="9"/>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наряды-допуски и журнал учета работ по наряду-допуску.</w:t>
      </w:r>
    </w:p>
    <w:p w:rsidR="000D5065" w:rsidRPr="000D5065" w:rsidRDefault="000D5065" w:rsidP="000D5065">
      <w:pPr>
        <w:shd w:val="clear" w:color="auto" w:fill="FFFFFF"/>
        <w:spacing w:after="0" w:line="360" w:lineRule="atLeast"/>
        <w:jc w:val="both"/>
        <w:rPr>
          <w:rFonts w:ascii="Times New Roman" w:eastAsia="Times New Roman" w:hAnsi="Times New Roman"/>
          <w:color w:val="000000"/>
          <w:sz w:val="28"/>
          <w:szCs w:val="28"/>
          <w:lang w:eastAsia="ru-RU"/>
        </w:rPr>
      </w:pPr>
      <w:hyperlink r:id="rId30" w:tooltip="Перейти в документы" w:history="1">
        <w:r w:rsidRPr="000D5065">
          <w:rPr>
            <w:rFonts w:ascii="Times New Roman" w:eastAsia="Times New Roman" w:hAnsi="Times New Roman"/>
            <w:b/>
            <w:bCs/>
            <w:color w:val="B72841"/>
            <w:sz w:val="28"/>
            <w:szCs w:val="28"/>
            <w:lang w:eastAsia="ru-RU"/>
          </w:rPr>
          <w:t>Мы подготовили для вас два документа, которые потребуются, чтобы провести работы по очистке кровли МКД</w:t>
        </w:r>
      </w:hyperlink>
    </w:p>
    <w:p w:rsidR="000D5065" w:rsidRPr="000D5065" w:rsidRDefault="000D5065" w:rsidP="000D5065">
      <w:pPr>
        <w:shd w:val="clear" w:color="auto" w:fill="FFFFFF"/>
        <w:spacing w:after="24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Если вас будет проверять Государственная инспекция труда, то она может запросить дополнительно:</w:t>
      </w:r>
    </w:p>
    <w:p w:rsidR="000D5065" w:rsidRPr="000D5065" w:rsidRDefault="000D5065" w:rsidP="000D5065">
      <w:pPr>
        <w:numPr>
          <w:ilvl w:val="0"/>
          <w:numId w:val="10"/>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документы о медосмотрах работников;</w:t>
      </w:r>
    </w:p>
    <w:p w:rsidR="000D5065" w:rsidRPr="000D5065" w:rsidRDefault="000D5065" w:rsidP="000D5065">
      <w:pPr>
        <w:numPr>
          <w:ilvl w:val="0"/>
          <w:numId w:val="10"/>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перечень работ на высоте;</w:t>
      </w:r>
    </w:p>
    <w:p w:rsidR="000D5065" w:rsidRPr="000D5065" w:rsidRDefault="000D5065" w:rsidP="000D5065">
      <w:pPr>
        <w:numPr>
          <w:ilvl w:val="0"/>
          <w:numId w:val="10"/>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план мероприятий по эвакуации и спасению работников;</w:t>
      </w:r>
    </w:p>
    <w:p w:rsidR="000D5065" w:rsidRPr="000D5065" w:rsidRDefault="000D5065" w:rsidP="000D5065">
      <w:pPr>
        <w:numPr>
          <w:ilvl w:val="0"/>
          <w:numId w:val="10"/>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план производства работ и технологические карты.</w:t>
      </w:r>
    </w:p>
    <w:p w:rsidR="000D5065" w:rsidRPr="000D5065" w:rsidRDefault="000D5065" w:rsidP="000D5065">
      <w:pPr>
        <w:shd w:val="clear" w:color="auto" w:fill="FFFFFF"/>
        <w:spacing w:after="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Эти документы запросит ГИТ при проверке (чек-лист № 23, утв. </w:t>
      </w:r>
      <w:hyperlink r:id="rId31" w:tgtFrame="_blank" w:history="1">
        <w:r w:rsidRPr="000D5065">
          <w:rPr>
            <w:rFonts w:ascii="Times New Roman" w:eastAsia="Times New Roman" w:hAnsi="Times New Roman"/>
            <w:color w:val="329A32"/>
            <w:sz w:val="28"/>
            <w:szCs w:val="28"/>
            <w:u w:val="single"/>
            <w:lang w:eastAsia="ru-RU"/>
          </w:rPr>
          <w:t xml:space="preserve">приказом </w:t>
        </w:r>
        <w:proofErr w:type="spellStart"/>
        <w:r w:rsidRPr="000D5065">
          <w:rPr>
            <w:rFonts w:ascii="Times New Roman" w:eastAsia="Times New Roman" w:hAnsi="Times New Roman"/>
            <w:color w:val="329A32"/>
            <w:sz w:val="28"/>
            <w:szCs w:val="28"/>
            <w:u w:val="single"/>
            <w:lang w:eastAsia="ru-RU"/>
          </w:rPr>
          <w:t>Роструда</w:t>
        </w:r>
        <w:proofErr w:type="spellEnd"/>
        <w:r w:rsidRPr="000D5065">
          <w:rPr>
            <w:rFonts w:ascii="Times New Roman" w:eastAsia="Times New Roman" w:hAnsi="Times New Roman"/>
            <w:color w:val="329A32"/>
            <w:sz w:val="28"/>
            <w:szCs w:val="28"/>
            <w:u w:val="single"/>
            <w:lang w:eastAsia="ru-RU"/>
          </w:rPr>
          <w:t xml:space="preserve"> от 10.11.2017 № 655</w:t>
        </w:r>
      </w:hyperlink>
      <w:r w:rsidRPr="000D5065">
        <w:rPr>
          <w:rFonts w:ascii="Times New Roman" w:eastAsia="Times New Roman" w:hAnsi="Times New Roman"/>
          <w:color w:val="000000"/>
          <w:sz w:val="28"/>
          <w:szCs w:val="28"/>
          <w:lang w:eastAsia="ru-RU"/>
        </w:rPr>
        <w:t>).</w:t>
      </w:r>
    </w:p>
    <w:p w:rsidR="000D5065" w:rsidRPr="000D5065" w:rsidRDefault="000D5065" w:rsidP="000D5065">
      <w:pPr>
        <w:shd w:val="clear" w:color="auto" w:fill="FFFFFF"/>
        <w:spacing w:after="0" w:line="420" w:lineRule="atLeast"/>
        <w:jc w:val="both"/>
        <w:outlineLvl w:val="2"/>
        <w:rPr>
          <w:rFonts w:ascii="Times New Roman" w:eastAsia="Times New Roman" w:hAnsi="Times New Roman"/>
          <w:b/>
          <w:bCs/>
          <w:color w:val="000000"/>
          <w:sz w:val="28"/>
          <w:szCs w:val="28"/>
          <w:lang w:eastAsia="ru-RU"/>
        </w:rPr>
      </w:pPr>
      <w:r w:rsidRPr="000D5065">
        <w:rPr>
          <w:rFonts w:ascii="Times New Roman" w:eastAsia="Times New Roman" w:hAnsi="Times New Roman"/>
          <w:b/>
          <w:bCs/>
          <w:color w:val="000000"/>
          <w:sz w:val="28"/>
          <w:szCs w:val="28"/>
          <w:lang w:eastAsia="ru-RU"/>
        </w:rPr>
        <w:t>Приказы о назначении ответственных</w:t>
      </w:r>
    </w:p>
    <w:p w:rsidR="000D5065" w:rsidRPr="000D5065" w:rsidRDefault="000D5065" w:rsidP="000D5065">
      <w:pPr>
        <w:shd w:val="clear" w:color="auto" w:fill="FFFFFF"/>
        <w:spacing w:after="24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Оформите приказы о назначении ответственных:</w:t>
      </w:r>
    </w:p>
    <w:p w:rsidR="000D5065" w:rsidRPr="000D5065" w:rsidRDefault="000D5065" w:rsidP="000D5065">
      <w:pPr>
        <w:numPr>
          <w:ilvl w:val="0"/>
          <w:numId w:val="11"/>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за организацию и безопасное проведение работ на высоте;</w:t>
      </w:r>
    </w:p>
    <w:p w:rsidR="000D5065" w:rsidRPr="000D5065" w:rsidRDefault="000D5065" w:rsidP="000D5065">
      <w:pPr>
        <w:numPr>
          <w:ilvl w:val="0"/>
          <w:numId w:val="11"/>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lastRenderedPageBreak/>
        <w:t>выдачу наряда-допуска;</w:t>
      </w:r>
    </w:p>
    <w:p w:rsidR="000D5065" w:rsidRPr="000D5065" w:rsidRDefault="000D5065" w:rsidP="000D5065">
      <w:pPr>
        <w:numPr>
          <w:ilvl w:val="0"/>
          <w:numId w:val="11"/>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составление плана мероприятий по эвакуации и спасению работников при возникновении аварийной ситуации и при проведении спасательных работ;</w:t>
      </w:r>
    </w:p>
    <w:p w:rsidR="000D5065" w:rsidRPr="000D5065" w:rsidRDefault="000D5065" w:rsidP="000D5065">
      <w:pPr>
        <w:numPr>
          <w:ilvl w:val="0"/>
          <w:numId w:val="11"/>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обслуживание и периодический осмотр СИЗ;</w:t>
      </w:r>
    </w:p>
    <w:p w:rsidR="000D5065" w:rsidRPr="000D5065" w:rsidRDefault="000D5065" w:rsidP="000D5065">
      <w:pPr>
        <w:numPr>
          <w:ilvl w:val="0"/>
          <w:numId w:val="11"/>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утверждение плана производства работ на высоте.</w:t>
      </w:r>
    </w:p>
    <w:p w:rsidR="000D5065" w:rsidRPr="000D5065" w:rsidRDefault="000D5065" w:rsidP="000D5065">
      <w:pPr>
        <w:shd w:val="clear" w:color="auto" w:fill="FFFFFF"/>
        <w:spacing w:after="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Чтобы назначить ответственных, можно издать один приказ, который должен утвердить директор. Требования об ответственных установлено </w:t>
      </w:r>
      <w:hyperlink r:id="rId32" w:anchor="XA00M7S2MM" w:tgtFrame="_blank" w:history="1">
        <w:r w:rsidRPr="000D5065">
          <w:rPr>
            <w:rFonts w:ascii="Times New Roman" w:eastAsia="Times New Roman" w:hAnsi="Times New Roman"/>
            <w:color w:val="329A32"/>
            <w:sz w:val="28"/>
            <w:szCs w:val="28"/>
            <w:u w:val="single"/>
            <w:lang w:eastAsia="ru-RU"/>
          </w:rPr>
          <w:t>подпунктом «б»</w:t>
        </w:r>
      </w:hyperlink>
      <w:r w:rsidRPr="000D5065">
        <w:rPr>
          <w:rFonts w:ascii="Times New Roman" w:eastAsia="Times New Roman" w:hAnsi="Times New Roman"/>
          <w:color w:val="000000"/>
          <w:sz w:val="28"/>
          <w:szCs w:val="28"/>
          <w:lang w:eastAsia="ru-RU"/>
        </w:rPr>
        <w:t> пункта 17, </w:t>
      </w:r>
      <w:hyperlink r:id="rId33" w:anchor="XA00M502MN" w:tgtFrame="_blank" w:history="1">
        <w:r w:rsidRPr="000D5065">
          <w:rPr>
            <w:rFonts w:ascii="Times New Roman" w:eastAsia="Times New Roman" w:hAnsi="Times New Roman"/>
            <w:color w:val="329A32"/>
            <w:sz w:val="28"/>
            <w:szCs w:val="28"/>
            <w:u w:val="single"/>
            <w:lang w:eastAsia="ru-RU"/>
          </w:rPr>
          <w:t>пунктом 25</w:t>
        </w:r>
      </w:hyperlink>
      <w:r w:rsidRPr="000D5065">
        <w:rPr>
          <w:rFonts w:ascii="Times New Roman" w:eastAsia="Times New Roman" w:hAnsi="Times New Roman"/>
          <w:color w:val="000000"/>
          <w:sz w:val="28"/>
          <w:szCs w:val="28"/>
          <w:lang w:eastAsia="ru-RU"/>
        </w:rPr>
        <w:t> Правил по охране труда при работе на высоте, утвержденных </w:t>
      </w:r>
      <w:hyperlink r:id="rId34" w:tgtFrame="_blank" w:history="1">
        <w:r w:rsidRPr="000D5065">
          <w:rPr>
            <w:rFonts w:ascii="Times New Roman" w:eastAsia="Times New Roman" w:hAnsi="Times New Roman"/>
            <w:color w:val="329A32"/>
            <w:sz w:val="28"/>
            <w:szCs w:val="28"/>
            <w:u w:val="single"/>
            <w:lang w:eastAsia="ru-RU"/>
          </w:rPr>
          <w:t>приказом Минтруда от 28.03.2014 № 155н</w:t>
        </w:r>
      </w:hyperlink>
      <w:r w:rsidRPr="000D5065">
        <w:rPr>
          <w:rFonts w:ascii="Times New Roman" w:eastAsia="Times New Roman" w:hAnsi="Times New Roman"/>
          <w:color w:val="000000"/>
          <w:sz w:val="28"/>
          <w:szCs w:val="28"/>
          <w:lang w:eastAsia="ru-RU"/>
        </w:rPr>
        <w:t> (далее — Правила по ОТ).</w:t>
      </w:r>
    </w:p>
    <w:p w:rsidR="000D5065" w:rsidRPr="000D5065" w:rsidRDefault="000D5065" w:rsidP="000D5065">
      <w:pPr>
        <w:shd w:val="clear" w:color="auto" w:fill="FFFFFF"/>
        <w:spacing w:after="0" w:line="420" w:lineRule="atLeast"/>
        <w:jc w:val="both"/>
        <w:outlineLvl w:val="2"/>
        <w:rPr>
          <w:rFonts w:ascii="Times New Roman" w:eastAsia="Times New Roman" w:hAnsi="Times New Roman"/>
          <w:b/>
          <w:bCs/>
          <w:color w:val="000000"/>
          <w:sz w:val="28"/>
          <w:szCs w:val="28"/>
          <w:lang w:eastAsia="ru-RU"/>
        </w:rPr>
      </w:pPr>
      <w:r w:rsidRPr="000D5065">
        <w:rPr>
          <w:rFonts w:ascii="Times New Roman" w:eastAsia="Times New Roman" w:hAnsi="Times New Roman"/>
          <w:b/>
          <w:bCs/>
          <w:color w:val="000000"/>
          <w:sz w:val="28"/>
          <w:szCs w:val="28"/>
          <w:lang w:eastAsia="ru-RU"/>
        </w:rPr>
        <w:t>Документы об обучении работников</w:t>
      </w:r>
    </w:p>
    <w:p w:rsidR="000D5065" w:rsidRPr="000D5065" w:rsidRDefault="000D5065" w:rsidP="000D5065">
      <w:pPr>
        <w:shd w:val="clear" w:color="auto" w:fill="FFFFFF"/>
        <w:spacing w:after="24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Чтобы оформить обучение сотрудников:</w:t>
      </w:r>
    </w:p>
    <w:p w:rsidR="000D5065" w:rsidRPr="000D5065" w:rsidRDefault="000D5065" w:rsidP="000D5065">
      <w:pPr>
        <w:numPr>
          <w:ilvl w:val="0"/>
          <w:numId w:val="12"/>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Заключите договор с образовательным учреждением.</w:t>
      </w:r>
    </w:p>
    <w:p w:rsidR="000D5065" w:rsidRPr="000D5065" w:rsidRDefault="000D5065" w:rsidP="000D5065">
      <w:pPr>
        <w:numPr>
          <w:ilvl w:val="0"/>
          <w:numId w:val="12"/>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Издайте приказ о направлении работников на обучение.</w:t>
      </w:r>
    </w:p>
    <w:p w:rsidR="000D5065" w:rsidRPr="000D5065" w:rsidRDefault="000D5065" w:rsidP="000D5065">
      <w:pPr>
        <w:numPr>
          <w:ilvl w:val="0"/>
          <w:numId w:val="12"/>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Проверьте, что работники получили по результатам обучения удостоверение о допуске к работам на высоте, а сотрудники, которые работают с системами канатного доступа, — дополнительно к удостоверению личную книжку учета работ на высоте.</w:t>
      </w:r>
    </w:p>
    <w:p w:rsidR="000D5065" w:rsidRPr="000D5065" w:rsidRDefault="000D5065" w:rsidP="000D5065">
      <w:pPr>
        <w:numPr>
          <w:ilvl w:val="0"/>
          <w:numId w:val="12"/>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Оформите программу стажировки.</w:t>
      </w:r>
    </w:p>
    <w:p w:rsidR="000D5065" w:rsidRPr="000D5065" w:rsidRDefault="000D5065" w:rsidP="000D5065">
      <w:pPr>
        <w:numPr>
          <w:ilvl w:val="0"/>
          <w:numId w:val="12"/>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Назначьте приказом ответственного за стажировку.</w:t>
      </w:r>
    </w:p>
    <w:p w:rsidR="000D5065" w:rsidRPr="000D5065" w:rsidRDefault="000D5065" w:rsidP="000D5065">
      <w:pPr>
        <w:numPr>
          <w:ilvl w:val="0"/>
          <w:numId w:val="12"/>
        </w:numPr>
        <w:shd w:val="clear" w:color="auto" w:fill="FFFFFF"/>
        <w:spacing w:after="105" w:line="240" w:lineRule="auto"/>
        <w:ind w:left="0"/>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Издайте приказ о допуске к работе.</w:t>
      </w:r>
    </w:p>
    <w:p w:rsidR="000D5065" w:rsidRPr="000D5065" w:rsidRDefault="000D5065" w:rsidP="000D5065">
      <w:pPr>
        <w:shd w:val="clear" w:color="auto" w:fill="FFFFFF"/>
        <w:spacing w:after="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Оформляйте проверку знаний работников протоколом проверки знаний. Правила организации обучения работников прописаны в </w:t>
      </w:r>
      <w:hyperlink r:id="rId35" w:tgtFrame="_blank" w:history="1">
        <w:r w:rsidRPr="000D5065">
          <w:rPr>
            <w:rFonts w:ascii="Times New Roman" w:eastAsia="Times New Roman" w:hAnsi="Times New Roman"/>
            <w:color w:val="329A32"/>
            <w:sz w:val="28"/>
            <w:szCs w:val="28"/>
            <w:u w:val="single"/>
            <w:lang w:eastAsia="ru-RU"/>
          </w:rPr>
          <w:t>разделе II</w:t>
        </w:r>
      </w:hyperlink>
      <w:r w:rsidRPr="000D5065">
        <w:rPr>
          <w:rFonts w:ascii="Times New Roman" w:eastAsia="Times New Roman" w:hAnsi="Times New Roman"/>
          <w:color w:val="000000"/>
          <w:sz w:val="28"/>
          <w:szCs w:val="28"/>
          <w:lang w:eastAsia="ru-RU"/>
        </w:rPr>
        <w:t> Правил по ОТ.</w:t>
      </w:r>
    </w:p>
    <w:p w:rsidR="000D5065" w:rsidRPr="000D5065" w:rsidRDefault="000D5065" w:rsidP="000D5065">
      <w:pPr>
        <w:shd w:val="clear" w:color="auto" w:fill="FFFFFF"/>
        <w:spacing w:after="0" w:line="420" w:lineRule="atLeast"/>
        <w:jc w:val="both"/>
        <w:outlineLvl w:val="1"/>
        <w:rPr>
          <w:rFonts w:ascii="Times New Roman" w:eastAsia="Times New Roman" w:hAnsi="Times New Roman"/>
          <w:b/>
          <w:bCs/>
          <w:color w:val="000000"/>
          <w:sz w:val="28"/>
          <w:szCs w:val="28"/>
          <w:lang w:eastAsia="ru-RU"/>
        </w:rPr>
      </w:pPr>
      <w:r w:rsidRPr="000D5065">
        <w:rPr>
          <w:rFonts w:ascii="Times New Roman" w:eastAsia="Times New Roman" w:hAnsi="Times New Roman"/>
          <w:b/>
          <w:bCs/>
          <w:color w:val="000000"/>
          <w:sz w:val="28"/>
          <w:szCs w:val="28"/>
          <w:lang w:eastAsia="ru-RU"/>
        </w:rPr>
        <w:t>Как накажут работодателя за нарушения</w:t>
      </w:r>
    </w:p>
    <w:p w:rsidR="000D5065" w:rsidRPr="000D5065" w:rsidRDefault="000D5065" w:rsidP="000D5065">
      <w:pPr>
        <w:shd w:val="clear" w:color="auto" w:fill="FFFFFF"/>
        <w:spacing w:after="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Если организовать работу на высоте с нарушениями, то работодателя оштрафуют. Для организации размер штрафа — до 80 тыс. руб., для ответственного должностного лица или предпринимателя — до 5 тыс. руб. (</w:t>
      </w:r>
      <w:hyperlink r:id="rId36" w:anchor="XA00MHM2OG" w:tgtFrame="_blank" w:history="1">
        <w:r w:rsidRPr="000D5065">
          <w:rPr>
            <w:rFonts w:ascii="Times New Roman" w:eastAsia="Times New Roman" w:hAnsi="Times New Roman"/>
            <w:color w:val="329A32"/>
            <w:sz w:val="28"/>
            <w:szCs w:val="28"/>
            <w:u w:val="single"/>
            <w:lang w:eastAsia="ru-RU"/>
          </w:rPr>
          <w:t>ч. 1 ст. 5.27.1 КоАП</w:t>
        </w:r>
      </w:hyperlink>
      <w:r w:rsidRPr="000D5065">
        <w:rPr>
          <w:rFonts w:ascii="Times New Roman" w:eastAsia="Times New Roman" w:hAnsi="Times New Roman"/>
          <w:color w:val="000000"/>
          <w:sz w:val="28"/>
          <w:szCs w:val="28"/>
          <w:lang w:eastAsia="ru-RU"/>
        </w:rPr>
        <w:t>).</w:t>
      </w:r>
    </w:p>
    <w:p w:rsidR="000D5065" w:rsidRPr="000D5065" w:rsidRDefault="000D5065" w:rsidP="000D5065">
      <w:pPr>
        <w:shd w:val="clear" w:color="auto" w:fill="FFFFFF"/>
        <w:spacing w:after="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За допуск сотрудника к работе на высоте без обучения или медосмотра — штраф до 130 тыс. руб. на организацию и до 25 тыс. руб. на ответственное должностное лицо или предпринимателя (</w:t>
      </w:r>
      <w:hyperlink r:id="rId37" w:anchor="XA00S3K2P6" w:tgtFrame="_blank" w:history="1">
        <w:r w:rsidRPr="000D5065">
          <w:rPr>
            <w:rFonts w:ascii="Times New Roman" w:eastAsia="Times New Roman" w:hAnsi="Times New Roman"/>
            <w:color w:val="329A32"/>
            <w:sz w:val="28"/>
            <w:szCs w:val="28"/>
            <w:u w:val="single"/>
            <w:lang w:eastAsia="ru-RU"/>
          </w:rPr>
          <w:t>ч. 3 ст. 5.27.1 КоАП</w:t>
        </w:r>
      </w:hyperlink>
      <w:r w:rsidRPr="000D5065">
        <w:rPr>
          <w:rFonts w:ascii="Times New Roman" w:eastAsia="Times New Roman" w:hAnsi="Times New Roman"/>
          <w:color w:val="000000"/>
          <w:sz w:val="28"/>
          <w:szCs w:val="28"/>
          <w:lang w:eastAsia="ru-RU"/>
        </w:rPr>
        <w:t>).</w:t>
      </w:r>
    </w:p>
    <w:p w:rsidR="000D5065" w:rsidRPr="000D5065" w:rsidRDefault="000D5065" w:rsidP="000D5065">
      <w:pPr>
        <w:shd w:val="clear" w:color="auto" w:fill="FFFFFF"/>
        <w:spacing w:after="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Организацию, которая не обеспечит работников на высоте средствами индивидуальной защиты, ожидает штраф до 150 тыс. руб. Ответственное должностное лицо или предпринимателя за такое нарушение накажут штрафом в размере до 30 тыс. руб. (</w:t>
      </w:r>
      <w:hyperlink r:id="rId38" w:anchor="XA00M8K2MH" w:tgtFrame="_blank" w:history="1">
        <w:r w:rsidRPr="000D5065">
          <w:rPr>
            <w:rFonts w:ascii="Times New Roman" w:eastAsia="Times New Roman" w:hAnsi="Times New Roman"/>
            <w:color w:val="329A32"/>
            <w:sz w:val="28"/>
            <w:szCs w:val="28"/>
            <w:u w:val="single"/>
            <w:lang w:eastAsia="ru-RU"/>
          </w:rPr>
          <w:t>ч. 4 ст. 5.27.1 КоАП</w:t>
        </w:r>
      </w:hyperlink>
      <w:r w:rsidRPr="000D5065">
        <w:rPr>
          <w:rFonts w:ascii="Times New Roman" w:eastAsia="Times New Roman" w:hAnsi="Times New Roman"/>
          <w:color w:val="000000"/>
          <w:sz w:val="28"/>
          <w:szCs w:val="28"/>
          <w:lang w:eastAsia="ru-RU"/>
        </w:rPr>
        <w:t>).</w:t>
      </w:r>
    </w:p>
    <w:p w:rsidR="000D5065" w:rsidRPr="000D5065" w:rsidRDefault="000D5065" w:rsidP="000D5065">
      <w:pPr>
        <w:shd w:val="clear" w:color="auto" w:fill="FFFFFF"/>
        <w:spacing w:after="0" w:line="240" w:lineRule="auto"/>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6F6F6F"/>
          <w:sz w:val="28"/>
          <w:szCs w:val="28"/>
          <w:bdr w:val="single" w:sz="6" w:space="2" w:color="E1E1E1" w:frame="1"/>
          <w:shd w:val="clear" w:color="auto" w:fill="FFFFFF"/>
          <w:lang w:eastAsia="ru-RU"/>
        </w:rPr>
        <w:t>+</w:t>
      </w:r>
    </w:p>
    <w:p w:rsidR="000D5065" w:rsidRPr="000D5065" w:rsidRDefault="000D5065" w:rsidP="000D5065">
      <w:pPr>
        <w:shd w:val="clear" w:color="auto" w:fill="FFFFFF"/>
        <w:spacing w:after="0" w:line="420" w:lineRule="atLeast"/>
        <w:jc w:val="both"/>
        <w:rPr>
          <w:rFonts w:ascii="Times New Roman" w:eastAsia="Times New Roman" w:hAnsi="Times New Roman"/>
          <w:color w:val="000000"/>
          <w:sz w:val="28"/>
          <w:szCs w:val="28"/>
          <w:lang w:eastAsia="ru-RU"/>
        </w:rPr>
      </w:pPr>
      <w:r w:rsidRPr="000D5065">
        <w:rPr>
          <w:rFonts w:ascii="Times New Roman" w:eastAsia="Times New Roman" w:hAnsi="Times New Roman"/>
          <w:color w:val="000000"/>
          <w:sz w:val="28"/>
          <w:szCs w:val="28"/>
          <w:lang w:eastAsia="ru-RU"/>
        </w:rPr>
        <w:t xml:space="preserve">Если проверяющие повторно обнаружат нарушения, за которые работодателя уже штрафовали, то риски увеличиваются. Организации грозит штраф до 200 тыс. руб. или </w:t>
      </w:r>
      <w:r w:rsidRPr="000D5065">
        <w:rPr>
          <w:rFonts w:ascii="Times New Roman" w:eastAsia="Times New Roman" w:hAnsi="Times New Roman"/>
          <w:color w:val="000000"/>
          <w:sz w:val="28"/>
          <w:szCs w:val="28"/>
          <w:lang w:eastAsia="ru-RU"/>
        </w:rPr>
        <w:lastRenderedPageBreak/>
        <w:t>приостановление деятельности на срок до 90 суток. Должностному лицу грозит штраф до 40 тыс. руб. или дисквалификация на срок до трех лет. Предпринимателю грозит штраф до 40 тыс. руб. или приостановление деятельности на срок до 90 суток (</w:t>
      </w:r>
      <w:hyperlink r:id="rId39" w:anchor="XA00M962MK" w:tgtFrame="_blank" w:history="1">
        <w:r w:rsidRPr="000D5065">
          <w:rPr>
            <w:rFonts w:ascii="Times New Roman" w:eastAsia="Times New Roman" w:hAnsi="Times New Roman"/>
            <w:color w:val="329A32"/>
            <w:sz w:val="28"/>
            <w:szCs w:val="28"/>
            <w:u w:val="single"/>
            <w:lang w:eastAsia="ru-RU"/>
          </w:rPr>
          <w:t>ч. 5 ст. 5.27.1 КоАП</w:t>
        </w:r>
      </w:hyperlink>
      <w:r w:rsidRPr="000D5065">
        <w:rPr>
          <w:rFonts w:ascii="Times New Roman" w:eastAsia="Times New Roman" w:hAnsi="Times New Roman"/>
          <w:color w:val="000000"/>
          <w:sz w:val="28"/>
          <w:szCs w:val="28"/>
          <w:lang w:eastAsia="ru-RU"/>
        </w:rPr>
        <w:t>).</w:t>
      </w:r>
    </w:p>
    <w:p w:rsidR="000D5065" w:rsidRPr="000D5065" w:rsidRDefault="000D5065" w:rsidP="000D5065">
      <w:pPr>
        <w:spacing w:after="280" w:afterAutospacing="1" w:line="300" w:lineRule="atLeast"/>
        <w:jc w:val="both"/>
        <w:rPr>
          <w:rFonts w:ascii="Times New Roman" w:eastAsia="Times New Roman" w:hAnsi="Times New Roman"/>
          <w:sz w:val="28"/>
          <w:szCs w:val="28"/>
          <w:lang w:eastAsia="ru-RU"/>
        </w:rPr>
      </w:pPr>
      <w:r w:rsidRPr="000D5065">
        <w:rPr>
          <w:rFonts w:ascii="Times New Roman" w:eastAsia="Times New Roman" w:hAnsi="Times New Roman"/>
          <w:b/>
          <w:bCs/>
          <w:sz w:val="28"/>
          <w:szCs w:val="28"/>
          <w:lang w:eastAsia="ru-RU"/>
        </w:rPr>
        <w:t>проверьте, хорошо ли вы знаете правила безопасности</w:t>
      </w:r>
    </w:p>
    <w:p w:rsidR="000D5065" w:rsidRPr="000D5065" w:rsidRDefault="000D5065" w:rsidP="000D5065">
      <w:pPr>
        <w:spacing w:after="280" w:afterAutospacing="1" w:line="300" w:lineRule="atLeast"/>
        <w:jc w:val="both"/>
        <w:rPr>
          <w:rFonts w:ascii="Times New Roman" w:eastAsia="Times New Roman" w:hAnsi="Times New Roman"/>
          <w:sz w:val="28"/>
          <w:szCs w:val="28"/>
          <w:lang w:eastAsia="ru-RU"/>
        </w:rPr>
      </w:pPr>
      <w:r w:rsidRPr="000D5065">
        <w:rPr>
          <w:rFonts w:ascii="Times New Roman" w:eastAsia="Times New Roman" w:hAnsi="Times New Roman"/>
          <w:sz w:val="28"/>
          <w:szCs w:val="28"/>
          <w:lang w:eastAsia="ru-RU"/>
        </w:rPr>
        <w:br/>
      </w:r>
      <w:r w:rsidRPr="000D5065">
        <w:rPr>
          <w:rFonts w:ascii="Times New Roman" w:eastAsia="Times New Roman" w:hAnsi="Times New Roman"/>
          <w:sz w:val="28"/>
          <w:szCs w:val="28"/>
          <w:lang w:eastAsia="ru-RU"/>
        </w:rPr>
        <w:br/>
      </w:r>
    </w:p>
    <w:p w:rsidR="000D5065" w:rsidRPr="000D5065" w:rsidRDefault="000D5065" w:rsidP="000D5065">
      <w:pPr>
        <w:spacing w:after="280" w:afterAutospacing="1" w:line="300" w:lineRule="atLeast"/>
        <w:jc w:val="both"/>
        <w:rPr>
          <w:rFonts w:ascii="Times New Roman" w:eastAsia="Times New Roman" w:hAnsi="Times New Roman"/>
          <w:sz w:val="28"/>
          <w:szCs w:val="28"/>
          <w:lang w:eastAsia="ru-RU"/>
        </w:rPr>
      </w:pPr>
      <w:r w:rsidRPr="000D5065">
        <w:rPr>
          <w:rFonts w:ascii="Times New Roman" w:eastAsia="Times New Roman" w:hAnsi="Times New Roman"/>
          <w:sz w:val="28"/>
          <w:szCs w:val="28"/>
          <w:lang w:eastAsia="ru-RU"/>
        </w:rPr>
        <w:t xml:space="preserve">Мы подготовили </w:t>
      </w:r>
      <w:r w:rsidRPr="000D5065">
        <w:rPr>
          <w:rFonts w:ascii="Times New Roman" w:eastAsia="Times New Roman" w:hAnsi="Times New Roman"/>
          <w:i/>
          <w:iCs/>
          <w:sz w:val="28"/>
          <w:szCs w:val="28"/>
          <w:lang w:eastAsia="ru-RU"/>
        </w:rPr>
        <w:t>два теста</w:t>
      </w:r>
      <w:r w:rsidRPr="000D5065">
        <w:rPr>
          <w:rFonts w:ascii="Times New Roman" w:eastAsia="Times New Roman" w:hAnsi="Times New Roman"/>
          <w:sz w:val="28"/>
          <w:szCs w:val="28"/>
          <w:lang w:eastAsia="ru-RU"/>
        </w:rPr>
        <w:t xml:space="preserve"> — потренируйтесь на них, чтобы правильно организовывать и проводить работы на кровле МКД. </w:t>
      </w:r>
    </w:p>
    <w:p w:rsidR="000D5065" w:rsidRPr="000D5065" w:rsidRDefault="000D5065" w:rsidP="000D5065">
      <w:pPr>
        <w:spacing w:after="6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sz w:val="28"/>
          <w:szCs w:val="28"/>
          <w:lang w:eastAsia="ru-RU"/>
        </w:rPr>
        <w:pict>
          <v:rect id="_x0000_i1027" style="width:6in;height:.75pt" o:hralign="center" o:hrstd="t" o:hrnoshade="t" o:hr="t" fillcolor="black" stroked="f">
            <v:path strokeok="f"/>
          </v:rect>
        </w:pict>
      </w:r>
    </w:p>
    <w:p w:rsidR="000D5065" w:rsidRPr="000D5065" w:rsidRDefault="000D5065" w:rsidP="000D5065">
      <w:pPr>
        <w:spacing w:after="280" w:afterAutospacing="1" w:line="260" w:lineRule="atLeast"/>
        <w:jc w:val="both"/>
        <w:rPr>
          <w:rFonts w:ascii="Times New Roman" w:eastAsia="Times" w:hAnsi="Times New Roman"/>
          <w:sz w:val="28"/>
          <w:szCs w:val="28"/>
          <w:lang w:eastAsia="ru-RU"/>
        </w:rPr>
      </w:pPr>
      <w:r w:rsidRPr="000D5065">
        <w:rPr>
          <w:rFonts w:ascii="Times New Roman" w:eastAsia="Times" w:hAnsi="Times New Roman"/>
          <w:b/>
          <w:bCs/>
          <w:color w:val="008200"/>
          <w:sz w:val="28"/>
          <w:szCs w:val="28"/>
          <w:u w:val="single"/>
          <w:lang w:eastAsia="ru-RU"/>
        </w:rPr>
        <w:t>Читайте, как из-за некачественной уборки управленец может попасть за решетку</w:t>
      </w:r>
    </w:p>
    <w:p w:rsidR="000D5065" w:rsidRPr="000D5065" w:rsidRDefault="000D5065" w:rsidP="000D5065">
      <w:pPr>
        <w:spacing w:after="6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sz w:val="28"/>
          <w:szCs w:val="28"/>
          <w:lang w:eastAsia="ru-RU"/>
        </w:rPr>
        <w:pict>
          <v:rect id="_x0000_i1028" style="width:6in;height:.75pt" o:hralign="center" o:hrstd="t" o:hrnoshade="t" o:hr="t" fillcolor="black" stroked="f">
            <v:path strokeok="f"/>
          </v:rect>
        </w:pict>
      </w:r>
    </w:p>
    <w:p w:rsidR="000D5065" w:rsidRPr="000D5065" w:rsidRDefault="000D5065" w:rsidP="000D5065">
      <w:pPr>
        <w:spacing w:after="60" w:line="300" w:lineRule="atLeast"/>
        <w:jc w:val="both"/>
        <w:rPr>
          <w:rFonts w:ascii="Times New Roman" w:eastAsia="Times New Roman" w:hAnsi="Times New Roman"/>
          <w:sz w:val="28"/>
          <w:szCs w:val="28"/>
          <w:lang w:eastAsia="ru-RU"/>
        </w:rPr>
      </w:pPr>
    </w:p>
    <w:p w:rsidR="000D5065" w:rsidRPr="000D5065" w:rsidRDefault="000D5065" w:rsidP="000D5065">
      <w:pPr>
        <w:keepNext/>
        <w:spacing w:before="360" w:after="280" w:afterAutospacing="1" w:line="380" w:lineRule="atLeast"/>
        <w:jc w:val="both"/>
        <w:outlineLvl w:val="1"/>
        <w:rPr>
          <w:rFonts w:ascii="Times New Roman" w:eastAsia="Arial" w:hAnsi="Times New Roman"/>
          <w:sz w:val="28"/>
          <w:szCs w:val="28"/>
          <w:lang w:eastAsia="ru-RU"/>
        </w:rPr>
      </w:pPr>
      <w:r w:rsidRPr="000D5065">
        <w:rPr>
          <w:rFonts w:ascii="Times New Roman" w:eastAsia="Arial" w:hAnsi="Times New Roman"/>
          <w:b/>
          <w:bCs/>
          <w:sz w:val="28"/>
          <w:szCs w:val="28"/>
          <w:lang w:eastAsia="ru-RU"/>
        </w:rPr>
        <w:t xml:space="preserve">Задание 1. Тест на знание правил безопасности </w:t>
      </w:r>
    </w:p>
    <w:p w:rsidR="000D5065" w:rsidRPr="000D5065" w:rsidRDefault="000D5065" w:rsidP="000D5065">
      <w:pPr>
        <w:spacing w:after="280" w:afterAutospacing="1" w:line="300" w:lineRule="atLeast"/>
        <w:jc w:val="both"/>
        <w:rPr>
          <w:rFonts w:ascii="Times New Roman" w:eastAsia="Times New Roman" w:hAnsi="Times New Roman"/>
          <w:sz w:val="28"/>
          <w:szCs w:val="28"/>
          <w:lang w:eastAsia="ru-RU"/>
        </w:rPr>
      </w:pPr>
      <w:r w:rsidRPr="000D5065">
        <w:rPr>
          <w:rFonts w:ascii="Times New Roman" w:eastAsia="Times New Roman" w:hAnsi="Times New Roman"/>
          <w:sz w:val="28"/>
          <w:szCs w:val="28"/>
          <w:lang w:eastAsia="ru-RU"/>
        </w:rPr>
        <w:t xml:space="preserve">Прочитайте докладную мастера по благоустройству УО об организации уборки снега с кровли. Какие ошибки допустила бригада при подготовке и проведении работ? </w:t>
      </w:r>
    </w:p>
    <w:p w:rsidR="000D5065" w:rsidRPr="000D5065" w:rsidRDefault="000D5065" w:rsidP="000D5065">
      <w:pPr>
        <w:spacing w:before="375" w:after="280" w:afterAutospacing="1" w:line="260" w:lineRule="atLeast"/>
        <w:jc w:val="both"/>
        <w:outlineLvl w:val="5"/>
        <w:rPr>
          <w:rFonts w:ascii="Times New Roman" w:eastAsia="Arial" w:hAnsi="Times New Roman"/>
          <w:sz w:val="28"/>
          <w:szCs w:val="28"/>
          <w:lang w:eastAsia="ru-RU"/>
        </w:rPr>
      </w:pPr>
      <w:r w:rsidRPr="000D5065">
        <w:rPr>
          <w:rFonts w:ascii="Times New Roman" w:eastAsia="Arial" w:hAnsi="Times New Roman"/>
          <w:sz w:val="28"/>
          <w:szCs w:val="28"/>
          <w:lang w:eastAsia="ru-RU"/>
        </w:rPr>
        <w:t>Докладная о проведенных работах</w:t>
      </w:r>
    </w:p>
    <w:p w:rsidR="000D5065" w:rsidRPr="000D5065" w:rsidRDefault="000D5065" w:rsidP="000D5065">
      <w:pPr>
        <w:spacing w:after="280" w:afterAutospacing="1" w:line="300" w:lineRule="atLeast"/>
        <w:jc w:val="both"/>
        <w:rPr>
          <w:rFonts w:ascii="Times New Roman" w:eastAsia="Times New Roman" w:hAnsi="Times New Roman"/>
          <w:sz w:val="28"/>
          <w:szCs w:val="28"/>
          <w:lang w:eastAsia="ru-RU"/>
        </w:rPr>
      </w:pPr>
      <w:r w:rsidRPr="000D5065">
        <w:rPr>
          <w:rFonts w:ascii="Times New Roman" w:eastAsia="Times New Roman" w:hAnsi="Times New Roman"/>
          <w:noProof/>
          <w:sz w:val="28"/>
          <w:szCs w:val="28"/>
          <w:lang w:eastAsia="ru-RU"/>
        </w:rPr>
        <w:lastRenderedPageBreak/>
        <w:drawing>
          <wp:inline distT="0" distB="0" distL="0" distR="0">
            <wp:extent cx="5486400" cy="3667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r w:rsidRPr="000D5065">
        <w:rPr>
          <w:rFonts w:ascii="Times New Roman" w:eastAsia="Times New Roman" w:hAnsi="Times New Roman"/>
          <w:b/>
          <w:bCs/>
          <w:sz w:val="28"/>
          <w:szCs w:val="28"/>
          <w:lang w:eastAsia="ru-RU"/>
        </w:rPr>
        <w:t xml:space="preserve">Ошибка 1. Запрет на разговоры — </w:t>
      </w:r>
      <w:proofErr w:type="spellStart"/>
      <w:r w:rsidRPr="000D5065">
        <w:rPr>
          <w:rFonts w:ascii="Times New Roman" w:eastAsia="Times New Roman" w:hAnsi="Times New Roman"/>
          <w:b/>
          <w:bCs/>
          <w:sz w:val="28"/>
          <w:szCs w:val="28"/>
          <w:lang w:eastAsia="ru-RU"/>
        </w:rPr>
        <w:t>лишний</w:t>
      </w:r>
      <w:r w:rsidRPr="000D5065">
        <w:rPr>
          <w:rFonts w:ascii="Times New Roman" w:eastAsia="Times New Roman" w:hAnsi="Times New Roman"/>
          <w:sz w:val="28"/>
          <w:szCs w:val="28"/>
          <w:lang w:eastAsia="ru-RU"/>
        </w:rPr>
        <w:t>Работники</w:t>
      </w:r>
      <w:proofErr w:type="spellEnd"/>
      <w:r w:rsidRPr="000D5065">
        <w:rPr>
          <w:rFonts w:ascii="Times New Roman" w:eastAsia="Times New Roman" w:hAnsi="Times New Roman"/>
          <w:sz w:val="28"/>
          <w:szCs w:val="28"/>
          <w:lang w:eastAsia="ru-RU"/>
        </w:rPr>
        <w:t xml:space="preserve"> должны общаться между собой, если есть необходимость, например, приостановить </w:t>
      </w:r>
      <w:proofErr w:type="spellStart"/>
      <w:r w:rsidRPr="000D5065">
        <w:rPr>
          <w:rFonts w:ascii="Times New Roman" w:eastAsia="Times New Roman" w:hAnsi="Times New Roman"/>
          <w:sz w:val="28"/>
          <w:szCs w:val="28"/>
          <w:lang w:eastAsia="ru-RU"/>
        </w:rPr>
        <w:t>работы</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2. Оградили не все </w:t>
      </w:r>
      <w:proofErr w:type="spellStart"/>
      <w:r w:rsidRPr="000D5065">
        <w:rPr>
          <w:rFonts w:ascii="Times New Roman" w:eastAsia="Times New Roman" w:hAnsi="Times New Roman"/>
          <w:b/>
          <w:bCs/>
          <w:sz w:val="28"/>
          <w:szCs w:val="28"/>
          <w:lang w:eastAsia="ru-RU"/>
        </w:rPr>
        <w:t>участки</w:t>
      </w:r>
      <w:r w:rsidRPr="000D5065">
        <w:rPr>
          <w:rFonts w:ascii="Times New Roman" w:eastAsia="Times New Roman" w:hAnsi="Times New Roman"/>
          <w:sz w:val="28"/>
          <w:szCs w:val="28"/>
          <w:lang w:eastAsia="ru-RU"/>
        </w:rPr>
        <w:t>Сигнальное</w:t>
      </w:r>
      <w:proofErr w:type="spellEnd"/>
      <w:r w:rsidRPr="000D5065">
        <w:rPr>
          <w:rFonts w:ascii="Times New Roman" w:eastAsia="Times New Roman" w:hAnsi="Times New Roman"/>
          <w:sz w:val="28"/>
          <w:szCs w:val="28"/>
          <w:lang w:eastAsia="ru-RU"/>
        </w:rPr>
        <w:t xml:space="preserve"> ограждение нужно установить также для газонов и тротуаров, по которым могут передвигаться </w:t>
      </w:r>
      <w:proofErr w:type="spellStart"/>
      <w:r w:rsidRPr="000D5065">
        <w:rPr>
          <w:rFonts w:ascii="Times New Roman" w:eastAsia="Times New Roman" w:hAnsi="Times New Roman"/>
          <w:sz w:val="28"/>
          <w:szCs w:val="28"/>
          <w:lang w:eastAsia="ru-RU"/>
        </w:rPr>
        <w:t>прохожие</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3. Бригада не обсудила маршрут очистки </w:t>
      </w:r>
      <w:proofErr w:type="spellStart"/>
      <w:r w:rsidRPr="000D5065">
        <w:rPr>
          <w:rFonts w:ascii="Times New Roman" w:eastAsia="Times New Roman" w:hAnsi="Times New Roman"/>
          <w:b/>
          <w:bCs/>
          <w:sz w:val="28"/>
          <w:szCs w:val="28"/>
          <w:lang w:eastAsia="ru-RU"/>
        </w:rPr>
        <w:t>кровли</w:t>
      </w:r>
      <w:r w:rsidRPr="000D5065">
        <w:rPr>
          <w:rFonts w:ascii="Times New Roman" w:eastAsia="Times New Roman" w:hAnsi="Times New Roman"/>
          <w:sz w:val="28"/>
          <w:szCs w:val="28"/>
          <w:lang w:eastAsia="ru-RU"/>
        </w:rPr>
        <w:t>До</w:t>
      </w:r>
      <w:proofErr w:type="spellEnd"/>
      <w:r w:rsidRPr="000D5065">
        <w:rPr>
          <w:rFonts w:ascii="Times New Roman" w:eastAsia="Times New Roman" w:hAnsi="Times New Roman"/>
          <w:sz w:val="28"/>
          <w:szCs w:val="28"/>
          <w:lang w:eastAsia="ru-RU"/>
        </w:rPr>
        <w:t xml:space="preserve"> выхода на кровлю ответственный за проведение работ должен установить, как работники будут по ней перемещаться — по часовой стрелке или </w:t>
      </w:r>
      <w:proofErr w:type="spellStart"/>
      <w:r w:rsidRPr="000D5065">
        <w:rPr>
          <w:rFonts w:ascii="Times New Roman" w:eastAsia="Times New Roman" w:hAnsi="Times New Roman"/>
          <w:sz w:val="28"/>
          <w:szCs w:val="28"/>
          <w:lang w:eastAsia="ru-RU"/>
        </w:rPr>
        <w:t>против</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4. Вовремя не остановили </w:t>
      </w:r>
      <w:proofErr w:type="spellStart"/>
      <w:r w:rsidRPr="000D5065">
        <w:rPr>
          <w:rFonts w:ascii="Times New Roman" w:eastAsia="Times New Roman" w:hAnsi="Times New Roman"/>
          <w:b/>
          <w:bCs/>
          <w:sz w:val="28"/>
          <w:szCs w:val="28"/>
          <w:lang w:eastAsia="ru-RU"/>
        </w:rPr>
        <w:t>работы</w:t>
      </w:r>
      <w:r w:rsidRPr="000D5065">
        <w:rPr>
          <w:rFonts w:ascii="Times New Roman" w:eastAsia="Times New Roman" w:hAnsi="Times New Roman"/>
          <w:sz w:val="28"/>
          <w:szCs w:val="28"/>
          <w:lang w:eastAsia="ru-RU"/>
        </w:rPr>
        <w:t>Если</w:t>
      </w:r>
      <w:proofErr w:type="spellEnd"/>
      <w:r w:rsidRPr="000D5065">
        <w:rPr>
          <w:rFonts w:ascii="Times New Roman" w:eastAsia="Times New Roman" w:hAnsi="Times New Roman"/>
          <w:sz w:val="28"/>
          <w:szCs w:val="28"/>
          <w:lang w:eastAsia="ru-RU"/>
        </w:rPr>
        <w:t xml:space="preserve"> граждане хотят зайти или выйти из здания, очистка кровли </w:t>
      </w:r>
      <w:proofErr w:type="spellStart"/>
      <w:r w:rsidRPr="000D5065">
        <w:rPr>
          <w:rFonts w:ascii="Times New Roman" w:eastAsia="Times New Roman" w:hAnsi="Times New Roman"/>
          <w:sz w:val="28"/>
          <w:szCs w:val="28"/>
          <w:lang w:eastAsia="ru-RU"/>
        </w:rPr>
        <w:t>приостанавливается</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5.</w:t>
      </w:r>
      <w:r w:rsidRPr="000D5065">
        <w:rPr>
          <w:rFonts w:ascii="Times New Roman" w:eastAsia="Times New Roman" w:hAnsi="Times New Roman"/>
          <w:sz w:val="28"/>
          <w:szCs w:val="28"/>
          <w:lang w:eastAsia="ru-RU"/>
        </w:rPr>
        <w:t> </w:t>
      </w:r>
      <w:r w:rsidRPr="000D5065">
        <w:rPr>
          <w:rFonts w:ascii="Times New Roman" w:eastAsia="Times New Roman" w:hAnsi="Times New Roman"/>
          <w:b/>
          <w:bCs/>
          <w:sz w:val="28"/>
          <w:szCs w:val="28"/>
          <w:lang w:eastAsia="ru-RU"/>
        </w:rPr>
        <w:t xml:space="preserve">Переговоры вели по мобильным </w:t>
      </w:r>
      <w:proofErr w:type="spellStart"/>
      <w:r w:rsidRPr="000D5065">
        <w:rPr>
          <w:rFonts w:ascii="Times New Roman" w:eastAsia="Times New Roman" w:hAnsi="Times New Roman"/>
          <w:b/>
          <w:bCs/>
          <w:sz w:val="28"/>
          <w:szCs w:val="28"/>
          <w:lang w:eastAsia="ru-RU"/>
        </w:rPr>
        <w:t>телефонам</w:t>
      </w:r>
      <w:r w:rsidRPr="000D5065">
        <w:rPr>
          <w:rFonts w:ascii="Times New Roman" w:eastAsia="Times New Roman" w:hAnsi="Times New Roman"/>
          <w:sz w:val="28"/>
          <w:szCs w:val="28"/>
          <w:lang w:eastAsia="ru-RU"/>
        </w:rPr>
        <w:t>Если</w:t>
      </w:r>
      <w:proofErr w:type="spellEnd"/>
      <w:r w:rsidRPr="000D5065">
        <w:rPr>
          <w:rFonts w:ascii="Times New Roman" w:eastAsia="Times New Roman" w:hAnsi="Times New Roman"/>
          <w:sz w:val="28"/>
          <w:szCs w:val="28"/>
          <w:lang w:eastAsia="ru-RU"/>
        </w:rPr>
        <w:t xml:space="preserve"> очистку кровли проводят на высотном МКД, то для общения должны использовать рацию </w:t>
      </w:r>
    </w:p>
    <w:p w:rsidR="000D5065" w:rsidRPr="000D5065" w:rsidRDefault="000D5065" w:rsidP="000D5065">
      <w:pPr>
        <w:keepNext/>
        <w:spacing w:before="360" w:after="280" w:afterAutospacing="1" w:line="380" w:lineRule="atLeast"/>
        <w:jc w:val="both"/>
        <w:outlineLvl w:val="1"/>
        <w:rPr>
          <w:rFonts w:ascii="Times New Roman" w:eastAsia="Arial" w:hAnsi="Times New Roman"/>
          <w:sz w:val="28"/>
          <w:szCs w:val="28"/>
          <w:lang w:eastAsia="ru-RU"/>
        </w:rPr>
      </w:pPr>
      <w:r w:rsidRPr="000D5065">
        <w:rPr>
          <w:rFonts w:ascii="Times New Roman" w:eastAsia="Arial" w:hAnsi="Times New Roman"/>
          <w:b/>
          <w:bCs/>
          <w:sz w:val="28"/>
          <w:szCs w:val="28"/>
          <w:lang w:eastAsia="ru-RU"/>
        </w:rPr>
        <w:t>Задание 2. Найдите нарушения</w:t>
      </w:r>
    </w:p>
    <w:p w:rsidR="000D5065" w:rsidRPr="000D5065" w:rsidRDefault="000D5065" w:rsidP="000D5065">
      <w:pPr>
        <w:spacing w:after="280" w:afterAutospacing="1" w:line="300" w:lineRule="atLeast"/>
        <w:jc w:val="both"/>
        <w:rPr>
          <w:rFonts w:ascii="Times New Roman" w:eastAsia="Times New Roman" w:hAnsi="Times New Roman"/>
          <w:sz w:val="28"/>
          <w:szCs w:val="28"/>
          <w:lang w:eastAsia="ru-RU"/>
        </w:rPr>
      </w:pPr>
      <w:r w:rsidRPr="000D5065">
        <w:rPr>
          <w:rFonts w:ascii="Times New Roman" w:eastAsia="Times New Roman" w:hAnsi="Times New Roman"/>
          <w:sz w:val="28"/>
          <w:szCs w:val="28"/>
          <w:lang w:eastAsia="ru-RU"/>
        </w:rPr>
        <w:t>На </w:t>
      </w:r>
      <w:r w:rsidRPr="000D5065">
        <w:rPr>
          <w:rFonts w:ascii="Times New Roman" w:eastAsia="Times New Roman" w:hAnsi="Times New Roman"/>
          <w:i/>
          <w:iCs/>
          <w:sz w:val="28"/>
          <w:szCs w:val="28"/>
          <w:lang w:eastAsia="ru-RU"/>
        </w:rPr>
        <w:t>рисунке</w:t>
      </w:r>
      <w:r w:rsidRPr="000D5065">
        <w:rPr>
          <w:rFonts w:ascii="Times New Roman" w:eastAsia="Times New Roman" w:hAnsi="Times New Roman"/>
          <w:sz w:val="28"/>
          <w:szCs w:val="28"/>
          <w:lang w:eastAsia="ru-RU"/>
        </w:rPr>
        <w:t xml:space="preserve"> мы спрятали пять нарушений, которые допустили работники управляющей МКД организации при очистке кровли МКД от снега. Проверьте свои знания и найдите эти нарушения. </w:t>
      </w:r>
    </w:p>
    <w:p w:rsidR="000D5065" w:rsidRPr="000D5065" w:rsidRDefault="000D5065" w:rsidP="000D5065">
      <w:pPr>
        <w:spacing w:before="375" w:after="280" w:afterAutospacing="1" w:line="260" w:lineRule="atLeast"/>
        <w:jc w:val="both"/>
        <w:outlineLvl w:val="5"/>
        <w:rPr>
          <w:rFonts w:ascii="Times New Roman" w:eastAsia="Arial" w:hAnsi="Times New Roman"/>
          <w:sz w:val="28"/>
          <w:szCs w:val="28"/>
          <w:lang w:eastAsia="ru-RU"/>
        </w:rPr>
      </w:pPr>
      <w:r w:rsidRPr="000D5065">
        <w:rPr>
          <w:rFonts w:ascii="Times New Roman" w:eastAsia="Arial" w:hAnsi="Times New Roman"/>
          <w:sz w:val="28"/>
          <w:szCs w:val="28"/>
          <w:lang w:eastAsia="ru-RU"/>
        </w:rPr>
        <w:t>Очистка кровли от снега и наледи</w:t>
      </w:r>
    </w:p>
    <w:p w:rsidR="000D5065" w:rsidRDefault="000D5065" w:rsidP="000D5065">
      <w:pPr>
        <w:spacing w:after="280" w:afterAutospacing="1" w:line="300" w:lineRule="atLeast"/>
        <w:rPr>
          <w:rFonts w:ascii="Times New Roman" w:eastAsia="Times New Roman" w:hAnsi="Times New Roman"/>
          <w:b/>
          <w:bCs/>
          <w:lang w:eastAsia="ru-RU"/>
        </w:rPr>
      </w:pPr>
      <w:r w:rsidRPr="000D5065">
        <w:rPr>
          <w:rFonts w:ascii="Times New Roman" w:eastAsia="Times New Roman" w:hAnsi="Times New Roman"/>
          <w:noProof/>
          <w:lang w:eastAsia="ru-RU"/>
        </w:rPr>
        <w:lastRenderedPageBreak/>
        <w:drawing>
          <wp:inline distT="0" distB="0" distL="0" distR="0">
            <wp:extent cx="5486400" cy="3629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629025"/>
                    </a:xfrm>
                    <a:prstGeom prst="rect">
                      <a:avLst/>
                    </a:prstGeom>
                    <a:noFill/>
                    <a:ln>
                      <a:noFill/>
                    </a:ln>
                  </pic:spPr>
                </pic:pic>
              </a:graphicData>
            </a:graphic>
          </wp:inline>
        </w:drawing>
      </w:r>
    </w:p>
    <w:p w:rsidR="000D5065" w:rsidRPr="000D5065" w:rsidRDefault="000D5065"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b/>
          <w:bCs/>
          <w:sz w:val="28"/>
          <w:szCs w:val="28"/>
          <w:lang w:eastAsia="ru-RU"/>
        </w:rPr>
        <w:t>Ошибка 1</w:t>
      </w:r>
      <w:r w:rsidRPr="000D5065">
        <w:rPr>
          <w:rFonts w:ascii="Times New Roman" w:eastAsia="Times New Roman" w:hAnsi="Times New Roman"/>
          <w:sz w:val="28"/>
          <w:szCs w:val="28"/>
          <w:lang w:eastAsia="ru-RU"/>
        </w:rPr>
        <w:t xml:space="preserve">Кровельщик на кровле без </w:t>
      </w:r>
      <w:proofErr w:type="spellStart"/>
      <w:r w:rsidRPr="000D5065">
        <w:rPr>
          <w:rFonts w:ascii="Times New Roman" w:eastAsia="Times New Roman" w:hAnsi="Times New Roman"/>
          <w:sz w:val="28"/>
          <w:szCs w:val="28"/>
          <w:lang w:eastAsia="ru-RU"/>
        </w:rPr>
        <w:t>жилета</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2</w:t>
      </w:r>
      <w:r w:rsidRPr="000D5065">
        <w:rPr>
          <w:rFonts w:ascii="Times New Roman" w:eastAsia="Times New Roman" w:hAnsi="Times New Roman"/>
          <w:sz w:val="28"/>
          <w:szCs w:val="28"/>
          <w:lang w:eastAsia="ru-RU"/>
        </w:rPr>
        <w:t>Работник на кровле переступил за </w:t>
      </w:r>
      <w:proofErr w:type="spellStart"/>
      <w:r w:rsidRPr="000D5065">
        <w:rPr>
          <w:rFonts w:ascii="Times New Roman" w:eastAsia="Times New Roman" w:hAnsi="Times New Roman"/>
          <w:sz w:val="28"/>
          <w:szCs w:val="28"/>
          <w:lang w:eastAsia="ru-RU"/>
        </w:rPr>
        <w:t>парапет</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3</w:t>
      </w:r>
      <w:r w:rsidRPr="000D5065">
        <w:rPr>
          <w:rFonts w:ascii="Times New Roman" w:eastAsia="Times New Roman" w:hAnsi="Times New Roman"/>
          <w:sz w:val="28"/>
          <w:szCs w:val="28"/>
          <w:lang w:eastAsia="ru-RU"/>
        </w:rPr>
        <w:t xml:space="preserve">Работники на кровле без </w:t>
      </w:r>
      <w:proofErr w:type="spellStart"/>
      <w:r w:rsidRPr="000D5065">
        <w:rPr>
          <w:rFonts w:ascii="Times New Roman" w:eastAsia="Times New Roman" w:hAnsi="Times New Roman"/>
          <w:sz w:val="28"/>
          <w:szCs w:val="28"/>
          <w:lang w:eastAsia="ru-RU"/>
        </w:rPr>
        <w:t>касок</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4</w:t>
      </w:r>
      <w:r w:rsidRPr="000D5065">
        <w:rPr>
          <w:rFonts w:ascii="Times New Roman" w:eastAsia="Times New Roman" w:hAnsi="Times New Roman"/>
          <w:sz w:val="28"/>
          <w:szCs w:val="28"/>
          <w:lang w:eastAsia="ru-RU"/>
        </w:rPr>
        <w:t xml:space="preserve">Дежурный у подъезда не следит за ходом </w:t>
      </w:r>
      <w:proofErr w:type="spellStart"/>
      <w:r w:rsidRPr="000D5065">
        <w:rPr>
          <w:rFonts w:ascii="Times New Roman" w:eastAsia="Times New Roman" w:hAnsi="Times New Roman"/>
          <w:sz w:val="28"/>
          <w:szCs w:val="28"/>
          <w:lang w:eastAsia="ru-RU"/>
        </w:rPr>
        <w:t>уборки</w:t>
      </w:r>
      <w:r w:rsidRPr="000D5065">
        <w:rPr>
          <w:rFonts w:ascii="Times New Roman" w:eastAsia="Times New Roman" w:hAnsi="Times New Roman"/>
          <w:b/>
          <w:bCs/>
          <w:sz w:val="28"/>
          <w:szCs w:val="28"/>
          <w:lang w:eastAsia="ru-RU"/>
        </w:rPr>
        <w:t>Ошибка</w:t>
      </w:r>
      <w:proofErr w:type="spellEnd"/>
      <w:r w:rsidRPr="000D5065">
        <w:rPr>
          <w:rFonts w:ascii="Times New Roman" w:eastAsia="Times New Roman" w:hAnsi="Times New Roman"/>
          <w:b/>
          <w:bCs/>
          <w:sz w:val="28"/>
          <w:szCs w:val="28"/>
          <w:lang w:eastAsia="ru-RU"/>
        </w:rPr>
        <w:t xml:space="preserve"> 5</w:t>
      </w:r>
      <w:r w:rsidRPr="000D5065">
        <w:rPr>
          <w:rFonts w:ascii="Times New Roman" w:eastAsia="Times New Roman" w:hAnsi="Times New Roman"/>
          <w:sz w:val="28"/>
          <w:szCs w:val="28"/>
          <w:lang w:eastAsia="ru-RU"/>
        </w:rPr>
        <w:t xml:space="preserve">Территория уборки не огорожена надлежащим образом.  </w:t>
      </w:r>
    </w:p>
    <w:p w:rsidR="000D5065" w:rsidRPr="000D5065" w:rsidRDefault="000D5065"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b/>
          <w:bCs/>
          <w:sz w:val="28"/>
          <w:szCs w:val="28"/>
          <w:lang w:eastAsia="ru-RU"/>
        </w:rPr>
        <w:t>Документы для работ на высоте</w:t>
      </w:r>
    </w:p>
    <w:p w:rsidR="000D5065" w:rsidRPr="000D5065" w:rsidRDefault="000D5065" w:rsidP="000D5065">
      <w:pPr>
        <w:spacing w:after="0" w:line="300" w:lineRule="atLeast"/>
        <w:jc w:val="both"/>
        <w:rPr>
          <w:rFonts w:ascii="Times New Roman" w:eastAsia="Times New Roman" w:hAnsi="Times New Roman"/>
          <w:sz w:val="28"/>
          <w:szCs w:val="28"/>
          <w:lang w:eastAsia="ru-RU"/>
        </w:rPr>
      </w:pPr>
      <w:r w:rsidRPr="000D5065">
        <w:rPr>
          <w:rFonts w:ascii="Times New Roman" w:eastAsia="Times New Roman" w:hAnsi="Times New Roman"/>
          <w:sz w:val="28"/>
          <w:szCs w:val="28"/>
          <w:lang w:eastAsia="ru-RU"/>
        </w:rPr>
        <w:t xml:space="preserve">Здесь два документа, которые помогут вам правильно организовать работы по очистке кровли. </w:t>
      </w:r>
    </w:p>
    <w:p w:rsidR="000D5065" w:rsidRPr="000D5065" w:rsidRDefault="000D5065" w:rsidP="000D5065">
      <w:pPr>
        <w:spacing w:before="375" w:after="0" w:line="260" w:lineRule="atLeast"/>
        <w:jc w:val="both"/>
        <w:outlineLvl w:val="5"/>
        <w:rPr>
          <w:rFonts w:ascii="Times New Roman" w:eastAsia="Arial" w:hAnsi="Times New Roman"/>
          <w:sz w:val="28"/>
          <w:szCs w:val="28"/>
          <w:lang w:eastAsia="ru-RU"/>
        </w:rPr>
      </w:pPr>
      <w:r w:rsidRPr="000D5065">
        <w:rPr>
          <w:rFonts w:ascii="Times New Roman" w:eastAsia="Arial" w:hAnsi="Times New Roman"/>
          <w:b/>
          <w:bCs/>
          <w:sz w:val="28"/>
          <w:szCs w:val="28"/>
          <w:shd w:val="clear" w:color="auto" w:fill="E3E6F9"/>
          <w:lang w:eastAsia="ru-RU"/>
        </w:rPr>
        <w:t>РИСУНОК 1</w:t>
      </w:r>
      <w:r w:rsidRPr="000D5065">
        <w:rPr>
          <w:rFonts w:ascii="Times New Roman" w:eastAsia="Arial" w:hAnsi="Times New Roman"/>
          <w:sz w:val="28"/>
          <w:szCs w:val="28"/>
          <w:lang w:eastAsia="ru-RU"/>
        </w:rPr>
        <w:t> </w:t>
      </w:r>
      <w:r w:rsidRPr="000D5065">
        <w:rPr>
          <w:rFonts w:ascii="Times New Roman" w:eastAsia="Arial" w:hAnsi="Times New Roman"/>
          <w:b/>
          <w:bCs/>
          <w:sz w:val="28"/>
          <w:szCs w:val="28"/>
          <w:lang w:eastAsia="ru-RU"/>
        </w:rPr>
        <w:t>Как оформлять наряд-допуск на работы на высоте (</w:t>
      </w:r>
      <w:r w:rsidRPr="000D5065">
        <w:rPr>
          <w:rFonts w:ascii="Times New Roman" w:eastAsia="Arial" w:hAnsi="Times New Roman"/>
          <w:sz w:val="28"/>
          <w:szCs w:val="28"/>
          <w:lang w:eastAsia="ru-RU"/>
        </w:rPr>
        <w:t>бланк </w:t>
      </w:r>
      <w:r w:rsidRPr="000D5065">
        <w:rPr>
          <w:rFonts w:ascii="Times New Roman" w:eastAsia="Arial" w:hAnsi="Times New Roman"/>
          <w:color w:val="008200"/>
          <w:sz w:val="28"/>
          <w:szCs w:val="28"/>
          <w:u w:val="single"/>
          <w:lang w:eastAsia="ru-RU"/>
        </w:rPr>
        <w:t>можно скачать здесь&gt;&gt;&gt;</w:t>
      </w:r>
      <w:r w:rsidRPr="000D5065">
        <w:rPr>
          <w:rFonts w:ascii="Times New Roman" w:eastAsia="Arial" w:hAnsi="Times New Roman"/>
          <w:sz w:val="28"/>
          <w:szCs w:val="28"/>
          <w:lang w:eastAsia="ru-RU"/>
        </w:rPr>
        <w:t xml:space="preserve">) </w:t>
      </w:r>
    </w:p>
    <w:p w:rsidR="000D5065" w:rsidRPr="000D5065" w:rsidRDefault="000D5065" w:rsidP="000D5065">
      <w:pPr>
        <w:spacing w:after="60" w:line="300" w:lineRule="atLeast"/>
        <w:jc w:val="center"/>
        <w:rPr>
          <w:rFonts w:ascii="Times New Roman" w:eastAsia="Times New Roman" w:hAnsi="Times New Roman"/>
          <w:lang w:eastAsia="ru-RU"/>
        </w:rPr>
      </w:pPr>
      <w:r w:rsidRPr="000D5065">
        <w:rPr>
          <w:rFonts w:ascii="Times New Roman" w:eastAsia="Times New Roman" w:hAnsi="Times New Roman"/>
          <w:lang w:eastAsia="ru-RU"/>
        </w:rPr>
        <w:pict>
          <v:rect id="_x0000_i1029" style="width:6in;height:.75pt" o:hralign="center" o:hrstd="t" o:hrnoshade="t" o:hr="t" fillcolor="black" stroked="f"/>
        </w:pict>
      </w:r>
    </w:p>
    <w:tbl>
      <w:tblPr>
        <w:tblW w:w="3300" w:type="dxa"/>
        <w:jc w:val="center"/>
        <w:tblCellMar>
          <w:top w:w="15" w:type="dxa"/>
          <w:left w:w="15" w:type="dxa"/>
          <w:bottom w:w="15" w:type="dxa"/>
          <w:right w:w="15" w:type="dxa"/>
        </w:tblCellMar>
        <w:tblLook w:val="04A0" w:firstRow="1" w:lastRow="0" w:firstColumn="1" w:lastColumn="0" w:noHBand="0" w:noVBand="1"/>
      </w:tblPr>
      <w:tblGrid>
        <w:gridCol w:w="3105"/>
        <w:gridCol w:w="195"/>
      </w:tblGrid>
      <w:tr w:rsidR="000D5065" w:rsidRPr="000D5065" w:rsidTr="000D5065">
        <w:trPr>
          <w:jc w:val="center"/>
        </w:trPr>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0" w:name="dfas343n4t"/>
            <w:bookmarkEnd w:id="0"/>
            <w:r w:rsidRPr="000D5065">
              <w:rPr>
                <w:rFonts w:ascii="Arial" w:eastAsia="Times New Roman" w:hAnsi="Arial" w:cs="Arial"/>
                <w:b/>
                <w:bCs/>
                <w:sz w:val="20"/>
                <w:szCs w:val="20"/>
                <w:lang w:eastAsia="ru-RU"/>
              </w:rPr>
              <w:t>НАРЯД-ДОПУСК №</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0"/>
          <w:szCs w:val="24"/>
          <w:lang w:eastAsia="ru-RU"/>
        </w:rPr>
      </w:pPr>
      <w:bookmarkStart w:id="1" w:name="dfaski5kk1"/>
      <w:bookmarkEnd w:id="1"/>
      <w:r w:rsidRPr="000D5065">
        <w:rPr>
          <w:rFonts w:ascii="Arial" w:eastAsia="Times New Roman" w:hAnsi="Arial" w:cs="Arial"/>
          <w:b/>
          <w:bCs/>
          <w:sz w:val="20"/>
          <w:szCs w:val="24"/>
          <w:lang w:eastAsia="ru-RU"/>
        </w:rPr>
        <w:t>НА ПРОИЗВОДСТВО РАБОТ НА ВЫСОТЕ</w:t>
      </w:r>
    </w:p>
    <w:tbl>
      <w:tblPr>
        <w:tblW w:w="9990" w:type="dxa"/>
        <w:tblCellMar>
          <w:top w:w="15" w:type="dxa"/>
          <w:left w:w="15" w:type="dxa"/>
          <w:bottom w:w="15" w:type="dxa"/>
          <w:right w:w="15" w:type="dxa"/>
        </w:tblCellMar>
        <w:tblLook w:val="04A0" w:firstRow="1" w:lastRow="0" w:firstColumn="1" w:lastColumn="0" w:noHBand="0" w:noVBand="1"/>
      </w:tblPr>
      <w:tblGrid>
        <w:gridCol w:w="9158"/>
        <w:gridCol w:w="832"/>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 w:name="dfasf508af"/>
            <w:bookmarkEnd w:id="2"/>
            <w:r w:rsidRPr="000D5065">
              <w:rPr>
                <w:rFonts w:ascii="Arial" w:eastAsia="Times New Roman" w:hAnsi="Arial" w:cs="Arial"/>
                <w:sz w:val="20"/>
                <w:szCs w:val="20"/>
                <w:lang w:eastAsia="ru-RU"/>
              </w:rPr>
              <w:t>Организация:</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9282"/>
        <w:gridCol w:w="708"/>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3" w:name="dfasrnkfrb"/>
            <w:bookmarkEnd w:id="3"/>
            <w:r w:rsidRPr="000D5065">
              <w:rPr>
                <w:rFonts w:ascii="Arial" w:eastAsia="Times New Roman" w:hAnsi="Arial" w:cs="Arial"/>
                <w:sz w:val="20"/>
                <w:szCs w:val="20"/>
                <w:lang w:eastAsia="ru-RU"/>
              </w:rPr>
              <w:t>Подразделение:</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5370" w:type="dxa"/>
        <w:tblCellMar>
          <w:top w:w="15" w:type="dxa"/>
          <w:left w:w="15" w:type="dxa"/>
          <w:bottom w:w="15" w:type="dxa"/>
          <w:right w:w="15" w:type="dxa"/>
        </w:tblCellMar>
        <w:tblLook w:val="04A0" w:firstRow="1" w:lastRow="0" w:firstColumn="1" w:lastColumn="0" w:noHBand="0" w:noVBand="1"/>
      </w:tblPr>
      <w:tblGrid>
        <w:gridCol w:w="1404"/>
        <w:gridCol w:w="443"/>
        <w:gridCol w:w="548"/>
        <w:gridCol w:w="443"/>
        <w:gridCol w:w="1502"/>
        <w:gridCol w:w="241"/>
        <w:gridCol w:w="548"/>
        <w:gridCol w:w="241"/>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4" w:name="dfasg8l4lx"/>
            <w:bookmarkEnd w:id="4"/>
            <w:r w:rsidRPr="000D5065">
              <w:rPr>
                <w:rFonts w:ascii="Arial" w:eastAsia="Times New Roman" w:hAnsi="Arial" w:cs="Arial"/>
                <w:sz w:val="20"/>
                <w:szCs w:val="20"/>
                <w:lang w:eastAsia="ru-RU"/>
              </w:rPr>
              <w:t>Выдан</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5370" w:type="dxa"/>
        <w:tblCellMar>
          <w:top w:w="15" w:type="dxa"/>
          <w:left w:w="15" w:type="dxa"/>
          <w:bottom w:w="15" w:type="dxa"/>
          <w:right w:w="15" w:type="dxa"/>
        </w:tblCellMar>
        <w:tblLook w:val="04A0" w:firstRow="1" w:lastRow="0" w:firstColumn="1" w:lastColumn="0" w:noHBand="0" w:noVBand="1"/>
      </w:tblPr>
      <w:tblGrid>
        <w:gridCol w:w="2426"/>
        <w:gridCol w:w="328"/>
        <w:gridCol w:w="407"/>
        <w:gridCol w:w="329"/>
        <w:gridCol w:w="1115"/>
        <w:gridCol w:w="179"/>
        <w:gridCol w:w="407"/>
        <w:gridCol w:w="179"/>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5" w:name="dfas9344nt"/>
            <w:bookmarkEnd w:id="5"/>
            <w:r w:rsidRPr="000D5065">
              <w:rPr>
                <w:rFonts w:ascii="Arial" w:eastAsia="Times New Roman" w:hAnsi="Arial" w:cs="Arial"/>
                <w:sz w:val="20"/>
                <w:szCs w:val="20"/>
                <w:lang w:eastAsia="ru-RU"/>
              </w:rPr>
              <w:t>Действителен до</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5070"/>
        <w:gridCol w:w="4920"/>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6" w:name="dfas91sni8"/>
            <w:bookmarkEnd w:id="6"/>
            <w:r w:rsidRPr="000D5065">
              <w:rPr>
                <w:rFonts w:ascii="Arial" w:eastAsia="Times New Roman" w:hAnsi="Arial" w:cs="Arial"/>
                <w:sz w:val="20"/>
                <w:szCs w:val="20"/>
                <w:lang w:eastAsia="ru-RU"/>
              </w:rPr>
              <w:t xml:space="preserve">Ответственному </w:t>
            </w:r>
            <w:r w:rsidRPr="000D5065">
              <w:rPr>
                <w:rFonts w:ascii="Arial" w:eastAsia="Times New Roman" w:hAnsi="Arial" w:cs="Arial"/>
                <w:sz w:val="20"/>
                <w:szCs w:val="20"/>
                <w:lang w:eastAsia="ru-RU"/>
              </w:rPr>
              <w:br/>
              <w:t>руководителю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7" w:name="dfasxehiwt"/>
            <w:bookmarkEnd w:id="7"/>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(фамилия, инициалы)</w:t>
            </w: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8" w:name="dfast9zxsu"/>
            <w:bookmarkEnd w:id="8"/>
            <w:r w:rsidRPr="000D5065">
              <w:rPr>
                <w:rFonts w:ascii="Arial" w:eastAsia="Times New Roman" w:hAnsi="Arial" w:cs="Arial"/>
                <w:sz w:val="20"/>
                <w:szCs w:val="20"/>
                <w:lang w:eastAsia="ru-RU"/>
              </w:rPr>
              <w:t xml:space="preserve">Ответственному </w:t>
            </w:r>
            <w:r w:rsidRPr="000D5065">
              <w:rPr>
                <w:rFonts w:ascii="Arial" w:eastAsia="Times New Roman" w:hAnsi="Arial" w:cs="Arial"/>
                <w:sz w:val="20"/>
                <w:szCs w:val="20"/>
                <w:lang w:eastAsia="ru-RU"/>
              </w:rPr>
              <w:br/>
              <w:t>исполнителю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9" w:name="dfasozg3vc"/>
            <w:bookmarkEnd w:id="9"/>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(фамилия, инициалы)</w:t>
            </w: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10" w:name="dfasp91krw"/>
            <w:bookmarkEnd w:id="10"/>
            <w:r w:rsidRPr="000D5065">
              <w:rPr>
                <w:rFonts w:ascii="Arial" w:eastAsia="Times New Roman" w:hAnsi="Arial" w:cs="Arial"/>
                <w:sz w:val="20"/>
                <w:szCs w:val="20"/>
                <w:lang w:eastAsia="ru-RU"/>
              </w:rPr>
              <w:t>На выполнение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11" w:name="dfasqvkgoi"/>
      <w:bookmarkEnd w:id="11"/>
      <w:r w:rsidRPr="000D5065">
        <w:rPr>
          <w:rFonts w:ascii="Arial" w:eastAsia="Times New Roman" w:hAnsi="Arial" w:cs="Arial"/>
          <w:sz w:val="20"/>
          <w:szCs w:val="24"/>
          <w:lang w:eastAsia="ru-RU"/>
        </w:rPr>
        <w:t>Состав исполнителей работ (члены бригады):</w:t>
      </w:r>
    </w:p>
    <w:tbl>
      <w:tblPr>
        <w:tblW w:w="9990" w:type="dxa"/>
        <w:tblCellMar>
          <w:top w:w="15" w:type="dxa"/>
          <w:left w:w="15" w:type="dxa"/>
          <w:bottom w:w="15" w:type="dxa"/>
          <w:right w:w="15" w:type="dxa"/>
        </w:tblCellMar>
        <w:tblLook w:val="04A0" w:firstRow="1" w:lastRow="0" w:firstColumn="1" w:lastColumn="0" w:noHBand="0" w:noVBand="1"/>
      </w:tblPr>
      <w:tblGrid>
        <w:gridCol w:w="4299"/>
        <w:gridCol w:w="3480"/>
        <w:gridCol w:w="2211"/>
      </w:tblGrid>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12" w:name="dfasmbt97v"/>
            <w:bookmarkEnd w:id="12"/>
            <w:r w:rsidRPr="000D5065">
              <w:rPr>
                <w:rFonts w:ascii="Arial" w:eastAsia="Times New Roman" w:hAnsi="Arial" w:cs="Arial"/>
                <w:sz w:val="20"/>
                <w:szCs w:val="20"/>
                <w:lang w:eastAsia="ru-RU"/>
              </w:rPr>
              <w:lastRenderedPageBreak/>
              <w:t>Фамилия, имя, отчество (при наличии)</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С условиями работ ознакомил, </w:t>
            </w:r>
            <w:r w:rsidRPr="000D5065">
              <w:rPr>
                <w:rFonts w:ascii="Arial" w:eastAsia="Times New Roman" w:hAnsi="Arial" w:cs="Arial"/>
                <w:sz w:val="20"/>
                <w:szCs w:val="20"/>
                <w:lang w:eastAsia="ru-RU"/>
              </w:rPr>
              <w:br/>
              <w:t>инструктаж провел</w:t>
            </w:r>
            <w:r w:rsidRPr="000D5065">
              <w:rPr>
                <w:rFonts w:ascii="Arial" w:eastAsia="Times New Roman" w:hAnsi="Arial" w:cs="Arial"/>
                <w:sz w:val="20"/>
                <w:szCs w:val="20"/>
                <w:lang w:eastAsia="ru-RU"/>
              </w:rPr>
              <w:br/>
              <w:t>(подпись)</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С условиями работ </w:t>
            </w:r>
            <w:r w:rsidRPr="000D5065">
              <w:rPr>
                <w:rFonts w:ascii="Arial" w:eastAsia="Times New Roman" w:hAnsi="Arial" w:cs="Arial"/>
                <w:sz w:val="20"/>
                <w:szCs w:val="20"/>
                <w:lang w:eastAsia="ru-RU"/>
              </w:rPr>
              <w:br/>
              <w:t>ознакомлен</w:t>
            </w:r>
            <w:r w:rsidRPr="000D5065">
              <w:rPr>
                <w:rFonts w:ascii="Arial" w:eastAsia="Times New Roman" w:hAnsi="Arial" w:cs="Arial"/>
                <w:sz w:val="20"/>
                <w:szCs w:val="20"/>
                <w:lang w:eastAsia="ru-RU"/>
              </w:rPr>
              <w:br/>
              <w:t>(подпись)</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bookmarkStart w:id="13" w:name="dfasade6px"/>
            <w:bookmarkEnd w:id="13"/>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4" w:name="dfasth0cvz"/>
            <w:bookmarkEnd w:id="14"/>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5" w:name="dfasm5gegg"/>
            <w:bookmarkEnd w:id="15"/>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6" w:name="dfas70bmkw"/>
            <w:bookmarkEnd w:id="16"/>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5722"/>
        <w:gridCol w:w="4268"/>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17" w:name="dfasmcmwaq"/>
            <w:bookmarkEnd w:id="17"/>
            <w:r w:rsidRPr="000D5065">
              <w:rPr>
                <w:rFonts w:ascii="Arial" w:eastAsia="Times New Roman" w:hAnsi="Arial" w:cs="Arial"/>
                <w:sz w:val="20"/>
                <w:szCs w:val="20"/>
                <w:lang w:eastAsia="ru-RU"/>
              </w:rPr>
              <w:t>Место выполнения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4"/>
                <w:lang w:eastAsia="ru-RU"/>
              </w:rPr>
              <w:t>                                </w:t>
            </w: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5055"/>
        <w:gridCol w:w="4935"/>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18" w:name="dfasiazi67"/>
            <w:bookmarkEnd w:id="18"/>
            <w:r w:rsidRPr="000D5065">
              <w:rPr>
                <w:rFonts w:ascii="Arial" w:eastAsia="Times New Roman" w:hAnsi="Arial" w:cs="Arial"/>
                <w:sz w:val="20"/>
                <w:szCs w:val="20"/>
                <w:lang w:eastAsia="ru-RU"/>
              </w:rPr>
              <w:t>Содержание работ:</w:t>
            </w:r>
          </w:p>
        </w:tc>
        <w:tc>
          <w:tcPr>
            <w:tcW w:w="0" w:type="auto"/>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4"/>
                <w:lang w:eastAsia="ru-RU"/>
              </w:rPr>
            </w:pPr>
            <w:bookmarkStart w:id="19" w:name="dfaspnykmv"/>
            <w:bookmarkEnd w:id="19"/>
            <w:r w:rsidRPr="000D5065">
              <w:rPr>
                <w:rFonts w:ascii="Arial" w:eastAsia="Times New Roman" w:hAnsi="Arial" w:cs="Arial"/>
                <w:sz w:val="20"/>
                <w:szCs w:val="24"/>
                <w:lang w:eastAsia="ru-RU"/>
              </w:rPr>
              <w:t>                                </w:t>
            </w: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0" w:name="dfasxqiku9"/>
            <w:bookmarkEnd w:id="20"/>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1" w:name="dfaskm9yni"/>
            <w:bookmarkStart w:id="22" w:name="dfasub0tib"/>
            <w:bookmarkEnd w:id="21"/>
            <w:bookmarkEnd w:id="22"/>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3" w:name="dfasycopec"/>
            <w:bookmarkEnd w:id="23"/>
            <w:r w:rsidRPr="000D5065">
              <w:rPr>
                <w:rFonts w:ascii="Arial" w:eastAsia="Times New Roman" w:hAnsi="Arial" w:cs="Arial"/>
                <w:sz w:val="20"/>
                <w:szCs w:val="20"/>
                <w:lang w:eastAsia="ru-RU"/>
              </w:rPr>
              <w:t> </w:t>
            </w:r>
          </w:p>
        </w:tc>
        <w:tc>
          <w:tcPr>
            <w:tcW w:w="0" w:type="auto"/>
            <w:tcBorders>
              <w:bottom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5083"/>
        <w:gridCol w:w="4907"/>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4" w:name="dfasg5w8qx"/>
            <w:bookmarkEnd w:id="24"/>
            <w:r w:rsidRPr="000D5065">
              <w:rPr>
                <w:rFonts w:ascii="Arial" w:eastAsia="Times New Roman" w:hAnsi="Arial" w:cs="Arial"/>
                <w:sz w:val="20"/>
                <w:szCs w:val="20"/>
                <w:lang w:eastAsia="ru-RU"/>
              </w:rPr>
              <w:t>Условия проведения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5" w:name="dfasgxkg09"/>
            <w:bookmarkEnd w:id="25"/>
            <w:r w:rsidRPr="000D5065">
              <w:rPr>
                <w:rFonts w:ascii="Arial" w:eastAsia="Times New Roman" w:hAnsi="Arial" w:cs="Arial"/>
                <w:sz w:val="20"/>
                <w:szCs w:val="20"/>
                <w:lang w:eastAsia="ru-RU"/>
              </w:rPr>
              <w:t>                                             </w:t>
            </w: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6337"/>
        <w:gridCol w:w="3653"/>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6" w:name="dfastwq52k"/>
            <w:bookmarkEnd w:id="26"/>
            <w:r w:rsidRPr="000D5065">
              <w:rPr>
                <w:rFonts w:ascii="Arial" w:eastAsia="Times New Roman" w:hAnsi="Arial" w:cs="Arial"/>
                <w:sz w:val="20"/>
                <w:szCs w:val="20"/>
                <w:lang w:eastAsia="ru-RU"/>
              </w:rPr>
              <w:t xml:space="preserve">Опасные и вредные производственные факторы, </w:t>
            </w:r>
            <w:r w:rsidRPr="000D5065">
              <w:rPr>
                <w:rFonts w:ascii="Arial" w:eastAsia="Times New Roman" w:hAnsi="Arial" w:cs="Arial"/>
                <w:sz w:val="20"/>
                <w:szCs w:val="20"/>
                <w:lang w:eastAsia="ru-RU"/>
              </w:rPr>
              <w:br/>
              <w:t xml:space="preserve">которые действуют или могут возникнуть в местах </w:t>
            </w:r>
            <w:r w:rsidRPr="000D5065">
              <w:rPr>
                <w:rFonts w:ascii="Arial" w:eastAsia="Times New Roman" w:hAnsi="Arial" w:cs="Arial"/>
                <w:sz w:val="20"/>
                <w:szCs w:val="20"/>
                <w:lang w:eastAsia="ru-RU"/>
              </w:rPr>
              <w:br/>
              <w:t>выполнения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7" w:name="dfask2irsp"/>
            <w:bookmarkEnd w:id="27"/>
            <w:r w:rsidRPr="000D5065">
              <w:rPr>
                <w:rFonts w:ascii="Arial" w:eastAsia="Times New Roman" w:hAnsi="Arial" w:cs="Arial"/>
                <w:sz w:val="20"/>
                <w:szCs w:val="20"/>
                <w:lang w:eastAsia="ru-RU"/>
              </w:rPr>
              <w:t>                                                </w:t>
            </w: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105" w:type="dxa"/>
        <w:tblCellMar>
          <w:top w:w="15" w:type="dxa"/>
          <w:left w:w="15" w:type="dxa"/>
          <w:bottom w:w="15" w:type="dxa"/>
          <w:right w:w="15" w:type="dxa"/>
        </w:tblCellMar>
        <w:tblLook w:val="04A0" w:firstRow="1" w:lastRow="0" w:firstColumn="1" w:lastColumn="0" w:noHBand="0" w:noVBand="1"/>
      </w:tblPr>
      <w:tblGrid>
        <w:gridCol w:w="3167"/>
        <w:gridCol w:w="412"/>
        <w:gridCol w:w="224"/>
        <w:gridCol w:w="509"/>
        <w:gridCol w:w="223"/>
        <w:gridCol w:w="411"/>
        <w:gridCol w:w="509"/>
        <w:gridCol w:w="411"/>
        <w:gridCol w:w="2185"/>
        <w:gridCol w:w="223"/>
        <w:gridCol w:w="608"/>
        <w:gridCol w:w="223"/>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8" w:name="dfasw5qmpg"/>
            <w:bookmarkEnd w:id="28"/>
            <w:r w:rsidRPr="000D5065">
              <w:rPr>
                <w:rFonts w:ascii="Arial" w:eastAsia="Times New Roman" w:hAnsi="Arial" w:cs="Arial"/>
                <w:sz w:val="20"/>
                <w:szCs w:val="20"/>
                <w:lang w:eastAsia="ru-RU"/>
              </w:rPr>
              <w:t>Начало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29" w:name="dfasovzrgm"/>
            <w:bookmarkEnd w:id="29"/>
            <w:r w:rsidRPr="000D5065">
              <w:rPr>
                <w:rFonts w:ascii="Arial" w:eastAsia="Times New Roman" w:hAnsi="Arial" w:cs="Arial"/>
                <w:sz w:val="20"/>
                <w:szCs w:val="20"/>
                <w:lang w:eastAsia="ru-RU"/>
              </w:rPr>
              <w:t>Окончание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right"/>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7093"/>
        <w:gridCol w:w="2897"/>
      </w:tblGrid>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30" w:name="dfaskv0hx5"/>
            <w:bookmarkEnd w:id="30"/>
            <w:r w:rsidRPr="000D5065">
              <w:rPr>
                <w:rFonts w:ascii="Arial" w:eastAsia="Times New Roman" w:hAnsi="Arial" w:cs="Arial"/>
                <w:sz w:val="20"/>
                <w:szCs w:val="20"/>
                <w:lang w:eastAsia="ru-RU"/>
              </w:rPr>
              <w:t>Системы обеспечения безопасности работ</w:t>
            </w:r>
            <w:r w:rsidRPr="000D5065">
              <w:rPr>
                <w:rFonts w:ascii="Arial" w:eastAsia="Times New Roman" w:hAnsi="Arial" w:cs="Arial"/>
                <w:sz w:val="20"/>
                <w:szCs w:val="20"/>
                <w:lang w:eastAsia="ru-RU"/>
              </w:rPr>
              <w:br/>
              <w:t>на высоте:</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Состав системы:</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31" w:name="dfasmtmo81"/>
            <w:bookmarkEnd w:id="31"/>
            <w:r w:rsidRPr="000D5065">
              <w:rPr>
                <w:rFonts w:ascii="Arial" w:eastAsia="Times New Roman" w:hAnsi="Arial" w:cs="Arial"/>
                <w:sz w:val="20"/>
                <w:szCs w:val="20"/>
                <w:lang w:eastAsia="ru-RU"/>
              </w:rPr>
              <w:t>Удерживающие системы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32" w:name="dfasl2t70m"/>
            <w:bookmarkEnd w:id="32"/>
            <w:r w:rsidRPr="000D5065">
              <w:rPr>
                <w:rFonts w:ascii="Arial" w:eastAsia="Times New Roman" w:hAnsi="Arial" w:cs="Arial"/>
                <w:sz w:val="20"/>
                <w:szCs w:val="20"/>
                <w:lang w:eastAsia="ru-RU"/>
              </w:rPr>
              <w:t>Системы позиционирования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33" w:name="dfasfiyhsn"/>
            <w:bookmarkEnd w:id="33"/>
            <w:r w:rsidRPr="000D5065">
              <w:rPr>
                <w:rFonts w:ascii="Arial" w:eastAsia="Times New Roman" w:hAnsi="Arial" w:cs="Arial"/>
                <w:sz w:val="20"/>
                <w:szCs w:val="20"/>
                <w:lang w:eastAsia="ru-RU"/>
              </w:rPr>
              <w:t>Страховочные системы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34" w:name="dfasbc2gug"/>
            <w:bookmarkEnd w:id="34"/>
            <w:r w:rsidRPr="000D5065">
              <w:rPr>
                <w:rFonts w:ascii="Arial" w:eastAsia="Times New Roman" w:hAnsi="Arial" w:cs="Arial"/>
                <w:sz w:val="20"/>
                <w:szCs w:val="20"/>
                <w:lang w:eastAsia="ru-RU"/>
              </w:rPr>
              <w:t>Эвакуационные и спасательные системы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0"/>
        <w:rPr>
          <w:rFonts w:ascii="Arial" w:eastAsia="Times New Roman" w:hAnsi="Arial" w:cs="Arial"/>
          <w:sz w:val="20"/>
          <w:szCs w:val="24"/>
          <w:lang w:eastAsia="ru-RU"/>
        </w:rPr>
      </w:pPr>
      <w:bookmarkStart w:id="35" w:name="dfasdb6vbf"/>
      <w:bookmarkEnd w:id="35"/>
      <w:r w:rsidRPr="000D5065">
        <w:rPr>
          <w:rFonts w:ascii="Arial" w:eastAsia="Times New Roman" w:hAnsi="Arial" w:cs="Arial"/>
          <w:sz w:val="20"/>
          <w:szCs w:val="24"/>
          <w:lang w:eastAsia="ru-RU"/>
        </w:rPr>
        <w:t>1. Необходимые для производства работ:</w:t>
      </w:r>
    </w:p>
    <w:tbl>
      <w:tblPr>
        <w:tblW w:w="9990" w:type="dxa"/>
        <w:tblCellMar>
          <w:top w:w="15" w:type="dxa"/>
          <w:left w:w="15" w:type="dxa"/>
          <w:bottom w:w="15" w:type="dxa"/>
          <w:right w:w="15" w:type="dxa"/>
        </w:tblCellMar>
        <w:tblLook w:val="04A0" w:firstRow="1" w:lastRow="0" w:firstColumn="1" w:lastColumn="0" w:noHBand="0" w:noVBand="1"/>
      </w:tblPr>
      <w:tblGrid>
        <w:gridCol w:w="4664"/>
        <w:gridCol w:w="5326"/>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36" w:name="dfaswtvo30"/>
            <w:bookmarkEnd w:id="36"/>
            <w:r w:rsidRPr="000D5065">
              <w:rPr>
                <w:rFonts w:ascii="Arial" w:eastAsia="Times New Roman" w:hAnsi="Arial" w:cs="Arial"/>
                <w:sz w:val="20"/>
                <w:szCs w:val="20"/>
                <w:lang w:eastAsia="ru-RU"/>
              </w:rPr>
              <w:t>материалы:</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37" w:name="dfaswx4syr"/>
            <w:bookmarkEnd w:id="37"/>
            <w:r w:rsidRPr="000D5065">
              <w:rPr>
                <w:rFonts w:ascii="Arial" w:eastAsia="Times New Roman" w:hAnsi="Arial" w:cs="Arial"/>
                <w:sz w:val="20"/>
                <w:szCs w:val="20"/>
                <w:lang w:eastAsia="ru-RU"/>
              </w:rPr>
              <w:t>инструменты:</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38" w:name="dfasbp96b6"/>
            <w:bookmarkEnd w:id="38"/>
            <w:r w:rsidRPr="000D5065">
              <w:rPr>
                <w:rFonts w:ascii="Arial" w:eastAsia="Times New Roman" w:hAnsi="Arial" w:cs="Arial"/>
                <w:sz w:val="20"/>
                <w:szCs w:val="20"/>
                <w:lang w:eastAsia="ru-RU"/>
              </w:rPr>
              <w:t>приспособления:</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39" w:name="dfasp6zsf3"/>
      <w:bookmarkEnd w:id="39"/>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r w:rsidRPr="000D5065">
        <w:rPr>
          <w:rFonts w:ascii="Arial" w:eastAsia="Times New Roman" w:hAnsi="Arial" w:cs="Arial"/>
          <w:sz w:val="20"/>
          <w:szCs w:val="24"/>
          <w:lang w:eastAsia="ru-RU"/>
        </w:rPr>
        <w:t xml:space="preserve">         2. До начала работ следует выполнить следующие мероприятия:</w:t>
      </w:r>
    </w:p>
    <w:tbl>
      <w:tblPr>
        <w:tblW w:w="9990" w:type="dxa"/>
        <w:tblCellMar>
          <w:top w:w="15" w:type="dxa"/>
          <w:left w:w="15" w:type="dxa"/>
          <w:bottom w:w="15" w:type="dxa"/>
          <w:right w:w="15" w:type="dxa"/>
        </w:tblCellMar>
        <w:tblLook w:val="04A0" w:firstRow="1" w:lastRow="0" w:firstColumn="1" w:lastColumn="0" w:noHBand="0" w:noVBand="1"/>
      </w:tblPr>
      <w:tblGrid>
        <w:gridCol w:w="6479"/>
        <w:gridCol w:w="1567"/>
        <w:gridCol w:w="1944"/>
      </w:tblGrid>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40" w:name="dfasu24pb0"/>
            <w:bookmarkEnd w:id="40"/>
            <w:r w:rsidRPr="000D5065">
              <w:rPr>
                <w:rFonts w:ascii="Arial" w:eastAsia="Times New Roman" w:hAnsi="Arial" w:cs="Arial"/>
                <w:sz w:val="20"/>
                <w:szCs w:val="20"/>
                <w:lang w:eastAsia="ru-RU"/>
              </w:rPr>
              <w:t xml:space="preserve">Наименование мероприятия или ссылки на пункт ППР </w:t>
            </w:r>
            <w:r w:rsidRPr="000D5065">
              <w:rPr>
                <w:rFonts w:ascii="Arial" w:eastAsia="Times New Roman" w:hAnsi="Arial" w:cs="Arial"/>
                <w:sz w:val="20"/>
                <w:szCs w:val="20"/>
                <w:lang w:eastAsia="ru-RU"/>
              </w:rPr>
              <w:br/>
              <w:t>или технологических карт</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Срок </w:t>
            </w:r>
            <w:r w:rsidRPr="000D5065">
              <w:rPr>
                <w:rFonts w:ascii="Arial" w:eastAsia="Times New Roman" w:hAnsi="Arial" w:cs="Arial"/>
                <w:sz w:val="20"/>
                <w:szCs w:val="20"/>
                <w:lang w:eastAsia="ru-RU"/>
              </w:rPr>
              <w:br/>
              <w:t>выполнения</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Ответственный</w:t>
            </w:r>
            <w:r w:rsidRPr="000D5065">
              <w:rPr>
                <w:rFonts w:ascii="Arial" w:eastAsia="Times New Roman" w:hAnsi="Arial" w:cs="Arial"/>
                <w:sz w:val="20"/>
                <w:szCs w:val="20"/>
                <w:lang w:eastAsia="ru-RU"/>
              </w:rPr>
              <w:br/>
              <w:t>исполнитель</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41" w:name="dfas3zb915"/>
            <w:bookmarkEnd w:id="41"/>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4"/>
                <w:lang w:eastAsia="ru-RU"/>
              </w:rPr>
            </w:pPr>
            <w:bookmarkStart w:id="42" w:name="dfasfod5di"/>
            <w:bookmarkEnd w:id="42"/>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43" w:name="dfasku5g4c"/>
            <w:bookmarkEnd w:id="43"/>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4"/>
                <w:lang w:eastAsia="ru-RU"/>
              </w:rPr>
            </w:pPr>
            <w:bookmarkStart w:id="44" w:name="dfasdnd8eq"/>
            <w:bookmarkEnd w:id="44"/>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45" w:name="dfaspqt0nv"/>
            <w:bookmarkEnd w:id="45"/>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4"/>
                <w:lang w:eastAsia="ru-RU"/>
              </w:rPr>
            </w:pPr>
            <w:bookmarkStart w:id="46" w:name="dfasr2r13d"/>
            <w:bookmarkEnd w:id="46"/>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47" w:name="dfas43o7zh"/>
            <w:bookmarkEnd w:id="47"/>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4"/>
                <w:lang w:eastAsia="ru-RU"/>
              </w:rPr>
            </w:pPr>
            <w:bookmarkStart w:id="48" w:name="dfasbaw4eq"/>
            <w:bookmarkEnd w:id="48"/>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49" w:name="dfasmnwu3t"/>
      <w:bookmarkEnd w:id="49"/>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r w:rsidRPr="000D5065">
        <w:rPr>
          <w:rFonts w:ascii="Arial" w:eastAsia="Times New Roman" w:hAnsi="Arial" w:cs="Arial"/>
          <w:sz w:val="20"/>
          <w:szCs w:val="24"/>
          <w:lang w:eastAsia="ru-RU"/>
        </w:rPr>
        <w:t xml:space="preserve">         3. В процессе производства работ необходимо выполнить следующие мероприятия:</w:t>
      </w:r>
    </w:p>
    <w:tbl>
      <w:tblPr>
        <w:tblW w:w="9990" w:type="dxa"/>
        <w:tblCellMar>
          <w:top w:w="15" w:type="dxa"/>
          <w:left w:w="15" w:type="dxa"/>
          <w:bottom w:w="15" w:type="dxa"/>
          <w:right w:w="15" w:type="dxa"/>
        </w:tblCellMar>
        <w:tblLook w:val="04A0" w:firstRow="1" w:lastRow="0" w:firstColumn="1" w:lastColumn="0" w:noHBand="0" w:noVBand="1"/>
      </w:tblPr>
      <w:tblGrid>
        <w:gridCol w:w="5634"/>
        <w:gridCol w:w="1347"/>
        <w:gridCol w:w="3009"/>
      </w:tblGrid>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50" w:name="dfaswm8yeu"/>
            <w:bookmarkEnd w:id="50"/>
            <w:r w:rsidRPr="000D5065">
              <w:rPr>
                <w:rFonts w:ascii="Arial" w:eastAsia="Times New Roman" w:hAnsi="Arial" w:cs="Arial"/>
                <w:sz w:val="20"/>
                <w:szCs w:val="20"/>
                <w:lang w:eastAsia="ru-RU"/>
              </w:rPr>
              <w:t xml:space="preserve">Наименование мероприятия по безопасности работ на </w:t>
            </w:r>
            <w:r w:rsidRPr="000D5065">
              <w:rPr>
                <w:rFonts w:ascii="Arial" w:eastAsia="Times New Roman" w:hAnsi="Arial" w:cs="Arial"/>
                <w:sz w:val="20"/>
                <w:szCs w:val="20"/>
                <w:lang w:eastAsia="ru-RU"/>
              </w:rPr>
              <w:br/>
              <w:t>высоте</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Срок </w:t>
            </w:r>
            <w:r w:rsidRPr="000D5065">
              <w:rPr>
                <w:rFonts w:ascii="Arial" w:eastAsia="Times New Roman" w:hAnsi="Arial" w:cs="Arial"/>
                <w:sz w:val="20"/>
                <w:szCs w:val="20"/>
                <w:lang w:eastAsia="ru-RU"/>
              </w:rPr>
              <w:br/>
              <w:t>выполнения</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Ответственный исполнитель</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bookmarkStart w:id="51" w:name="dfaso02396"/>
            <w:bookmarkEnd w:id="51"/>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52" w:name="dfas1lo76b"/>
            <w:bookmarkEnd w:id="52"/>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53" w:name="dfasogugf6"/>
            <w:bookmarkEnd w:id="53"/>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54" w:name="dfaswrirgc"/>
      <w:bookmarkEnd w:id="54"/>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r w:rsidRPr="000D5065">
        <w:rPr>
          <w:rFonts w:ascii="Arial" w:eastAsia="Times New Roman" w:hAnsi="Arial" w:cs="Arial"/>
          <w:sz w:val="20"/>
          <w:szCs w:val="24"/>
          <w:lang w:eastAsia="ru-RU"/>
        </w:rPr>
        <w:t xml:space="preserve">         4. Особые условия проведения работ:</w:t>
      </w:r>
    </w:p>
    <w:tbl>
      <w:tblPr>
        <w:tblW w:w="9990" w:type="dxa"/>
        <w:tblCellMar>
          <w:top w:w="15" w:type="dxa"/>
          <w:left w:w="15" w:type="dxa"/>
          <w:bottom w:w="15" w:type="dxa"/>
          <w:right w:w="15" w:type="dxa"/>
        </w:tblCellMar>
        <w:tblLook w:val="04A0" w:firstRow="1" w:lastRow="0" w:firstColumn="1" w:lastColumn="0" w:noHBand="0" w:noVBand="1"/>
      </w:tblPr>
      <w:tblGrid>
        <w:gridCol w:w="3360"/>
        <w:gridCol w:w="2560"/>
        <w:gridCol w:w="4070"/>
      </w:tblGrid>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55" w:name="dfashf3yb8"/>
            <w:bookmarkEnd w:id="55"/>
            <w:r w:rsidRPr="000D5065">
              <w:rPr>
                <w:rFonts w:ascii="Arial" w:eastAsia="Times New Roman" w:hAnsi="Arial" w:cs="Arial"/>
                <w:sz w:val="20"/>
                <w:szCs w:val="20"/>
                <w:lang w:eastAsia="ru-RU"/>
              </w:rPr>
              <w:t>Наименование условий</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Срок выполнения</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Ответственный исполнитель</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56" w:name="dfas5c0721"/>
            <w:bookmarkEnd w:id="56"/>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57" w:name="dfasfht38g"/>
            <w:bookmarkEnd w:id="57"/>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4763"/>
        <w:gridCol w:w="2110"/>
        <w:gridCol w:w="574"/>
        <w:gridCol w:w="2543"/>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58" w:name="dfas4z3388"/>
            <w:bookmarkEnd w:id="58"/>
            <w:r w:rsidRPr="000D5065">
              <w:rPr>
                <w:rFonts w:ascii="Arial" w:eastAsia="Times New Roman" w:hAnsi="Arial" w:cs="Arial"/>
                <w:sz w:val="20"/>
                <w:szCs w:val="20"/>
                <w:lang w:eastAsia="ru-RU"/>
              </w:rPr>
              <w:t>Наряд выдал:</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59" w:name="dfas6qwr03"/>
            <w:bookmarkEnd w:id="59"/>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(дата)</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(время)</w:t>
            </w: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2413"/>
        <w:gridCol w:w="2297"/>
        <w:gridCol w:w="425"/>
        <w:gridCol w:w="4855"/>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60" w:name="dfasbq21k0"/>
            <w:bookmarkEnd w:id="60"/>
            <w:r w:rsidRPr="000D5065">
              <w:rPr>
                <w:rFonts w:ascii="Arial" w:eastAsia="Times New Roman" w:hAnsi="Arial" w:cs="Arial"/>
                <w:sz w:val="20"/>
                <w:szCs w:val="20"/>
                <w:lang w:eastAsia="ru-RU"/>
              </w:rPr>
              <w:t>Подпись:</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61" w:name="dfasxt1rr5"/>
            <w:bookmarkEnd w:id="61"/>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5082"/>
        <w:gridCol w:w="1975"/>
        <w:gridCol w:w="553"/>
        <w:gridCol w:w="2380"/>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62" w:name="dfashpgf4m"/>
            <w:bookmarkEnd w:id="62"/>
            <w:r w:rsidRPr="000D5065">
              <w:rPr>
                <w:rFonts w:ascii="Arial" w:eastAsia="Times New Roman" w:hAnsi="Arial" w:cs="Arial"/>
                <w:sz w:val="20"/>
                <w:szCs w:val="20"/>
                <w:lang w:eastAsia="ru-RU"/>
              </w:rPr>
              <w:t>Наряд продлил:</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63" w:name="dfas6ygc0m"/>
            <w:bookmarkEnd w:id="63"/>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(дата)</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(время)</w:t>
            </w:r>
          </w:p>
        </w:tc>
      </w:tr>
    </w:tbl>
    <w:p w:rsidR="000D5065" w:rsidRPr="000D5065" w:rsidRDefault="000D5065" w:rsidP="000D5065">
      <w:pPr>
        <w:spacing w:after="0" w:line="240" w:lineRule="auto"/>
        <w:rPr>
          <w:rFonts w:ascii="Arial" w:eastAsia="Times New Roman" w:hAnsi="Arial" w:cs="Arial"/>
          <w:vanish/>
          <w:sz w:val="20"/>
          <w:szCs w:val="20"/>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2410"/>
        <w:gridCol w:w="2294"/>
        <w:gridCol w:w="437"/>
        <w:gridCol w:w="4849"/>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64" w:name="dfasibqa9k"/>
            <w:bookmarkEnd w:id="64"/>
            <w:r w:rsidRPr="000D5065">
              <w:rPr>
                <w:rFonts w:ascii="Arial" w:eastAsia="Times New Roman" w:hAnsi="Arial" w:cs="Arial"/>
                <w:sz w:val="20"/>
                <w:szCs w:val="20"/>
                <w:lang w:eastAsia="ru-RU"/>
              </w:rPr>
              <w:lastRenderedPageBreak/>
              <w:t>Подпись:</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65" w:name="dfaswqd4ch"/>
            <w:bookmarkEnd w:id="65"/>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66" w:name="dfasynrswp"/>
      <w:bookmarkEnd w:id="66"/>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r w:rsidRPr="000D5065">
        <w:rPr>
          <w:rFonts w:ascii="Arial" w:eastAsia="Times New Roman" w:hAnsi="Arial" w:cs="Arial"/>
          <w:sz w:val="20"/>
          <w:szCs w:val="24"/>
          <w:lang w:eastAsia="ru-RU"/>
        </w:rPr>
        <w:t xml:space="preserve">         5. Разрешение на подготовку рабочих мест и на допуск к выполнению работ:</w:t>
      </w:r>
    </w:p>
    <w:tbl>
      <w:tblPr>
        <w:tblW w:w="9990" w:type="dxa"/>
        <w:tblCellMar>
          <w:top w:w="15" w:type="dxa"/>
          <w:left w:w="15" w:type="dxa"/>
          <w:bottom w:w="15" w:type="dxa"/>
          <w:right w:w="15" w:type="dxa"/>
        </w:tblCellMar>
        <w:tblLook w:val="04A0" w:firstRow="1" w:lastRow="0" w:firstColumn="1" w:lastColumn="0" w:noHBand="0" w:noVBand="1"/>
      </w:tblPr>
      <w:tblGrid>
        <w:gridCol w:w="5297"/>
        <w:gridCol w:w="1334"/>
        <w:gridCol w:w="3359"/>
      </w:tblGrid>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67" w:name="dfaso8ynkz"/>
            <w:bookmarkEnd w:id="67"/>
            <w:r w:rsidRPr="000D5065">
              <w:rPr>
                <w:rFonts w:ascii="Arial" w:eastAsia="Times New Roman" w:hAnsi="Arial" w:cs="Arial"/>
                <w:sz w:val="20"/>
                <w:szCs w:val="20"/>
                <w:lang w:eastAsia="ru-RU"/>
              </w:rPr>
              <w:t>Разрешение на подготовку рабочих мест</w:t>
            </w:r>
            <w:r w:rsidRPr="000D5065">
              <w:rPr>
                <w:rFonts w:ascii="Arial" w:eastAsia="Times New Roman" w:hAnsi="Arial" w:cs="Arial"/>
                <w:sz w:val="20"/>
                <w:szCs w:val="20"/>
                <w:lang w:eastAsia="ru-RU"/>
              </w:rPr>
              <w:br/>
              <w:t xml:space="preserve">и на допуск к выполнению работ выдал (должность, </w:t>
            </w:r>
            <w:r w:rsidRPr="000D5065">
              <w:rPr>
                <w:rFonts w:ascii="Arial" w:eastAsia="Times New Roman" w:hAnsi="Arial" w:cs="Arial"/>
                <w:sz w:val="20"/>
                <w:szCs w:val="20"/>
                <w:lang w:eastAsia="ru-RU"/>
              </w:rPr>
              <w:br/>
              <w:t>фамилия или подпись)</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Дата, время</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68" w:name="dfas7barl2"/>
            <w:bookmarkEnd w:id="68"/>
            <w:r w:rsidRPr="000D5065">
              <w:rPr>
                <w:rFonts w:ascii="Arial" w:eastAsia="Times New Roman" w:hAnsi="Arial" w:cs="Arial"/>
                <w:sz w:val="20"/>
                <w:szCs w:val="20"/>
                <w:lang w:eastAsia="ru-RU"/>
              </w:rPr>
              <w:t xml:space="preserve">Подпись работника, </w:t>
            </w:r>
            <w:r w:rsidRPr="000D5065">
              <w:rPr>
                <w:rFonts w:ascii="Arial" w:eastAsia="Times New Roman" w:hAnsi="Arial" w:cs="Arial"/>
                <w:sz w:val="20"/>
                <w:szCs w:val="20"/>
                <w:lang w:eastAsia="ru-RU"/>
              </w:rPr>
              <w:br/>
              <w:t xml:space="preserve">получившего разрешение </w:t>
            </w:r>
            <w:r w:rsidRPr="000D5065">
              <w:rPr>
                <w:rFonts w:ascii="Arial" w:eastAsia="Times New Roman" w:hAnsi="Arial" w:cs="Arial"/>
                <w:sz w:val="20"/>
                <w:szCs w:val="20"/>
                <w:lang w:eastAsia="ru-RU"/>
              </w:rPr>
              <w:br/>
              <w:t xml:space="preserve">на подготовку рабочих мест </w:t>
            </w:r>
            <w:r w:rsidRPr="000D5065">
              <w:rPr>
                <w:rFonts w:ascii="Arial" w:eastAsia="Times New Roman" w:hAnsi="Arial" w:cs="Arial"/>
                <w:sz w:val="20"/>
                <w:szCs w:val="20"/>
                <w:lang w:eastAsia="ru-RU"/>
              </w:rPr>
              <w:br/>
              <w:t>и на допуск к выполнению работ</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bookmarkStart w:id="69" w:name="dfasdyn4sg"/>
            <w:bookmarkEnd w:id="69"/>
            <w:r w:rsidRPr="000D5065">
              <w:rPr>
                <w:rFonts w:ascii="Arial" w:eastAsia="Times New Roman" w:hAnsi="Arial" w:cs="Arial"/>
                <w:sz w:val="18"/>
                <w:szCs w:val="1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3</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4"/>
                <w:lang w:eastAsia="ru-RU"/>
              </w:rPr>
            </w:pPr>
            <w:bookmarkStart w:id="70" w:name="dfasqw7zvm"/>
            <w:bookmarkEnd w:id="70"/>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4"/>
                <w:lang w:eastAsia="ru-RU"/>
              </w:rPr>
            </w:pPr>
            <w:bookmarkStart w:id="71" w:name="dfaszrudns"/>
            <w:bookmarkEnd w:id="71"/>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72" w:name="dfas3eoihc"/>
      <w:bookmarkEnd w:id="72"/>
      <w:r w:rsidRPr="000D5065">
        <w:rPr>
          <w:rFonts w:ascii="Arial" w:eastAsia="Times New Roman" w:hAnsi="Arial" w:cs="Arial"/>
          <w:sz w:val="20"/>
          <w:szCs w:val="24"/>
          <w:lang w:eastAsia="ru-RU"/>
        </w:rPr>
        <w:t>Рабочие места подготовлены.</w:t>
      </w:r>
    </w:p>
    <w:tbl>
      <w:tblPr>
        <w:tblW w:w="9990" w:type="dxa"/>
        <w:tblCellMar>
          <w:top w:w="15" w:type="dxa"/>
          <w:left w:w="15" w:type="dxa"/>
          <w:bottom w:w="15" w:type="dxa"/>
          <w:right w:w="15" w:type="dxa"/>
        </w:tblCellMar>
        <w:tblLook w:val="04A0" w:firstRow="1" w:lastRow="0" w:firstColumn="1" w:lastColumn="0" w:noHBand="0" w:noVBand="1"/>
      </w:tblPr>
      <w:tblGrid>
        <w:gridCol w:w="5599"/>
        <w:gridCol w:w="4391"/>
      </w:tblGrid>
      <w:tr w:rsidR="000D5065" w:rsidRPr="000D5065" w:rsidTr="000D5065">
        <w:trPr>
          <w:trHeight w:val="496"/>
        </w:trPr>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73" w:name="dfasai1xui"/>
            <w:bookmarkEnd w:id="73"/>
            <w:r w:rsidRPr="000D5065">
              <w:rPr>
                <w:rFonts w:ascii="Arial" w:eastAsia="Times New Roman" w:hAnsi="Arial" w:cs="Arial"/>
                <w:sz w:val="20"/>
                <w:szCs w:val="20"/>
                <w:lang w:eastAsia="ru-RU"/>
              </w:rPr>
              <w:t xml:space="preserve">Ответственный руководитель </w:t>
            </w:r>
            <w:proofErr w:type="gramStart"/>
            <w:r w:rsidRPr="000D5065">
              <w:rPr>
                <w:rFonts w:ascii="Arial" w:eastAsia="Times New Roman" w:hAnsi="Arial" w:cs="Arial"/>
                <w:sz w:val="20"/>
                <w:szCs w:val="20"/>
                <w:lang w:eastAsia="ru-RU"/>
              </w:rPr>
              <w:t>работ</w:t>
            </w:r>
            <w:r w:rsidRPr="000D5065">
              <w:rPr>
                <w:rFonts w:ascii="Arial" w:eastAsia="Times New Roman" w:hAnsi="Arial" w:cs="Arial"/>
                <w:sz w:val="20"/>
                <w:szCs w:val="20"/>
                <w:lang w:eastAsia="ru-RU"/>
              </w:rPr>
              <w:br/>
              <w:t>(</w:t>
            </w:r>
            <w:proofErr w:type="gramEnd"/>
            <w:r w:rsidRPr="000D5065">
              <w:rPr>
                <w:rFonts w:ascii="Arial" w:eastAsia="Times New Roman" w:hAnsi="Arial" w:cs="Arial"/>
                <w:sz w:val="20"/>
                <w:szCs w:val="20"/>
                <w:lang w:eastAsia="ru-RU"/>
              </w:rPr>
              <w:t>исполнитель 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4"/>
                <w:lang w:eastAsia="ru-RU"/>
              </w:rPr>
            </w:pP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74" w:name="dfasdg7epz"/>
            <w:bookmarkEnd w:id="74"/>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 фамилия, инициалы)</w:t>
            </w: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75" w:name="dfas290zyl"/>
      <w:bookmarkEnd w:id="75"/>
      <w:r w:rsidRPr="000D5065">
        <w:rPr>
          <w:rFonts w:ascii="Arial" w:eastAsia="Times New Roman" w:hAnsi="Arial" w:cs="Arial"/>
          <w:sz w:val="20"/>
          <w:szCs w:val="24"/>
          <w:lang w:eastAsia="ru-RU"/>
        </w:rPr>
        <w:t xml:space="preserve">         6. Ежедневный допуск к работе и время ее окончания:</w:t>
      </w:r>
    </w:p>
    <w:tbl>
      <w:tblPr>
        <w:tblW w:w="10125" w:type="dxa"/>
        <w:tblCellMar>
          <w:top w:w="15" w:type="dxa"/>
          <w:left w:w="15" w:type="dxa"/>
          <w:bottom w:w="15" w:type="dxa"/>
          <w:right w:w="15" w:type="dxa"/>
        </w:tblCellMar>
        <w:tblLook w:val="04A0" w:firstRow="1" w:lastRow="0" w:firstColumn="1" w:lastColumn="0" w:noHBand="0" w:noVBand="1"/>
      </w:tblPr>
      <w:tblGrid>
        <w:gridCol w:w="1966"/>
        <w:gridCol w:w="1071"/>
        <w:gridCol w:w="1916"/>
        <w:gridCol w:w="1916"/>
        <w:gridCol w:w="1071"/>
        <w:gridCol w:w="2185"/>
      </w:tblGrid>
      <w:tr w:rsidR="000D5065" w:rsidRPr="000D5065" w:rsidTr="000D5065">
        <w:tc>
          <w:tcPr>
            <w:tcW w:w="0" w:type="auto"/>
            <w:gridSpan w:val="4"/>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76" w:name="dfasu1kuqe"/>
            <w:bookmarkEnd w:id="76"/>
            <w:r w:rsidRPr="000D5065">
              <w:rPr>
                <w:rFonts w:ascii="Arial" w:eastAsia="Times New Roman" w:hAnsi="Arial" w:cs="Arial"/>
                <w:sz w:val="20"/>
                <w:szCs w:val="20"/>
                <w:lang w:eastAsia="ru-RU"/>
              </w:rPr>
              <w:t>Бригада получила целевой инструктаж</w:t>
            </w:r>
            <w:r w:rsidRPr="000D5065">
              <w:rPr>
                <w:rFonts w:ascii="Arial" w:eastAsia="Times New Roman" w:hAnsi="Arial" w:cs="Arial"/>
                <w:sz w:val="20"/>
                <w:szCs w:val="20"/>
                <w:lang w:eastAsia="ru-RU"/>
              </w:rPr>
              <w:br/>
              <w:t>и допущена на подготовленное рабочее место</w:t>
            </w:r>
          </w:p>
        </w:tc>
        <w:tc>
          <w:tcPr>
            <w:tcW w:w="3381" w:type="dxa"/>
            <w:gridSpan w:val="2"/>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Работа закончена, бригада </w:t>
            </w:r>
            <w:r w:rsidRPr="000D5065">
              <w:rPr>
                <w:rFonts w:ascii="Arial" w:eastAsia="Times New Roman" w:hAnsi="Arial" w:cs="Arial"/>
                <w:sz w:val="20"/>
                <w:szCs w:val="20"/>
                <w:lang w:eastAsia="ru-RU"/>
              </w:rPr>
              <w:br/>
              <w:t>удалена</w:t>
            </w:r>
          </w:p>
        </w:tc>
      </w:tr>
      <w:tr w:rsidR="000D5065" w:rsidRPr="000D5065" w:rsidTr="000D5065">
        <w:tc>
          <w:tcPr>
            <w:tcW w:w="0" w:type="auto"/>
            <w:vMerge w:val="restart"/>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77" w:name="dfasgvensp"/>
            <w:bookmarkEnd w:id="77"/>
            <w:r w:rsidRPr="000D5065">
              <w:rPr>
                <w:rFonts w:ascii="Arial" w:eastAsia="Times New Roman" w:hAnsi="Arial" w:cs="Arial"/>
                <w:sz w:val="20"/>
                <w:szCs w:val="20"/>
                <w:lang w:eastAsia="ru-RU"/>
              </w:rPr>
              <w:t xml:space="preserve">наименование </w:t>
            </w:r>
            <w:r w:rsidRPr="000D5065">
              <w:rPr>
                <w:rFonts w:ascii="Arial" w:eastAsia="Times New Roman" w:hAnsi="Arial" w:cs="Arial"/>
                <w:sz w:val="20"/>
                <w:szCs w:val="20"/>
                <w:lang w:eastAsia="ru-RU"/>
              </w:rPr>
              <w:br/>
              <w:t>рабочего места</w:t>
            </w:r>
          </w:p>
        </w:tc>
        <w:tc>
          <w:tcPr>
            <w:tcW w:w="0" w:type="auto"/>
            <w:vMerge w:val="restart"/>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roofErr w:type="gramStart"/>
            <w:r w:rsidRPr="000D5065">
              <w:rPr>
                <w:rFonts w:ascii="Arial" w:eastAsia="Times New Roman" w:hAnsi="Arial" w:cs="Arial"/>
                <w:sz w:val="20"/>
                <w:szCs w:val="20"/>
                <w:lang w:eastAsia="ru-RU"/>
              </w:rPr>
              <w:t>дата,</w:t>
            </w:r>
            <w:r w:rsidRPr="000D5065">
              <w:rPr>
                <w:rFonts w:ascii="Arial" w:eastAsia="Times New Roman" w:hAnsi="Arial" w:cs="Arial"/>
                <w:sz w:val="20"/>
                <w:szCs w:val="20"/>
                <w:lang w:eastAsia="ru-RU"/>
              </w:rPr>
              <w:br/>
              <w:t>время</w:t>
            </w:r>
            <w:proofErr w:type="gramEnd"/>
          </w:p>
        </w:tc>
        <w:tc>
          <w:tcPr>
            <w:tcW w:w="0" w:type="auto"/>
            <w:gridSpan w:val="2"/>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подписи (подпись) (фамилия, инициалы)</w:t>
            </w:r>
          </w:p>
        </w:tc>
        <w:tc>
          <w:tcPr>
            <w:tcW w:w="0" w:type="auto"/>
            <w:vMerge w:val="restart"/>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roofErr w:type="gramStart"/>
            <w:r w:rsidRPr="000D5065">
              <w:rPr>
                <w:rFonts w:ascii="Arial" w:eastAsia="Times New Roman" w:hAnsi="Arial" w:cs="Arial"/>
                <w:sz w:val="20"/>
                <w:szCs w:val="20"/>
                <w:lang w:eastAsia="ru-RU"/>
              </w:rPr>
              <w:t>дата,</w:t>
            </w:r>
            <w:r w:rsidRPr="000D5065">
              <w:rPr>
                <w:rFonts w:ascii="Arial" w:eastAsia="Times New Roman" w:hAnsi="Arial" w:cs="Arial"/>
                <w:sz w:val="20"/>
                <w:szCs w:val="20"/>
                <w:lang w:eastAsia="ru-RU"/>
              </w:rPr>
              <w:br/>
              <w:t>время</w:t>
            </w:r>
            <w:proofErr w:type="gramEnd"/>
          </w:p>
        </w:tc>
        <w:tc>
          <w:tcPr>
            <w:tcW w:w="2263" w:type="dxa"/>
            <w:vMerge w:val="restart"/>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78" w:name="dfaspt0td0"/>
            <w:bookmarkEnd w:id="78"/>
            <w:r w:rsidRPr="000D5065">
              <w:rPr>
                <w:rFonts w:ascii="Arial" w:eastAsia="Times New Roman" w:hAnsi="Arial" w:cs="Arial"/>
                <w:sz w:val="20"/>
                <w:szCs w:val="20"/>
                <w:lang w:eastAsia="ru-RU"/>
              </w:rPr>
              <w:t xml:space="preserve">подпись </w:t>
            </w:r>
            <w:r w:rsidRPr="000D5065">
              <w:rPr>
                <w:rFonts w:ascii="Arial" w:eastAsia="Times New Roman" w:hAnsi="Arial" w:cs="Arial"/>
                <w:sz w:val="20"/>
                <w:szCs w:val="20"/>
                <w:lang w:eastAsia="ru-RU"/>
              </w:rPr>
              <w:br/>
              <w:t xml:space="preserve">ответственного </w:t>
            </w:r>
            <w:r w:rsidRPr="000D5065">
              <w:rPr>
                <w:rFonts w:ascii="Arial" w:eastAsia="Times New Roman" w:hAnsi="Arial" w:cs="Arial"/>
                <w:sz w:val="20"/>
                <w:szCs w:val="20"/>
                <w:lang w:eastAsia="ru-RU"/>
              </w:rPr>
              <w:br/>
              <w:t xml:space="preserve">исполнителя работ </w:t>
            </w:r>
            <w:r w:rsidRPr="000D5065">
              <w:rPr>
                <w:rFonts w:ascii="Arial" w:eastAsia="Times New Roman" w:hAnsi="Arial" w:cs="Arial"/>
                <w:sz w:val="20"/>
                <w:szCs w:val="20"/>
                <w:lang w:eastAsia="ru-RU"/>
              </w:rPr>
              <w:br/>
              <w:t xml:space="preserve">(подпись) </w:t>
            </w:r>
            <w:r w:rsidRPr="000D5065">
              <w:rPr>
                <w:rFonts w:ascii="Arial" w:eastAsia="Times New Roman" w:hAnsi="Arial" w:cs="Arial"/>
                <w:sz w:val="20"/>
                <w:szCs w:val="20"/>
                <w:lang w:eastAsia="ru-RU"/>
              </w:rPr>
              <w:br/>
              <w:t>(фамилия, инициалы)</w:t>
            </w:r>
          </w:p>
        </w:tc>
      </w:tr>
      <w:tr w:rsidR="000D5065" w:rsidRPr="000D5065" w:rsidTr="000D5065">
        <w:tc>
          <w:tcPr>
            <w:tcW w:w="0" w:type="auto"/>
            <w:vMerge/>
            <w:tcBorders>
              <w:top w:val="single" w:sz="8" w:space="0" w:color="000000"/>
              <w:left w:val="single" w:sz="8" w:space="0" w:color="000000"/>
              <w:bottom w:val="double" w:sz="6" w:space="0" w:color="000000"/>
              <w:right w:val="single" w:sz="8" w:space="0" w:color="000000"/>
            </w:tcBorders>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vMerge/>
            <w:tcBorders>
              <w:top w:val="single" w:sz="8" w:space="0" w:color="000000"/>
              <w:left w:val="single" w:sz="8" w:space="0" w:color="000000"/>
              <w:bottom w:val="double" w:sz="6" w:space="0" w:color="000000"/>
              <w:right w:val="single" w:sz="8" w:space="0" w:color="000000"/>
            </w:tcBorders>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79" w:name="dfas9o7m72"/>
            <w:bookmarkEnd w:id="79"/>
            <w:r w:rsidRPr="000D5065">
              <w:rPr>
                <w:rFonts w:ascii="Arial" w:eastAsia="Times New Roman" w:hAnsi="Arial" w:cs="Arial"/>
                <w:sz w:val="20"/>
                <w:szCs w:val="20"/>
                <w:lang w:eastAsia="ru-RU"/>
              </w:rPr>
              <w:t xml:space="preserve">ответственный </w:t>
            </w:r>
            <w:r w:rsidRPr="000D5065">
              <w:rPr>
                <w:rFonts w:ascii="Arial" w:eastAsia="Times New Roman" w:hAnsi="Arial" w:cs="Arial"/>
                <w:sz w:val="20"/>
                <w:szCs w:val="20"/>
                <w:lang w:eastAsia="ru-RU"/>
              </w:rPr>
              <w:br/>
              <w:t xml:space="preserve">руководитель </w:t>
            </w:r>
            <w:r w:rsidRPr="000D5065">
              <w:rPr>
                <w:rFonts w:ascii="Arial" w:eastAsia="Times New Roman" w:hAnsi="Arial" w:cs="Arial"/>
                <w:sz w:val="20"/>
                <w:szCs w:val="20"/>
                <w:lang w:eastAsia="ru-RU"/>
              </w:rPr>
              <w:br/>
              <w:t>работ</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ответственный </w:t>
            </w:r>
            <w:r w:rsidRPr="000D5065">
              <w:rPr>
                <w:rFonts w:ascii="Arial" w:eastAsia="Times New Roman" w:hAnsi="Arial" w:cs="Arial"/>
                <w:sz w:val="20"/>
                <w:szCs w:val="20"/>
                <w:lang w:eastAsia="ru-RU"/>
              </w:rPr>
              <w:br/>
              <w:t xml:space="preserve">исполнитель </w:t>
            </w:r>
            <w:r w:rsidRPr="000D5065">
              <w:rPr>
                <w:rFonts w:ascii="Arial" w:eastAsia="Times New Roman" w:hAnsi="Arial" w:cs="Arial"/>
                <w:sz w:val="20"/>
                <w:szCs w:val="20"/>
                <w:lang w:eastAsia="ru-RU"/>
              </w:rPr>
              <w:br/>
              <w:t>работ</w:t>
            </w:r>
          </w:p>
        </w:tc>
        <w:tc>
          <w:tcPr>
            <w:tcW w:w="0" w:type="auto"/>
            <w:vMerge/>
            <w:tcBorders>
              <w:top w:val="single" w:sz="8" w:space="0" w:color="000000"/>
              <w:left w:val="single" w:sz="8" w:space="0" w:color="000000"/>
              <w:bottom w:val="double" w:sz="6" w:space="0" w:color="000000"/>
              <w:right w:val="single" w:sz="8" w:space="0" w:color="000000"/>
            </w:tcBorders>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263" w:type="dxa"/>
            <w:vMerge/>
            <w:tcBorders>
              <w:top w:val="single" w:sz="8" w:space="0" w:color="000000"/>
              <w:left w:val="single" w:sz="8" w:space="0" w:color="000000"/>
              <w:bottom w:val="double" w:sz="6" w:space="0" w:color="000000"/>
              <w:right w:val="single" w:sz="8" w:space="0" w:color="000000"/>
            </w:tcBorders>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bookmarkStart w:id="80" w:name="dfast5zsn3"/>
            <w:bookmarkEnd w:id="80"/>
            <w:r w:rsidRPr="000D5065">
              <w:rPr>
                <w:rFonts w:ascii="Arial" w:eastAsia="Times New Roman" w:hAnsi="Arial" w:cs="Arial"/>
                <w:sz w:val="18"/>
                <w:szCs w:val="18"/>
                <w:lang w:eastAsia="ru-RU"/>
              </w:rPr>
              <w:t>1</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2</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3</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4</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5</w:t>
            </w:r>
          </w:p>
        </w:tc>
        <w:tc>
          <w:tcPr>
            <w:tcW w:w="2263" w:type="dxa"/>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6</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81" w:name="dfaswl9pum"/>
            <w:bookmarkEnd w:id="81"/>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4"/>
                <w:lang w:eastAsia="ru-RU"/>
              </w:rPr>
            </w:pPr>
            <w:bookmarkStart w:id="82" w:name="dfaslzryed"/>
            <w:bookmarkEnd w:id="82"/>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22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4"/>
                <w:lang w:eastAsia="ru-RU"/>
              </w:rPr>
            </w:pPr>
            <w:bookmarkStart w:id="83" w:name="dfas9fwbsp"/>
            <w:bookmarkEnd w:id="83"/>
          </w:p>
        </w:tc>
      </w:tr>
      <w:tr w:rsidR="000D5065" w:rsidRPr="000D5065" w:rsidTr="000D5065">
        <w:tc>
          <w:tcPr>
            <w:tcW w:w="2026"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1118"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1800"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1800"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1118"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263"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84" w:name="dfast39umb"/>
      <w:bookmarkEnd w:id="84"/>
      <w:r w:rsidRPr="000D5065">
        <w:rPr>
          <w:rFonts w:ascii="Arial" w:eastAsia="Times New Roman" w:hAnsi="Arial" w:cs="Arial"/>
          <w:sz w:val="20"/>
          <w:szCs w:val="24"/>
          <w:lang w:eastAsia="ru-RU"/>
        </w:rPr>
        <w:t xml:space="preserve">         7. Изменения в составе бригады:</w:t>
      </w:r>
    </w:p>
    <w:tbl>
      <w:tblPr>
        <w:tblW w:w="9990" w:type="dxa"/>
        <w:tblCellMar>
          <w:top w:w="15" w:type="dxa"/>
          <w:left w:w="15" w:type="dxa"/>
          <w:bottom w:w="15" w:type="dxa"/>
          <w:right w:w="15" w:type="dxa"/>
        </w:tblCellMar>
        <w:tblLook w:val="04A0" w:firstRow="1" w:lastRow="0" w:firstColumn="1" w:lastColumn="0" w:noHBand="0" w:noVBand="1"/>
      </w:tblPr>
      <w:tblGrid>
        <w:gridCol w:w="3065"/>
        <w:gridCol w:w="3065"/>
        <w:gridCol w:w="1138"/>
        <w:gridCol w:w="2722"/>
      </w:tblGrid>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bookmarkStart w:id="85" w:name="dfasovlwct"/>
            <w:bookmarkEnd w:id="85"/>
            <w:r w:rsidRPr="000D5065">
              <w:rPr>
                <w:rFonts w:ascii="Arial" w:eastAsia="Times New Roman" w:hAnsi="Arial" w:cs="Arial"/>
                <w:sz w:val="20"/>
                <w:szCs w:val="20"/>
                <w:lang w:eastAsia="ru-RU"/>
              </w:rPr>
              <w:t xml:space="preserve">Введен в состав бригады </w:t>
            </w:r>
            <w:r w:rsidRPr="000D5065">
              <w:rPr>
                <w:rFonts w:ascii="Arial" w:eastAsia="Times New Roman" w:hAnsi="Arial" w:cs="Arial"/>
                <w:sz w:val="20"/>
                <w:szCs w:val="20"/>
                <w:lang w:eastAsia="ru-RU"/>
              </w:rPr>
              <w:br/>
              <w:t>(фамилия, инициалы)</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Выведен из состава бригады </w:t>
            </w:r>
            <w:r w:rsidRPr="000D5065">
              <w:rPr>
                <w:rFonts w:ascii="Arial" w:eastAsia="Times New Roman" w:hAnsi="Arial" w:cs="Arial"/>
                <w:sz w:val="20"/>
                <w:szCs w:val="20"/>
                <w:lang w:eastAsia="ru-RU"/>
              </w:rPr>
              <w:br/>
              <w:t>(фамилия, инициалы)</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Дата, </w:t>
            </w:r>
            <w:r w:rsidRPr="000D5065">
              <w:rPr>
                <w:rFonts w:ascii="Arial" w:eastAsia="Times New Roman" w:hAnsi="Arial" w:cs="Arial"/>
                <w:sz w:val="20"/>
                <w:szCs w:val="20"/>
                <w:lang w:eastAsia="ru-RU"/>
              </w:rPr>
              <w:br/>
              <w:t>время</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0D5065" w:rsidRPr="000D5065" w:rsidRDefault="000D5065" w:rsidP="000D5065">
            <w:pPr>
              <w:spacing w:after="0" w:line="240" w:lineRule="auto"/>
              <w:jc w:val="center"/>
              <w:rPr>
                <w:rFonts w:ascii="Arial" w:eastAsia="Times New Roman" w:hAnsi="Arial" w:cs="Arial"/>
                <w:sz w:val="20"/>
                <w:szCs w:val="20"/>
                <w:lang w:eastAsia="ru-RU"/>
              </w:rPr>
            </w:pPr>
            <w:proofErr w:type="gramStart"/>
            <w:r w:rsidRPr="000D5065">
              <w:rPr>
                <w:rFonts w:ascii="Arial" w:eastAsia="Times New Roman" w:hAnsi="Arial" w:cs="Arial"/>
                <w:sz w:val="20"/>
                <w:szCs w:val="20"/>
                <w:lang w:eastAsia="ru-RU"/>
              </w:rPr>
              <w:t>Разрешил</w:t>
            </w:r>
            <w:r w:rsidRPr="000D5065">
              <w:rPr>
                <w:rFonts w:ascii="Arial" w:eastAsia="Times New Roman" w:hAnsi="Arial" w:cs="Arial"/>
                <w:sz w:val="20"/>
                <w:szCs w:val="20"/>
                <w:lang w:eastAsia="ru-RU"/>
              </w:rPr>
              <w:br/>
              <w:t>(</w:t>
            </w:r>
            <w:proofErr w:type="gramEnd"/>
            <w:r w:rsidRPr="000D5065">
              <w:rPr>
                <w:rFonts w:ascii="Arial" w:eastAsia="Times New Roman" w:hAnsi="Arial" w:cs="Arial"/>
                <w:sz w:val="20"/>
                <w:szCs w:val="20"/>
                <w:lang w:eastAsia="ru-RU"/>
              </w:rPr>
              <w:t xml:space="preserve">подпись, фамилия, </w:t>
            </w:r>
            <w:r w:rsidRPr="000D5065">
              <w:rPr>
                <w:rFonts w:ascii="Arial" w:eastAsia="Times New Roman" w:hAnsi="Arial" w:cs="Arial"/>
                <w:sz w:val="20"/>
                <w:szCs w:val="20"/>
                <w:lang w:eastAsia="ru-RU"/>
              </w:rPr>
              <w:br/>
              <w:t>инициалы)</w:t>
            </w:r>
          </w:p>
        </w:tc>
      </w:tr>
      <w:tr w:rsidR="000D5065" w:rsidRPr="000D5065" w:rsidTr="000D506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bookmarkStart w:id="86" w:name="dfas99hf36"/>
            <w:bookmarkEnd w:id="86"/>
            <w:r w:rsidRPr="000D5065">
              <w:rPr>
                <w:rFonts w:ascii="Arial" w:eastAsia="Times New Roman" w:hAnsi="Arial" w:cs="Arial"/>
                <w:sz w:val="18"/>
                <w:szCs w:val="18"/>
                <w:lang w:eastAsia="ru-RU"/>
              </w:rPr>
              <w:t>1</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2</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3</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4</w:t>
            </w:r>
          </w:p>
        </w:tc>
      </w:tr>
      <w:tr w:rsidR="000D5065" w:rsidRPr="000D5065" w:rsidTr="000D506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87" w:name="dfasi7qnno"/>
            <w:bookmarkEnd w:id="87"/>
            <w:r w:rsidRPr="000D5065">
              <w:rPr>
                <w:rFonts w:ascii="Arial" w:eastAsia="Times New Roman" w:hAnsi="Arial" w:cs="Arial"/>
                <w:sz w:val="20"/>
                <w:szCs w:val="20"/>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r>
      <w:tr w:rsidR="000D5065" w:rsidRPr="000D5065" w:rsidTr="000D5065">
        <w:tc>
          <w:tcPr>
            <w:tcW w:w="307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307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1140"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730"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88" w:name="dfas7ebuq3"/>
      <w:bookmarkEnd w:id="88"/>
      <w:r w:rsidRPr="000D5065">
        <w:rPr>
          <w:rFonts w:ascii="Arial" w:eastAsia="Times New Roman" w:hAnsi="Arial" w:cs="Arial"/>
          <w:sz w:val="20"/>
          <w:szCs w:val="24"/>
          <w:lang w:eastAsia="ru-RU"/>
        </w:rPr>
        <w:t xml:space="preserve">         8. Регистрация целевого инструктажа при первичном допуске:</w:t>
      </w:r>
    </w:p>
    <w:tbl>
      <w:tblPr>
        <w:tblW w:w="9990" w:type="dxa"/>
        <w:tblCellMar>
          <w:top w:w="15" w:type="dxa"/>
          <w:left w:w="15" w:type="dxa"/>
          <w:bottom w:w="15" w:type="dxa"/>
          <w:right w:w="15" w:type="dxa"/>
        </w:tblCellMar>
        <w:tblLook w:val="04A0" w:firstRow="1" w:lastRow="0" w:firstColumn="1" w:lastColumn="0" w:noHBand="0" w:noVBand="1"/>
      </w:tblPr>
      <w:tblGrid>
        <w:gridCol w:w="2305"/>
        <w:gridCol w:w="307"/>
        <w:gridCol w:w="1815"/>
        <w:gridCol w:w="282"/>
        <w:gridCol w:w="1994"/>
        <w:gridCol w:w="426"/>
        <w:gridCol w:w="2861"/>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89" w:name="dfaswae2mh"/>
            <w:bookmarkEnd w:id="89"/>
            <w:r w:rsidRPr="000D5065">
              <w:rPr>
                <w:rFonts w:ascii="Arial" w:eastAsia="Times New Roman" w:hAnsi="Arial" w:cs="Arial"/>
                <w:sz w:val="20"/>
                <w:szCs w:val="20"/>
                <w:lang w:eastAsia="ru-RU"/>
              </w:rPr>
              <w:t>Инструктаж провел:</w:t>
            </w:r>
          </w:p>
        </w:tc>
        <w:tc>
          <w:tcPr>
            <w:tcW w:w="0" w:type="auto"/>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xml:space="preserve">Инструктаж </w:t>
            </w:r>
            <w:r w:rsidRPr="000D5065">
              <w:rPr>
                <w:rFonts w:ascii="Arial" w:eastAsia="Times New Roman" w:hAnsi="Arial" w:cs="Arial"/>
                <w:sz w:val="20"/>
                <w:szCs w:val="20"/>
                <w:lang w:eastAsia="ru-RU"/>
              </w:rPr>
              <w:br/>
              <w:t>прошел:</w:t>
            </w:r>
          </w:p>
        </w:tc>
        <w:tc>
          <w:tcPr>
            <w:tcW w:w="0" w:type="auto"/>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230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122" w:type="dxa"/>
            <w:gridSpan w:val="2"/>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276" w:type="dxa"/>
            <w:gridSpan w:val="2"/>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3287" w:type="dxa"/>
            <w:gridSpan w:val="2"/>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2612"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90" w:name="dfas5762kd"/>
            <w:bookmarkEnd w:id="90"/>
            <w:r w:rsidRPr="000D5065">
              <w:rPr>
                <w:rFonts w:ascii="Arial" w:eastAsia="Times New Roman" w:hAnsi="Arial" w:cs="Arial"/>
                <w:sz w:val="20"/>
                <w:szCs w:val="20"/>
                <w:lang w:eastAsia="ru-RU"/>
              </w:rPr>
              <w:t>Лицо, выдавшее наряд:</w:t>
            </w:r>
          </w:p>
        </w:tc>
        <w:tc>
          <w:tcPr>
            <w:tcW w:w="2097" w:type="dxa"/>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2420"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Ответственный руководитель</w:t>
            </w:r>
          </w:p>
        </w:tc>
        <w:tc>
          <w:tcPr>
            <w:tcW w:w="2861" w:type="dxa"/>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91" w:name="dfasc27yo5"/>
            <w:bookmarkEnd w:id="91"/>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работ:</w:t>
            </w:r>
          </w:p>
        </w:tc>
        <w:tc>
          <w:tcPr>
            <w:tcW w:w="2861" w:type="dxa"/>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r>
      <w:tr w:rsidR="000D5065" w:rsidRPr="000D5065" w:rsidTr="000D5065">
        <w:tc>
          <w:tcPr>
            <w:tcW w:w="2612"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92" w:name="dfast1gyxi"/>
            <w:bookmarkEnd w:id="92"/>
            <w:r w:rsidRPr="000D5065">
              <w:rPr>
                <w:rFonts w:ascii="Arial" w:eastAsia="Times New Roman" w:hAnsi="Arial" w:cs="Arial"/>
                <w:sz w:val="20"/>
                <w:szCs w:val="20"/>
                <w:lang w:eastAsia="ru-RU"/>
              </w:rPr>
              <w:t> </w:t>
            </w:r>
          </w:p>
        </w:tc>
        <w:tc>
          <w:tcPr>
            <w:tcW w:w="2097" w:type="dxa"/>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2420" w:type="dxa"/>
            <w:gridSpan w:val="2"/>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93" w:name="dfasi1b142"/>
            <w:bookmarkEnd w:id="93"/>
            <w:r w:rsidRPr="000D5065">
              <w:rPr>
                <w:rFonts w:ascii="Arial" w:eastAsia="Times New Roman" w:hAnsi="Arial" w:cs="Arial"/>
                <w:sz w:val="18"/>
                <w:szCs w:val="18"/>
                <w:lang w:eastAsia="ru-RU"/>
              </w:rPr>
              <w:t> </w:t>
            </w:r>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2861" w:type="dxa"/>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w:t>
            </w:r>
          </w:p>
        </w:tc>
      </w:tr>
      <w:tr w:rsidR="000D5065" w:rsidRPr="000D5065" w:rsidTr="000D5065">
        <w:tc>
          <w:tcPr>
            <w:tcW w:w="2612"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94" w:name="dfaso1cilw"/>
            <w:bookmarkEnd w:id="94"/>
            <w:r w:rsidRPr="000D5065">
              <w:rPr>
                <w:rFonts w:ascii="Arial" w:eastAsia="Times New Roman" w:hAnsi="Arial" w:cs="Arial"/>
                <w:sz w:val="20"/>
                <w:szCs w:val="20"/>
                <w:lang w:eastAsia="ru-RU"/>
              </w:rPr>
              <w:t>Ответственный руководитель работ:</w:t>
            </w:r>
          </w:p>
        </w:tc>
        <w:tc>
          <w:tcPr>
            <w:tcW w:w="2097" w:type="dxa"/>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2420"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Ответственный исполнитель работ:</w:t>
            </w:r>
          </w:p>
        </w:tc>
        <w:tc>
          <w:tcPr>
            <w:tcW w:w="2861" w:type="dxa"/>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rPr>
          <w:trHeight w:val="285"/>
        </w:trPr>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95" w:name="dfasgq7od2"/>
            <w:bookmarkEnd w:id="95"/>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861" w:type="dxa"/>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r>
      <w:tr w:rsidR="000D5065" w:rsidRPr="000D5065" w:rsidTr="000D5065">
        <w:tc>
          <w:tcPr>
            <w:tcW w:w="2612"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96" w:name="dfaswb7q40"/>
            <w:bookmarkEnd w:id="96"/>
          </w:p>
        </w:tc>
        <w:tc>
          <w:tcPr>
            <w:tcW w:w="2097" w:type="dxa"/>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2420" w:type="dxa"/>
            <w:gridSpan w:val="2"/>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97" w:name="dfas87vntg"/>
            <w:bookmarkEnd w:id="97"/>
            <w:r w:rsidRPr="000D5065">
              <w:rPr>
                <w:rFonts w:ascii="Arial" w:eastAsia="Times New Roman" w:hAnsi="Arial" w:cs="Arial"/>
                <w:sz w:val="18"/>
                <w:szCs w:val="18"/>
                <w:lang w:eastAsia="ru-RU"/>
              </w:rPr>
              <w:t> </w:t>
            </w:r>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2861" w:type="dxa"/>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w:t>
            </w:r>
          </w:p>
        </w:tc>
      </w:tr>
      <w:tr w:rsidR="000D5065" w:rsidRPr="000D5065" w:rsidTr="000D5065">
        <w:tc>
          <w:tcPr>
            <w:tcW w:w="2612"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98" w:name="dfasizi0kk"/>
            <w:bookmarkEnd w:id="98"/>
            <w:r w:rsidRPr="000D5065">
              <w:rPr>
                <w:rFonts w:ascii="Arial" w:eastAsia="Times New Roman" w:hAnsi="Arial" w:cs="Arial"/>
                <w:sz w:val="20"/>
                <w:szCs w:val="20"/>
                <w:lang w:eastAsia="ru-RU"/>
              </w:rPr>
              <w:t>Ответственный исполнитель работ:</w:t>
            </w:r>
          </w:p>
        </w:tc>
        <w:tc>
          <w:tcPr>
            <w:tcW w:w="2097" w:type="dxa"/>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2420"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Члены бригады:</w:t>
            </w:r>
          </w:p>
        </w:tc>
        <w:tc>
          <w:tcPr>
            <w:tcW w:w="2861" w:type="dxa"/>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rPr>
          <w:trHeight w:val="195"/>
        </w:trPr>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99" w:name="dfasf0a9sh"/>
            <w:bookmarkEnd w:id="99"/>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vMerge w:val="restart"/>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 подпись)</w:t>
            </w:r>
          </w:p>
        </w:tc>
      </w:tr>
      <w:tr w:rsidR="000D5065" w:rsidRPr="000D5065" w:rsidTr="000D5065">
        <w:tc>
          <w:tcPr>
            <w:tcW w:w="2612" w:type="dxa"/>
            <w:gridSpan w:val="2"/>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100" w:name="dfas9cgf5d"/>
            <w:bookmarkEnd w:id="100"/>
            <w:r w:rsidRPr="000D5065">
              <w:rPr>
                <w:rFonts w:ascii="Arial" w:eastAsia="Times New Roman" w:hAnsi="Arial" w:cs="Arial"/>
                <w:sz w:val="20"/>
                <w:szCs w:val="20"/>
                <w:lang w:eastAsia="ru-RU"/>
              </w:rPr>
              <w:t> </w:t>
            </w:r>
          </w:p>
        </w:tc>
        <w:tc>
          <w:tcPr>
            <w:tcW w:w="2097" w:type="dxa"/>
            <w:gridSpan w:val="2"/>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2420" w:type="dxa"/>
            <w:gridSpan w:val="2"/>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vMerge/>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01" w:name="dfasc433tt"/>
            <w:bookmarkEnd w:id="101"/>
            <w:r w:rsidRPr="000D5065">
              <w:rPr>
                <w:rFonts w:ascii="Arial" w:eastAsia="Times New Roman" w:hAnsi="Arial" w:cs="Arial"/>
                <w:sz w:val="20"/>
                <w:szCs w:val="20"/>
                <w:lang w:eastAsia="ru-RU"/>
              </w:rPr>
              <w:t> </w:t>
            </w:r>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(подпись)</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02" w:name="dfasp82usl"/>
            <w:bookmarkEnd w:id="102"/>
            <w:r w:rsidRPr="000D5065">
              <w:rPr>
                <w:rFonts w:ascii="Arial" w:eastAsia="Times New Roman" w:hAnsi="Arial" w:cs="Arial"/>
                <w:sz w:val="20"/>
                <w:szCs w:val="20"/>
                <w:lang w:eastAsia="ru-RU"/>
              </w:rPr>
              <w:lastRenderedPageBreak/>
              <w:t> </w:t>
            </w:r>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 подпись)</w:t>
            </w:r>
          </w:p>
        </w:tc>
      </w:tr>
      <w:tr w:rsidR="000D5065" w:rsidRPr="000D5065" w:rsidTr="000D5065">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03" w:name="dfas3m4i99"/>
            <w:bookmarkEnd w:id="103"/>
            <w:r w:rsidRPr="000D5065">
              <w:rPr>
                <w:rFonts w:ascii="Arial" w:eastAsia="Times New Roman" w:hAnsi="Arial" w:cs="Arial"/>
                <w:sz w:val="20"/>
                <w:szCs w:val="20"/>
                <w:lang w:eastAsia="ru-RU"/>
              </w:rPr>
              <w:t> </w:t>
            </w:r>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tcBorders>
              <w:bottom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2612" w:type="dxa"/>
            <w:gridSpan w:val="2"/>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04" w:name="dfash7bbrz"/>
            <w:bookmarkEnd w:id="104"/>
            <w:r w:rsidRPr="000D5065">
              <w:rPr>
                <w:rFonts w:ascii="Arial" w:eastAsia="Times New Roman" w:hAnsi="Arial" w:cs="Arial"/>
                <w:sz w:val="20"/>
                <w:szCs w:val="20"/>
                <w:lang w:eastAsia="ru-RU"/>
              </w:rPr>
              <w:t> </w:t>
            </w:r>
          </w:p>
        </w:tc>
        <w:tc>
          <w:tcPr>
            <w:tcW w:w="2097"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420" w:type="dxa"/>
            <w:gridSpan w:val="2"/>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2861" w:type="dxa"/>
            <w:tcBorders>
              <w:top w:val="single" w:sz="8" w:space="0" w:color="000000"/>
            </w:tcBorders>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 подпись)</w:t>
            </w:r>
          </w:p>
        </w:tc>
      </w:tr>
      <w:tr w:rsidR="000D5065" w:rsidRPr="000D5065" w:rsidTr="000D5065">
        <w:tc>
          <w:tcPr>
            <w:tcW w:w="2612" w:type="dxa"/>
            <w:gridSpan w:val="2"/>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097" w:type="dxa"/>
            <w:gridSpan w:val="2"/>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420" w:type="dxa"/>
            <w:gridSpan w:val="2"/>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861"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105" w:name="dfas1622nc"/>
      <w:bookmarkEnd w:id="105"/>
      <w:r w:rsidRPr="000D5065">
        <w:rPr>
          <w:rFonts w:ascii="Arial" w:eastAsia="Times New Roman" w:hAnsi="Arial" w:cs="Arial"/>
          <w:sz w:val="20"/>
          <w:szCs w:val="24"/>
          <w:lang w:eastAsia="ru-RU"/>
        </w:rPr>
        <w:t xml:space="preserve">Наряд-допуск выдал: </w:t>
      </w:r>
      <w:r w:rsidRPr="000D5065">
        <w:rPr>
          <w:rFonts w:ascii="Arial" w:eastAsia="Times New Roman" w:hAnsi="Arial" w:cs="Arial"/>
          <w:b/>
          <w:bCs/>
          <w:i/>
          <w:iCs/>
          <w:sz w:val="20"/>
          <w:szCs w:val="24"/>
          <w:lang w:eastAsia="ru-RU"/>
        </w:rPr>
        <w:t>______________________________________________________________________</w:t>
      </w: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0"/>
        <w:jc w:val="center"/>
        <w:rPr>
          <w:rFonts w:ascii="Arial" w:eastAsia="Times New Roman" w:hAnsi="Arial" w:cs="Arial"/>
          <w:sz w:val="18"/>
          <w:szCs w:val="18"/>
          <w:lang w:eastAsia="ru-RU"/>
        </w:rPr>
      </w:pPr>
      <w:bookmarkStart w:id="106" w:name="dfasmh2dk5"/>
      <w:bookmarkEnd w:id="106"/>
      <w:r w:rsidRPr="000D5065">
        <w:rPr>
          <w:rFonts w:ascii="Arial" w:eastAsia="Times New Roman" w:hAnsi="Arial" w:cs="Arial"/>
          <w:sz w:val="18"/>
          <w:szCs w:val="18"/>
          <w:lang w:eastAsia="ru-RU"/>
        </w:rPr>
        <w:t>(лицо, уполномоченное приказом руководителя организации)</w:t>
      </w: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107" w:name="dfasictt7s"/>
      <w:bookmarkEnd w:id="107"/>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r w:rsidRPr="000D5065">
        <w:rPr>
          <w:rFonts w:ascii="Arial" w:eastAsia="Times New Roman" w:hAnsi="Arial" w:cs="Arial"/>
          <w:sz w:val="20"/>
          <w:szCs w:val="24"/>
          <w:lang w:eastAsia="ru-RU"/>
        </w:rPr>
        <w:t xml:space="preserve">         9. Письменное разрешение (акт-допуск) действующего предприятия (эксплуатирующей </w:t>
      </w:r>
      <w:r w:rsidRPr="000D5065">
        <w:rPr>
          <w:rFonts w:ascii="Arial" w:eastAsia="Times New Roman" w:hAnsi="Arial" w:cs="Arial"/>
          <w:sz w:val="20"/>
          <w:szCs w:val="24"/>
          <w:lang w:eastAsia="ru-RU"/>
        </w:rPr>
        <w:br/>
        <w:t xml:space="preserve">организации) на производство работ имеется. Мероприятия по безопасности строительного </w:t>
      </w:r>
      <w:r w:rsidRPr="000D5065">
        <w:rPr>
          <w:rFonts w:ascii="Arial" w:eastAsia="Times New Roman" w:hAnsi="Arial" w:cs="Arial"/>
          <w:sz w:val="20"/>
          <w:szCs w:val="24"/>
          <w:lang w:eastAsia="ru-RU"/>
        </w:rPr>
        <w:br/>
        <w:t xml:space="preserve">производства согласованы (заполняется при проведении работ на территории действующих </w:t>
      </w:r>
      <w:r w:rsidRPr="000D5065">
        <w:rPr>
          <w:rFonts w:ascii="Arial" w:eastAsia="Times New Roman" w:hAnsi="Arial" w:cs="Arial"/>
          <w:sz w:val="20"/>
          <w:szCs w:val="24"/>
          <w:lang w:eastAsia="ru-RU"/>
        </w:rPr>
        <w:br/>
        <w:t>предприятий):</w:t>
      </w: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0"/>
          <w:szCs w:val="24"/>
          <w:lang w:eastAsia="ru-RU"/>
        </w:rPr>
      </w:pPr>
      <w:bookmarkStart w:id="108" w:name="dfasmzl7gz"/>
      <w:bookmarkEnd w:id="108"/>
      <w:r w:rsidRPr="000D5065">
        <w:rPr>
          <w:rFonts w:ascii="Arial" w:eastAsia="Times New Roman" w:hAnsi="Arial" w:cs="Arial"/>
          <w:b/>
          <w:bCs/>
          <w:i/>
          <w:iCs/>
          <w:sz w:val="20"/>
          <w:szCs w:val="24"/>
          <w:lang w:eastAsia="ru-RU"/>
        </w:rPr>
        <w:t>________________________________________________________________________________</w:t>
      </w: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18"/>
          <w:szCs w:val="18"/>
          <w:lang w:eastAsia="ru-RU"/>
        </w:rPr>
      </w:pPr>
      <w:bookmarkStart w:id="109" w:name="dfas24xo2k"/>
      <w:bookmarkEnd w:id="109"/>
      <w:r w:rsidRPr="000D5065">
        <w:rPr>
          <w:rFonts w:ascii="Arial" w:eastAsia="Times New Roman" w:hAnsi="Arial" w:cs="Arial"/>
          <w:sz w:val="18"/>
          <w:szCs w:val="18"/>
          <w:lang w:eastAsia="ru-RU"/>
        </w:rPr>
        <w:t>(должность, Ф. И. О., подпись уполномоченного лица)</w:t>
      </w: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110" w:name="dfasiab8nf"/>
      <w:bookmarkEnd w:id="110"/>
      <w:r w:rsidRPr="000D5065">
        <w:rPr>
          <w:rFonts w:ascii="Arial" w:eastAsia="Times New Roman" w:hAnsi="Arial" w:cs="Arial"/>
          <w:sz w:val="20"/>
          <w:szCs w:val="24"/>
          <w:lang w:eastAsia="ru-RU"/>
        </w:rPr>
        <w:t xml:space="preserve">         10. Рабочее место и условия труда проверены. Мероприятия по безопасности производства, </w:t>
      </w:r>
      <w:r w:rsidRPr="000D5065">
        <w:rPr>
          <w:rFonts w:ascii="Arial" w:eastAsia="Times New Roman" w:hAnsi="Arial" w:cs="Arial"/>
          <w:sz w:val="20"/>
          <w:szCs w:val="24"/>
          <w:lang w:eastAsia="ru-RU"/>
        </w:rPr>
        <w:br/>
        <w:t>указанные в наряде-допуске, выполнены.</w:t>
      </w: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4135"/>
        <w:gridCol w:w="2554"/>
        <w:gridCol w:w="463"/>
        <w:gridCol w:w="2838"/>
      </w:tblGrid>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111" w:name="dfasiag26t"/>
            <w:bookmarkEnd w:id="111"/>
            <w:r w:rsidRPr="000D5065">
              <w:rPr>
                <w:rFonts w:ascii="Arial" w:eastAsia="Times New Roman" w:hAnsi="Arial" w:cs="Arial"/>
                <w:sz w:val="20"/>
                <w:szCs w:val="20"/>
                <w:lang w:eastAsia="ru-RU"/>
              </w:rPr>
              <w:t xml:space="preserve">Разрешаю приступить к выполнению </w:t>
            </w:r>
            <w:r w:rsidRPr="000D5065">
              <w:rPr>
                <w:rFonts w:ascii="Arial" w:eastAsia="Times New Roman" w:hAnsi="Arial" w:cs="Arial"/>
                <w:sz w:val="20"/>
                <w:szCs w:val="20"/>
                <w:lang w:eastAsia="ru-RU"/>
              </w:rPr>
              <w:br/>
              <w:t>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112" w:name="dfasw15nnc"/>
            <w:bookmarkEnd w:id="112"/>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(дата, подпись)</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r>
      <w:tr w:rsidR="000D5065" w:rsidRPr="000D5065" w:rsidTr="000D5065">
        <w:tc>
          <w:tcPr>
            <w:tcW w:w="0" w:type="auto"/>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bookmarkStart w:id="113" w:name="dfasgnkwfa"/>
            <w:bookmarkEnd w:id="113"/>
            <w:r w:rsidRPr="000D5065">
              <w:rPr>
                <w:rFonts w:ascii="Arial" w:eastAsia="Times New Roman" w:hAnsi="Arial" w:cs="Arial"/>
                <w:sz w:val="20"/>
                <w:szCs w:val="20"/>
                <w:lang w:eastAsia="ru-RU"/>
              </w:rPr>
              <w:t>Наряд-допуск продлен до:</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jc w:val="center"/>
              <w:rPr>
                <w:rFonts w:ascii="Arial" w:eastAsia="Times New Roman" w:hAnsi="Arial" w:cs="Arial"/>
                <w:sz w:val="20"/>
                <w:szCs w:val="20"/>
                <w:lang w:eastAsia="ru-RU"/>
              </w:rPr>
            </w:pPr>
            <w:r w:rsidRPr="000D5065">
              <w:rPr>
                <w:rFonts w:ascii="Arial" w:eastAsia="Times New Roman" w:hAnsi="Arial" w:cs="Arial"/>
                <w:sz w:val="20"/>
                <w:szCs w:val="20"/>
                <w:lang w:eastAsia="ru-RU"/>
              </w:rPr>
              <w:t> </w:t>
            </w: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114" w:name="dfas7l8l4h"/>
            <w:bookmarkEnd w:id="114"/>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(дата, подпись)</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(фамилия, инициалы)</w:t>
            </w:r>
          </w:p>
        </w:tc>
      </w:tr>
      <w:tr w:rsidR="000D5065" w:rsidRPr="000D5065" w:rsidTr="000D5065">
        <w:tc>
          <w:tcPr>
            <w:tcW w:w="415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56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46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850"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bookmarkStart w:id="115" w:name="dfaspgczom"/>
      <w:bookmarkEnd w:id="115"/>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r w:rsidRPr="000D5065">
        <w:rPr>
          <w:rFonts w:ascii="Arial" w:eastAsia="Times New Roman" w:hAnsi="Arial" w:cs="Arial"/>
          <w:sz w:val="20"/>
          <w:szCs w:val="24"/>
          <w:lang w:eastAsia="ru-RU"/>
        </w:rPr>
        <w:t xml:space="preserve">         11. Работа выполнена в полном объеме. Материалы, инструмент, приспособления убраны. Члены </w:t>
      </w:r>
      <w:r w:rsidRPr="000D5065">
        <w:rPr>
          <w:rFonts w:ascii="Arial" w:eastAsia="Times New Roman" w:hAnsi="Arial" w:cs="Arial"/>
          <w:sz w:val="20"/>
          <w:szCs w:val="24"/>
          <w:lang w:eastAsia="ru-RU"/>
        </w:rPr>
        <w:br/>
        <w:t>бригады выведены, наряд-допуск закрыт.</w:t>
      </w:r>
    </w:p>
    <w:p w:rsidR="000D5065" w:rsidRPr="000D5065" w:rsidRDefault="000D5065" w:rsidP="000D5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4"/>
          <w:lang w:eastAsia="ru-RU"/>
        </w:rPr>
      </w:pPr>
    </w:p>
    <w:tbl>
      <w:tblPr>
        <w:tblW w:w="9990" w:type="dxa"/>
        <w:tblCellMar>
          <w:top w:w="15" w:type="dxa"/>
          <w:left w:w="15" w:type="dxa"/>
          <w:bottom w:w="15" w:type="dxa"/>
          <w:right w:w="15" w:type="dxa"/>
        </w:tblCellMar>
        <w:tblLook w:val="04A0" w:firstRow="1" w:lastRow="0" w:firstColumn="1" w:lastColumn="0" w:noHBand="0" w:noVBand="1"/>
      </w:tblPr>
      <w:tblGrid>
        <w:gridCol w:w="2246"/>
        <w:gridCol w:w="2466"/>
        <w:gridCol w:w="2841"/>
        <w:gridCol w:w="2437"/>
      </w:tblGrid>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bookmarkStart w:id="116" w:name="dfasvysfk1"/>
            <w:bookmarkEnd w:id="116"/>
            <w:r w:rsidRPr="000D5065">
              <w:rPr>
                <w:rFonts w:ascii="Arial" w:eastAsia="Times New Roman" w:hAnsi="Arial" w:cs="Arial"/>
                <w:sz w:val="20"/>
                <w:szCs w:val="20"/>
                <w:lang w:eastAsia="ru-RU"/>
              </w:rPr>
              <w:t xml:space="preserve">Ответственный </w:t>
            </w:r>
            <w:r w:rsidRPr="000D5065">
              <w:rPr>
                <w:rFonts w:ascii="Arial" w:eastAsia="Times New Roman" w:hAnsi="Arial" w:cs="Arial"/>
                <w:sz w:val="20"/>
                <w:szCs w:val="20"/>
                <w:lang w:eastAsia="ru-RU"/>
              </w:rPr>
              <w:br/>
              <w:t>руководитель</w:t>
            </w:r>
            <w:r w:rsidRPr="000D5065">
              <w:rPr>
                <w:rFonts w:ascii="Arial" w:eastAsia="Times New Roman" w:hAnsi="Arial" w:cs="Arial"/>
                <w:sz w:val="20"/>
                <w:szCs w:val="20"/>
                <w:lang w:eastAsia="ru-RU"/>
              </w:rPr>
              <w:br/>
              <w:t>работ:</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20"/>
                <w:szCs w:val="20"/>
                <w:lang w:eastAsia="ru-RU"/>
              </w:rPr>
            </w:pPr>
            <w:r w:rsidRPr="000D5065">
              <w:rPr>
                <w:rFonts w:ascii="Arial" w:eastAsia="Times New Roman" w:hAnsi="Arial" w:cs="Arial"/>
                <w:sz w:val="20"/>
                <w:szCs w:val="20"/>
                <w:lang w:eastAsia="ru-RU"/>
              </w:rPr>
              <w:t>Лицо, выдавшее наряд-</w:t>
            </w:r>
            <w:r w:rsidRPr="000D5065">
              <w:rPr>
                <w:rFonts w:ascii="Arial" w:eastAsia="Times New Roman" w:hAnsi="Arial" w:cs="Arial"/>
                <w:sz w:val="20"/>
                <w:szCs w:val="20"/>
                <w:lang w:eastAsia="ru-RU"/>
              </w:rPr>
              <w:br/>
              <w:t>допуск:</w:t>
            </w:r>
          </w:p>
        </w:tc>
        <w:tc>
          <w:tcPr>
            <w:tcW w:w="0" w:type="auto"/>
            <w:tcBorders>
              <w:bottom w:val="single" w:sz="8" w:space="0" w:color="000000"/>
            </w:tcBorders>
            <w:tcMar>
              <w:top w:w="60" w:type="dxa"/>
              <w:left w:w="60" w:type="dxa"/>
              <w:bottom w:w="60" w:type="dxa"/>
              <w:right w:w="60" w:type="dxa"/>
            </w:tcMar>
            <w:vAlign w:val="bottom"/>
            <w:hideMark/>
          </w:tcPr>
          <w:p w:rsidR="000D5065" w:rsidRPr="000D5065" w:rsidRDefault="000D5065" w:rsidP="000D5065">
            <w:pPr>
              <w:spacing w:after="0" w:line="240" w:lineRule="auto"/>
              <w:rPr>
                <w:rFonts w:ascii="Arial" w:eastAsia="Times New Roman" w:hAnsi="Arial" w:cs="Arial"/>
                <w:sz w:val="20"/>
                <w:szCs w:val="20"/>
                <w:lang w:eastAsia="ru-RU"/>
              </w:rPr>
            </w:pPr>
          </w:p>
        </w:tc>
      </w:tr>
      <w:tr w:rsidR="000D5065" w:rsidRPr="000D5065" w:rsidTr="000D5065">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bookmarkStart w:id="117" w:name="dfasnia680"/>
            <w:bookmarkEnd w:id="117"/>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(дата, подпись)</w:t>
            </w:r>
          </w:p>
        </w:tc>
        <w:tc>
          <w:tcPr>
            <w:tcW w:w="0" w:type="auto"/>
            <w:tcMar>
              <w:top w:w="60" w:type="dxa"/>
              <w:left w:w="60" w:type="dxa"/>
              <w:bottom w:w="60" w:type="dxa"/>
              <w:right w:w="60" w:type="dxa"/>
            </w:tcMar>
            <w:hideMark/>
          </w:tcPr>
          <w:p w:rsidR="000D5065" w:rsidRPr="000D5065" w:rsidRDefault="000D5065" w:rsidP="000D5065">
            <w:pPr>
              <w:spacing w:after="0" w:line="240" w:lineRule="auto"/>
              <w:rPr>
                <w:rFonts w:ascii="Arial" w:eastAsia="Times New Roman" w:hAnsi="Arial" w:cs="Arial"/>
                <w:sz w:val="18"/>
                <w:szCs w:val="18"/>
                <w:lang w:eastAsia="ru-RU"/>
              </w:rPr>
            </w:pPr>
            <w:r w:rsidRPr="000D5065">
              <w:rPr>
                <w:rFonts w:ascii="Arial" w:eastAsia="Times New Roman" w:hAnsi="Arial" w:cs="Arial"/>
                <w:sz w:val="18"/>
                <w:szCs w:val="18"/>
                <w:lang w:eastAsia="ru-RU"/>
              </w:rPr>
              <w:t> </w:t>
            </w:r>
          </w:p>
        </w:tc>
        <w:tc>
          <w:tcPr>
            <w:tcW w:w="0" w:type="auto"/>
            <w:tcMar>
              <w:top w:w="60" w:type="dxa"/>
              <w:left w:w="60" w:type="dxa"/>
              <w:bottom w:w="60" w:type="dxa"/>
              <w:right w:w="60" w:type="dxa"/>
            </w:tcMar>
            <w:hideMark/>
          </w:tcPr>
          <w:p w:rsidR="000D5065" w:rsidRPr="000D5065" w:rsidRDefault="000D5065" w:rsidP="000D5065">
            <w:pPr>
              <w:spacing w:after="0" w:line="240" w:lineRule="auto"/>
              <w:jc w:val="center"/>
              <w:rPr>
                <w:rFonts w:ascii="Arial" w:eastAsia="Times New Roman" w:hAnsi="Arial" w:cs="Arial"/>
                <w:sz w:val="18"/>
                <w:szCs w:val="18"/>
                <w:lang w:eastAsia="ru-RU"/>
              </w:rPr>
            </w:pPr>
            <w:r w:rsidRPr="000D5065">
              <w:rPr>
                <w:rFonts w:ascii="Arial" w:eastAsia="Times New Roman" w:hAnsi="Arial" w:cs="Arial"/>
                <w:sz w:val="18"/>
                <w:szCs w:val="18"/>
                <w:lang w:eastAsia="ru-RU"/>
              </w:rPr>
              <w:t>(дата, подпись)</w:t>
            </w:r>
          </w:p>
        </w:tc>
      </w:tr>
      <w:tr w:rsidR="000D5065" w:rsidRPr="000D5065" w:rsidTr="000D5065">
        <w:tc>
          <w:tcPr>
            <w:tcW w:w="2250"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47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850"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c>
          <w:tcPr>
            <w:tcW w:w="2445" w:type="dxa"/>
            <w:tcMar>
              <w:top w:w="60" w:type="dxa"/>
              <w:left w:w="60" w:type="dxa"/>
              <w:bottom w:w="60" w:type="dxa"/>
              <w:right w:w="60" w:type="dxa"/>
            </w:tcMar>
            <w:vAlign w:val="center"/>
            <w:hideMark/>
          </w:tcPr>
          <w:p w:rsidR="000D5065" w:rsidRPr="000D5065" w:rsidRDefault="000D5065" w:rsidP="000D5065">
            <w:pPr>
              <w:spacing w:after="0" w:line="240" w:lineRule="auto"/>
              <w:rPr>
                <w:rFonts w:ascii="Arial" w:eastAsia="Times New Roman" w:hAnsi="Arial" w:cs="Arial"/>
                <w:sz w:val="20"/>
                <w:szCs w:val="20"/>
                <w:lang w:eastAsia="ru-RU"/>
              </w:rPr>
            </w:pPr>
          </w:p>
        </w:tc>
      </w:tr>
    </w:tbl>
    <w:p w:rsidR="000D5065" w:rsidRPr="000D5065" w:rsidRDefault="000D5065" w:rsidP="000D5065">
      <w:pPr>
        <w:spacing w:after="100" w:afterAutospacing="1" w:line="260" w:lineRule="atLeast"/>
        <w:rPr>
          <w:rFonts w:ascii="Times" w:eastAsia="Times" w:hAnsi="Times" w:cs="Times"/>
          <w:sz w:val="18"/>
          <w:szCs w:val="18"/>
          <w:lang w:eastAsia="ru-RU"/>
        </w:rPr>
      </w:pPr>
      <w:bookmarkStart w:id="118" w:name="dfasycciq0"/>
      <w:bookmarkEnd w:id="118"/>
      <w:r w:rsidRPr="000D5065">
        <w:rPr>
          <w:rFonts w:ascii="Arial" w:eastAsia="Times New Roman" w:hAnsi="Arial" w:cs="Arial"/>
          <w:sz w:val="20"/>
          <w:szCs w:val="24"/>
          <w:lang w:eastAsia="ru-RU"/>
        </w:rPr>
        <w:t>--------------------------------------------------------------------------------------------------------------------------------</w:t>
      </w:r>
    </w:p>
    <w:p w:rsidR="000D5065" w:rsidRPr="000D5065" w:rsidRDefault="000D5065" w:rsidP="000D5065">
      <w:pPr>
        <w:spacing w:before="375" w:after="100" w:afterAutospacing="1" w:line="260" w:lineRule="atLeast"/>
        <w:outlineLvl w:val="5"/>
        <w:rPr>
          <w:rFonts w:ascii="Arial" w:eastAsia="Arial" w:hAnsi="Arial" w:cs="Arial"/>
          <w:lang w:eastAsia="ru-RU"/>
        </w:rPr>
      </w:pPr>
      <w:r w:rsidRPr="000D5065">
        <w:rPr>
          <w:rFonts w:ascii="Arial" w:eastAsia="Arial" w:hAnsi="Arial" w:cs="Arial"/>
          <w:b/>
          <w:bCs/>
          <w:shd w:val="clear" w:color="auto" w:fill="E3E6F9"/>
          <w:lang w:eastAsia="ru-RU"/>
        </w:rPr>
        <w:t>РИСУНОК 2</w:t>
      </w:r>
      <w:r w:rsidRPr="000D5065">
        <w:rPr>
          <w:rFonts w:ascii="Arial" w:eastAsia="Arial" w:hAnsi="Arial" w:cs="Arial"/>
          <w:lang w:eastAsia="ru-RU"/>
        </w:rPr>
        <w:t> </w:t>
      </w:r>
      <w:r w:rsidRPr="000D5065">
        <w:rPr>
          <w:rFonts w:ascii="Arial" w:eastAsia="Arial" w:hAnsi="Arial" w:cs="Arial"/>
          <w:b/>
          <w:bCs/>
          <w:lang w:eastAsia="ru-RU"/>
        </w:rPr>
        <w:t>Пример приказа о назначении ответственных за организацию работ на высоте (</w:t>
      </w:r>
      <w:r w:rsidRPr="000D5065">
        <w:rPr>
          <w:rFonts w:ascii="Arial" w:eastAsia="Arial" w:hAnsi="Arial" w:cs="Arial"/>
          <w:lang w:eastAsia="ru-RU"/>
        </w:rPr>
        <w:t xml:space="preserve">можно </w:t>
      </w:r>
      <w:r w:rsidRPr="000D5065">
        <w:rPr>
          <w:rFonts w:ascii="Arial" w:eastAsia="Arial" w:hAnsi="Arial" w:cs="Arial"/>
          <w:color w:val="008200"/>
          <w:u w:val="single"/>
          <w:lang w:eastAsia="ru-RU"/>
        </w:rPr>
        <w:t>скачать здесь&gt;&gt;&gt;</w:t>
      </w:r>
      <w:r w:rsidRPr="000D5065">
        <w:rPr>
          <w:rFonts w:ascii="Arial" w:eastAsia="Arial" w:hAnsi="Arial" w:cs="Arial"/>
          <w:lang w:eastAsia="ru-RU"/>
        </w:rPr>
        <w:t xml:space="preserve">) </w:t>
      </w:r>
    </w:p>
    <w:p w:rsidR="000D5065" w:rsidRPr="000D5065" w:rsidRDefault="000D5065" w:rsidP="000D5065">
      <w:pPr>
        <w:spacing w:after="60" w:line="300" w:lineRule="atLeast"/>
        <w:jc w:val="center"/>
        <w:rPr>
          <w:rFonts w:ascii="Times New Roman" w:eastAsia="Times New Roman" w:hAnsi="Times New Roman"/>
          <w:lang w:eastAsia="ru-RU"/>
        </w:rPr>
      </w:pPr>
    </w:p>
    <w:p w:rsidR="000D5065" w:rsidRPr="000D5065" w:rsidRDefault="000D5065" w:rsidP="000D5065">
      <w:pPr>
        <w:spacing w:after="60" w:line="300" w:lineRule="atLeast"/>
        <w:rPr>
          <w:rFonts w:ascii="Times New Roman" w:eastAsia="Times New Roman" w:hAnsi="Times New Roman"/>
          <w:lang w:eastAsia="ru-RU"/>
        </w:rPr>
      </w:pPr>
    </w:p>
    <w:p w:rsidR="000D5065" w:rsidRDefault="000D5065" w:rsidP="000D5065">
      <w:pPr>
        <w:spacing w:after="100" w:afterAutospacing="1" w:line="300" w:lineRule="atLeast"/>
        <w:rPr>
          <w:rFonts w:ascii="Times New Roman" w:eastAsia="Times New Roman" w:hAnsi="Times New Roman"/>
          <w:lang w:eastAsia="ru-RU"/>
        </w:rPr>
      </w:pPr>
      <w:r w:rsidRPr="000D5065">
        <w:rPr>
          <w:rFonts w:ascii="Times New Roman" w:eastAsia="Times New Roman" w:hAnsi="Times New Roman"/>
          <w:noProof/>
          <w:lang w:eastAsia="ru-RU"/>
        </w:rPr>
        <w:drawing>
          <wp:inline distT="0" distB="0" distL="0" distR="0">
            <wp:extent cx="4438650" cy="29432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8650" cy="2943225"/>
                    </a:xfrm>
                    <a:prstGeom prst="rect">
                      <a:avLst/>
                    </a:prstGeom>
                    <a:noFill/>
                    <a:ln>
                      <a:noFill/>
                    </a:ln>
                  </pic:spPr>
                </pic:pic>
              </a:graphicData>
            </a:graphic>
          </wp:inline>
        </w:drawing>
      </w:r>
    </w:p>
    <w:p w:rsidR="000D5065" w:rsidRPr="000D5065" w:rsidRDefault="000D5065" w:rsidP="000D5065">
      <w:pPr>
        <w:spacing w:after="100" w:afterAutospacing="1" w:line="300" w:lineRule="atLeast"/>
        <w:rPr>
          <w:rFonts w:ascii="Times New Roman" w:eastAsia="Times New Roman" w:hAnsi="Times New Roman"/>
          <w:b/>
          <w:u w:val="single"/>
          <w:lang w:eastAsia="ru-RU"/>
        </w:rPr>
      </w:pPr>
      <w:r w:rsidRPr="000D5065">
        <w:rPr>
          <w:rFonts w:ascii="Times New Roman" w:eastAsia="Times New Roman" w:hAnsi="Times New Roman"/>
          <w:b/>
          <w:u w:val="single"/>
          <w:lang w:eastAsia="ru-RU"/>
        </w:rPr>
        <w:lastRenderedPageBreak/>
        <w:t>----------------------------------------------------------------------------------------------------------------------------------------------</w:t>
      </w:r>
    </w:p>
    <w:p w:rsidR="000D5065" w:rsidRPr="000D5065" w:rsidRDefault="000D5065" w:rsidP="000D5065">
      <w:pPr>
        <w:pStyle w:val="a3"/>
        <w:numPr>
          <w:ilvl w:val="0"/>
          <w:numId w:val="12"/>
        </w:numPr>
        <w:spacing w:after="280" w:afterAutospacing="1"/>
        <w:rPr>
          <w:rFonts w:ascii="Times New Roman" w:eastAsia="Times New Roman" w:hAnsi="Times New Roman"/>
          <w:color w:val="002060"/>
          <w:sz w:val="40"/>
          <w:szCs w:val="40"/>
          <w:u w:val="single"/>
          <w:lang w:eastAsia="ru-RU"/>
        </w:rPr>
      </w:pPr>
      <w:r w:rsidRPr="000D5065">
        <w:rPr>
          <w:rFonts w:ascii="Times New Roman" w:eastAsia="Times New Roman" w:hAnsi="Times New Roman"/>
          <w:color w:val="002060"/>
          <w:sz w:val="40"/>
          <w:szCs w:val="40"/>
          <w:u w:val="single"/>
          <w:lang w:eastAsia="ru-RU"/>
        </w:rPr>
        <w:t> </w:t>
      </w:r>
      <w:r w:rsidRPr="000D5065">
        <w:rPr>
          <w:rFonts w:ascii="Times New Roman" w:eastAsia="Times New Roman" w:hAnsi="Times New Roman"/>
          <w:b/>
          <w:bCs/>
          <w:color w:val="002060"/>
          <w:sz w:val="40"/>
          <w:szCs w:val="40"/>
          <w:u w:val="single"/>
          <w:lang w:eastAsia="ru-RU"/>
        </w:rPr>
        <w:t>Новые правила проверки ИПУ: к чему готовиться управленцам</w:t>
      </w:r>
    </w:p>
    <w:tbl>
      <w:tblPr>
        <w:tblW w:w="5000" w:type="pct"/>
        <w:tblCellMar>
          <w:left w:w="0" w:type="dxa"/>
          <w:right w:w="0" w:type="dxa"/>
        </w:tblCellMar>
        <w:tblLook w:val="04A0" w:firstRow="1" w:lastRow="0" w:firstColumn="1" w:lastColumn="0" w:noHBand="0" w:noVBand="1"/>
      </w:tblPr>
      <w:tblGrid>
        <w:gridCol w:w="10450"/>
      </w:tblGrid>
      <w:tr w:rsidR="000D5065" w:rsidRPr="000D5065" w:rsidTr="000D5065">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0D5065" w:rsidRPr="00016D23" w:rsidRDefault="000D5065" w:rsidP="00016D23">
            <w:pPr>
              <w:keepNext/>
              <w:spacing w:before="360" w:after="280" w:afterAutospacing="1" w:line="270" w:lineRule="atLeast"/>
              <w:outlineLvl w:val="2"/>
              <w:rPr>
                <w:rFonts w:ascii="Times New Roman" w:eastAsia="Arial" w:hAnsi="Times New Roman"/>
                <w:b/>
                <w:color w:val="008200"/>
                <w:sz w:val="28"/>
                <w:szCs w:val="28"/>
                <w:lang w:eastAsia="ru-RU"/>
              </w:rPr>
            </w:pPr>
            <w:r w:rsidRPr="00016D23">
              <w:rPr>
                <w:rFonts w:ascii="Times New Roman" w:eastAsia="Arial" w:hAnsi="Times New Roman"/>
                <w:b/>
                <w:color w:val="002060"/>
                <w:sz w:val="28"/>
                <w:szCs w:val="28"/>
                <w:lang w:eastAsia="ru-RU"/>
              </w:rPr>
              <w:t>«В новостях рассказывают, что изменили правила поверки ИПУ. Но в правилах № 354 мы не нашли новых норм про это изменение. Как нам раб</w:t>
            </w:r>
            <w:r w:rsidR="00016D23" w:rsidRPr="00016D23">
              <w:rPr>
                <w:rFonts w:ascii="Times New Roman" w:eastAsia="Arial" w:hAnsi="Times New Roman"/>
                <w:b/>
                <w:color w:val="002060"/>
                <w:sz w:val="28"/>
                <w:szCs w:val="28"/>
                <w:lang w:eastAsia="ru-RU"/>
              </w:rPr>
              <w:t xml:space="preserve">отать и что отвечать жителям?» </w:t>
            </w:r>
          </w:p>
        </w:tc>
      </w:tr>
    </w:tbl>
    <w:p w:rsidR="000D5065" w:rsidRPr="000D5065" w:rsidRDefault="000D5065" w:rsidP="000D5065">
      <w:pPr>
        <w:spacing w:after="60" w:line="300" w:lineRule="atLeast"/>
        <w:rPr>
          <w:rFonts w:ascii="Times New Roman" w:eastAsia="Times New Roman" w:hAnsi="Times New Roman"/>
          <w:lang w:eastAsia="ru-RU"/>
        </w:rPr>
      </w:pP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«Вводят новые правила поверки счетчиков!», «Правила поверки счетчиков изменили!» — такими кричащими заголовками СМИ начали 2020 год. Они будоражат не только простых граждан-потребителей, но и управляющие МКД организации.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С нового года действительно вступили в силу изменения, которые регламентируют правила проведения поверки приборов учета. В этой статье мы разберемся, что же на самом деле изменилось в законодательстве и как это повлияет на работу управляющих МКД организаций. </w:t>
      </w:r>
    </w:p>
    <w:p w:rsidR="000D5065" w:rsidRPr="00016D23" w:rsidRDefault="000D5065" w:rsidP="00016D23">
      <w:pPr>
        <w:keepNext/>
        <w:spacing w:before="360" w:after="0" w:line="380" w:lineRule="atLeast"/>
        <w:jc w:val="both"/>
        <w:outlineLvl w:val="1"/>
        <w:rPr>
          <w:rFonts w:ascii="Times New Roman" w:eastAsia="Arial" w:hAnsi="Times New Roman"/>
          <w:sz w:val="28"/>
          <w:szCs w:val="28"/>
          <w:lang w:eastAsia="ru-RU"/>
        </w:rPr>
      </w:pPr>
      <w:r w:rsidRPr="00016D23">
        <w:rPr>
          <w:rFonts w:ascii="Times New Roman" w:eastAsia="Arial" w:hAnsi="Times New Roman"/>
          <w:sz w:val="28"/>
          <w:szCs w:val="28"/>
          <w:lang w:eastAsia="ru-RU"/>
        </w:rPr>
        <w:t>Что изменили</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Каждые четыре года — для ГВС и шесть лет — для ХВС потребители должны организовывать поверку приборов учета. По новым правилам результаты такой поверки станут регистрировать в Федеральном информационном фонде. Именно электронная регистрация будет основным подтверждением, что прибор прошел поверку.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pict>
          <v:rect id="_x0000_i1030" style="width:6in;height:.75pt" o:hralign="center" o:hrstd="t" o:hrnoshade="t" o:hr="t" fillcolor="black" stroked="f">
            <v:path strokeok="f"/>
          </v:rect>
        </w:pict>
      </w:r>
    </w:p>
    <w:p w:rsidR="000D5065" w:rsidRPr="00016D23" w:rsidRDefault="000D5065" w:rsidP="00016D23">
      <w:pPr>
        <w:spacing w:after="0" w:line="260" w:lineRule="atLeast"/>
        <w:jc w:val="both"/>
        <w:rPr>
          <w:rFonts w:ascii="Times New Roman" w:eastAsia="Times" w:hAnsi="Times New Roman"/>
          <w:sz w:val="28"/>
          <w:szCs w:val="28"/>
          <w:lang w:eastAsia="ru-RU"/>
        </w:rPr>
      </w:pPr>
      <w:r w:rsidRPr="00016D23">
        <w:rPr>
          <w:rFonts w:ascii="Times New Roman" w:eastAsia="Times" w:hAnsi="Times New Roman"/>
          <w:sz w:val="28"/>
          <w:szCs w:val="28"/>
          <w:vertAlign w:val="superscript"/>
          <w:lang w:eastAsia="ru-RU"/>
        </w:rPr>
        <w:t>1</w:t>
      </w:r>
      <w:r w:rsidRPr="00016D23">
        <w:rPr>
          <w:rFonts w:ascii="Times New Roman" w:eastAsia="Times" w:hAnsi="Times New Roman"/>
          <w:sz w:val="28"/>
          <w:szCs w:val="28"/>
          <w:lang w:eastAsia="ru-RU"/>
        </w:rPr>
        <w:t xml:space="preserve"> Внесены </w:t>
      </w:r>
      <w:r w:rsidRPr="00016D23">
        <w:rPr>
          <w:rFonts w:ascii="Times New Roman" w:eastAsia="Times" w:hAnsi="Times New Roman"/>
          <w:color w:val="008200"/>
          <w:sz w:val="28"/>
          <w:szCs w:val="28"/>
          <w:u w:val="single"/>
          <w:lang w:eastAsia="ru-RU"/>
        </w:rPr>
        <w:t>Федеральным законом от 27.12.2019 № 496-ФЗ</w:t>
      </w:r>
      <w:r w:rsidRPr="00016D23">
        <w:rPr>
          <w:rFonts w:ascii="Times New Roman" w:eastAsia="Times" w:hAnsi="Times New Roman"/>
          <w:sz w:val="28"/>
          <w:szCs w:val="28"/>
          <w:lang w:eastAsia="ru-RU"/>
        </w:rPr>
        <w:t xml:space="preserve">.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pict>
          <v:rect id="_x0000_i1031" style="width:6in;height:.75pt" o:hralign="center" o:hrstd="t" o:hrnoshade="t" o:hr="t" fillcolor="black" stroked="f">
            <v:path strokeok="f"/>
          </v:rect>
        </w:pict>
      </w:r>
    </w:p>
    <w:p w:rsidR="000D5065" w:rsidRPr="00016D23" w:rsidRDefault="000D5065" w:rsidP="00016D23">
      <w:pPr>
        <w:spacing w:after="0" w:line="300" w:lineRule="atLeast"/>
        <w:jc w:val="both"/>
        <w:rPr>
          <w:rFonts w:ascii="Times New Roman" w:eastAsia="Times New Roman" w:hAnsi="Times New Roman"/>
          <w:sz w:val="28"/>
          <w:szCs w:val="28"/>
          <w:lang w:eastAsia="ru-RU"/>
        </w:rPr>
      </w:pP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Поправки внесли в </w:t>
      </w:r>
      <w:r w:rsidRPr="00016D23">
        <w:rPr>
          <w:rFonts w:ascii="Times New Roman" w:eastAsia="Times New Roman" w:hAnsi="Times New Roman"/>
          <w:color w:val="008200"/>
          <w:sz w:val="28"/>
          <w:szCs w:val="28"/>
          <w:u w:val="single"/>
          <w:lang w:eastAsia="ru-RU"/>
        </w:rPr>
        <w:t>Федеральный закон от 26.06.2008 № 102-ФЗ</w:t>
      </w:r>
      <w:r w:rsidRPr="00016D23">
        <w:rPr>
          <w:rFonts w:ascii="Times New Roman" w:eastAsia="Times New Roman" w:hAnsi="Times New Roman"/>
          <w:sz w:val="28"/>
          <w:szCs w:val="28"/>
          <w:lang w:eastAsia="ru-RU"/>
        </w:rPr>
        <w:t xml:space="preserve"> «Об обеспечении единства измерений"</w:t>
      </w:r>
      <w:r w:rsidRPr="00016D23">
        <w:rPr>
          <w:rFonts w:ascii="Times New Roman" w:eastAsia="Times New Roman" w:hAnsi="Times New Roman"/>
          <w:sz w:val="28"/>
          <w:szCs w:val="28"/>
          <w:vertAlign w:val="superscript"/>
          <w:lang w:eastAsia="ru-RU"/>
        </w:rPr>
        <w:t>1</w:t>
      </w:r>
      <w:r w:rsidRPr="00016D23">
        <w:rPr>
          <w:rFonts w:ascii="Times New Roman" w:eastAsia="Times New Roman" w:hAnsi="Times New Roman"/>
          <w:sz w:val="28"/>
          <w:szCs w:val="28"/>
          <w:lang w:eastAsia="ru-RU"/>
        </w:rPr>
        <w:t xml:space="preserve"> (далее — </w:t>
      </w:r>
      <w:r w:rsidRPr="00016D23">
        <w:rPr>
          <w:rFonts w:ascii="Times New Roman" w:eastAsia="Times New Roman" w:hAnsi="Times New Roman"/>
          <w:color w:val="008200"/>
          <w:sz w:val="28"/>
          <w:szCs w:val="28"/>
          <w:u w:val="single"/>
          <w:lang w:eastAsia="ru-RU"/>
        </w:rPr>
        <w:t>Закон</w:t>
      </w:r>
      <w:r w:rsidRPr="00016D23">
        <w:rPr>
          <w:rFonts w:ascii="Times New Roman" w:eastAsia="Times New Roman" w:hAnsi="Times New Roman"/>
          <w:sz w:val="28"/>
          <w:szCs w:val="28"/>
          <w:lang w:eastAsia="ru-RU"/>
        </w:rPr>
        <w:t xml:space="preserve"> о единстве измерений). Эти изменения — плановые, в рамках национальной программы «Цифровая экономика Российской Федерации». Их цель — повысить прозрачность и контролируемость метрологических работ, а также исключить случаи подделки свидетельств о поверке. А еще это сделано для того, чтобы результаты метрологических работ стали юридически значимыми и появилась возможность подтверждать ими соответствие прибора учета метрологическим требованиям.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proofErr w:type="spellStart"/>
      <w:r w:rsidRPr="00016D23">
        <w:rPr>
          <w:rFonts w:ascii="Times New Roman" w:eastAsia="Times New Roman" w:hAnsi="Times New Roman"/>
          <w:sz w:val="28"/>
          <w:szCs w:val="28"/>
          <w:lang w:eastAsia="ru-RU"/>
        </w:rPr>
        <w:t>Росстандарт</w:t>
      </w:r>
      <w:proofErr w:type="spellEnd"/>
      <w:r w:rsidRPr="00016D23">
        <w:rPr>
          <w:rFonts w:ascii="Times New Roman" w:eastAsia="Times New Roman" w:hAnsi="Times New Roman"/>
          <w:sz w:val="28"/>
          <w:szCs w:val="28"/>
          <w:lang w:eastAsia="ru-RU"/>
        </w:rPr>
        <w:t xml:space="preserve"> заявил, что действующие бумажные свидетельства о поверке ИПУ часто подделывают, чтобы обмануть управляющую МКД организацию, сэкономить на оплате коммунальных услуг. Много случаев, когда граждан запугивают санкциями и вынуждают провести поверку или заменить прибор учета до окончания </w:t>
      </w:r>
      <w:proofErr w:type="spellStart"/>
      <w:r w:rsidRPr="00016D23">
        <w:rPr>
          <w:rFonts w:ascii="Times New Roman" w:eastAsia="Times New Roman" w:hAnsi="Times New Roman"/>
          <w:sz w:val="28"/>
          <w:szCs w:val="28"/>
          <w:lang w:eastAsia="ru-RU"/>
        </w:rPr>
        <w:t>межповерочного</w:t>
      </w:r>
      <w:proofErr w:type="spellEnd"/>
      <w:r w:rsidRPr="00016D23">
        <w:rPr>
          <w:rFonts w:ascii="Times New Roman" w:eastAsia="Times New Roman" w:hAnsi="Times New Roman"/>
          <w:sz w:val="28"/>
          <w:szCs w:val="28"/>
          <w:lang w:eastAsia="ru-RU"/>
        </w:rPr>
        <w:t xml:space="preserve"> интервала или выдают свидетельства без испытаний. Разработчики новых правил полагают, что они значительно усложнят жизнь мошенникам. </w:t>
      </w:r>
    </w:p>
    <w:p w:rsidR="000D5065" w:rsidRPr="00016D23" w:rsidRDefault="000D5065" w:rsidP="00016D23">
      <w:pPr>
        <w:keepNext/>
        <w:spacing w:before="360" w:after="0" w:line="380" w:lineRule="atLeast"/>
        <w:jc w:val="both"/>
        <w:outlineLvl w:val="1"/>
        <w:rPr>
          <w:rFonts w:ascii="Times New Roman" w:eastAsia="Arial" w:hAnsi="Times New Roman"/>
          <w:sz w:val="28"/>
          <w:szCs w:val="28"/>
          <w:lang w:eastAsia="ru-RU"/>
        </w:rPr>
      </w:pPr>
      <w:r w:rsidRPr="00016D23">
        <w:rPr>
          <w:rFonts w:ascii="Times New Roman" w:eastAsia="Arial" w:hAnsi="Times New Roman"/>
          <w:sz w:val="28"/>
          <w:szCs w:val="28"/>
          <w:lang w:eastAsia="ru-RU"/>
        </w:rPr>
        <w:lastRenderedPageBreak/>
        <w:t>Как будет проходить процедура поверки</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Сейчас результаты поверки оформляют как бумажное свидетельство. Далее потребитель обращается в управляющую МКД организацию и просит принять результаты поверки и ввести ИПУ в эксплуатацию.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По новой схеме будет так. Сотрудник сертифицированной фирмы приезжает к потребителю и на месте проводит поверку. Ее результаты он сообщает владельцу и вносит в официальную базу данных </w:t>
      </w:r>
      <w:proofErr w:type="spellStart"/>
      <w:r w:rsidRPr="00016D23">
        <w:rPr>
          <w:rFonts w:ascii="Times New Roman" w:eastAsia="Times New Roman" w:hAnsi="Times New Roman"/>
          <w:sz w:val="28"/>
          <w:szCs w:val="28"/>
          <w:lang w:eastAsia="ru-RU"/>
        </w:rPr>
        <w:t>Росстандарта</w:t>
      </w:r>
      <w:proofErr w:type="spellEnd"/>
      <w:r w:rsidRPr="00016D23">
        <w:rPr>
          <w:rFonts w:ascii="Times New Roman" w:eastAsia="Times New Roman" w:hAnsi="Times New Roman"/>
          <w:sz w:val="28"/>
          <w:szCs w:val="28"/>
          <w:lang w:eastAsia="ru-RU"/>
        </w:rPr>
        <w:t xml:space="preserve"> — реестр ФГИС «Аршин» на сайте </w:t>
      </w:r>
      <w:r w:rsidRPr="00016D23">
        <w:rPr>
          <w:rFonts w:ascii="Times New Roman" w:eastAsia="Times New Roman" w:hAnsi="Times New Roman"/>
          <w:i/>
          <w:iCs/>
          <w:sz w:val="28"/>
          <w:szCs w:val="28"/>
          <w:lang w:eastAsia="ru-RU"/>
        </w:rPr>
        <w:t>fundmetrology.ru</w:t>
      </w:r>
      <w:r w:rsidRPr="00016D23">
        <w:rPr>
          <w:rFonts w:ascii="Times New Roman" w:eastAsia="Times New Roman" w:hAnsi="Times New Roman"/>
          <w:sz w:val="28"/>
          <w:szCs w:val="28"/>
          <w:lang w:eastAsia="ru-RU"/>
        </w:rPr>
        <w:t>. Сделать это сотрудник должен в течение суток. Возможно, сразу после поверки в присутствии владельца прибора через портал «</w:t>
      </w:r>
      <w:proofErr w:type="spellStart"/>
      <w:r w:rsidRPr="00016D23">
        <w:rPr>
          <w:rFonts w:ascii="Times New Roman" w:eastAsia="Times New Roman" w:hAnsi="Times New Roman"/>
          <w:sz w:val="28"/>
          <w:szCs w:val="28"/>
          <w:lang w:eastAsia="ru-RU"/>
        </w:rPr>
        <w:t>Госуслуги</w:t>
      </w:r>
      <w:proofErr w:type="spellEnd"/>
      <w:r w:rsidRPr="00016D23">
        <w:rPr>
          <w:rFonts w:ascii="Times New Roman" w:eastAsia="Times New Roman" w:hAnsi="Times New Roman"/>
          <w:sz w:val="28"/>
          <w:szCs w:val="28"/>
          <w:lang w:eastAsia="ru-RU"/>
        </w:rPr>
        <w:t xml:space="preserve">». По желанию владельца прибора поверяющая организация выдаст ему бумажное свидетельство.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Посмотреть информацию о приборе и проведенных поверках можно будет в разделе «Сведения о результатах поверки средств измерений» реестра. Для этого нужно ввести заводской номер прибора. Доступ к таким данным бесплатный. Увидеть их смогут и контролирующие организации. </w:t>
      </w:r>
    </w:p>
    <w:p w:rsidR="00016D23" w:rsidRDefault="000D5065" w:rsidP="00016D23">
      <w:pPr>
        <w:spacing w:after="0" w:line="300" w:lineRule="atLeast"/>
        <w:jc w:val="both"/>
        <w:rPr>
          <w:rFonts w:ascii="Times New Roman" w:eastAsia="Times New Roman" w:hAnsi="Times New Roman"/>
          <w:sz w:val="28"/>
          <w:szCs w:val="28"/>
          <w:lang w:eastAsia="ru-RU"/>
        </w:rPr>
      </w:pPr>
      <w:proofErr w:type="spellStart"/>
      <w:r w:rsidRPr="00016D23">
        <w:rPr>
          <w:rFonts w:ascii="Times New Roman" w:eastAsia="Times New Roman" w:hAnsi="Times New Roman"/>
          <w:sz w:val="28"/>
          <w:szCs w:val="28"/>
          <w:lang w:eastAsia="ru-RU"/>
        </w:rPr>
        <w:t>Росстандарт</w:t>
      </w:r>
      <w:proofErr w:type="spellEnd"/>
      <w:r w:rsidRPr="00016D23">
        <w:rPr>
          <w:rFonts w:ascii="Times New Roman" w:eastAsia="Times New Roman" w:hAnsi="Times New Roman"/>
          <w:sz w:val="28"/>
          <w:szCs w:val="28"/>
          <w:lang w:eastAsia="ru-RU"/>
        </w:rPr>
        <w:t xml:space="preserve"> планирует автоматизировать метрологический надзор и подключить функцию автоматической рассылки владельцам приборов учета напоминания о том, что приближается срок очередной поверки.</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noProof/>
          <w:sz w:val="28"/>
          <w:szCs w:val="28"/>
          <w:lang w:eastAsia="ru-RU"/>
        </w:rPr>
        <w:drawing>
          <wp:inline distT="0" distB="0" distL="0" distR="0">
            <wp:extent cx="5543550" cy="3295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3295650"/>
                    </a:xfrm>
                    <a:prstGeom prst="rect">
                      <a:avLst/>
                    </a:prstGeom>
                    <a:noFill/>
                    <a:ln>
                      <a:noFill/>
                    </a:ln>
                  </pic:spPr>
                </pic:pic>
              </a:graphicData>
            </a:graphic>
          </wp:inline>
        </w:drawing>
      </w:r>
    </w:p>
    <w:p w:rsidR="000D5065" w:rsidRPr="00016D23" w:rsidRDefault="000D5065" w:rsidP="00016D23">
      <w:pPr>
        <w:keepNext/>
        <w:spacing w:before="360" w:after="0" w:line="380" w:lineRule="atLeast"/>
        <w:jc w:val="both"/>
        <w:outlineLvl w:val="1"/>
        <w:rPr>
          <w:rFonts w:ascii="Times New Roman" w:eastAsia="Arial" w:hAnsi="Times New Roman"/>
          <w:sz w:val="28"/>
          <w:szCs w:val="28"/>
          <w:lang w:eastAsia="ru-RU"/>
        </w:rPr>
      </w:pPr>
      <w:r w:rsidRPr="00016D23">
        <w:rPr>
          <w:rFonts w:ascii="Times New Roman" w:eastAsia="Arial" w:hAnsi="Times New Roman"/>
          <w:sz w:val="28"/>
          <w:szCs w:val="28"/>
          <w:lang w:eastAsia="ru-RU"/>
        </w:rPr>
        <w:t>Когда начнут действовать изменения</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Подтверждать результаты поверки ИПУ электронной регистрацией во ФГИС «Аршин» станут с 24 сентября 2020 года.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Но это не означает, что после указанной даты бумажные свидетельства перестанут действовать.</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Потребителям, которые зарегистрировали результаты поверки старым методом — на бумажном свидетельстве, не нужно будет повторно вызывать поверяющую организацию. То есть знак поверки на приборе, свидетельство о поверке, запись в паспорте (формуляре) счетчика, заверенная подписью </w:t>
      </w:r>
      <w:proofErr w:type="spellStart"/>
      <w:r w:rsidRPr="00016D23">
        <w:rPr>
          <w:rFonts w:ascii="Times New Roman" w:eastAsia="Times New Roman" w:hAnsi="Times New Roman"/>
          <w:sz w:val="28"/>
          <w:szCs w:val="28"/>
          <w:lang w:eastAsia="ru-RU"/>
        </w:rPr>
        <w:t>поверителя</w:t>
      </w:r>
      <w:proofErr w:type="spellEnd"/>
      <w:r w:rsidRPr="00016D23">
        <w:rPr>
          <w:rFonts w:ascii="Times New Roman" w:eastAsia="Times New Roman" w:hAnsi="Times New Roman"/>
          <w:sz w:val="28"/>
          <w:szCs w:val="28"/>
          <w:lang w:eastAsia="ru-RU"/>
        </w:rPr>
        <w:t xml:space="preserve"> и знаком </w:t>
      </w:r>
      <w:r w:rsidRPr="00016D23">
        <w:rPr>
          <w:rFonts w:ascii="Times New Roman" w:eastAsia="Times New Roman" w:hAnsi="Times New Roman"/>
          <w:sz w:val="28"/>
          <w:szCs w:val="28"/>
          <w:lang w:eastAsia="ru-RU"/>
        </w:rPr>
        <w:lastRenderedPageBreak/>
        <w:t xml:space="preserve">поверки, — все это действует до даты, когда необходимо провести следующую поверку. </w:t>
      </w:r>
    </w:p>
    <w:p w:rsidR="000D5065" w:rsidRPr="00016D23" w:rsidRDefault="000D5065" w:rsidP="00016D23">
      <w:pPr>
        <w:keepNext/>
        <w:spacing w:before="360" w:after="0" w:line="380" w:lineRule="atLeast"/>
        <w:jc w:val="both"/>
        <w:outlineLvl w:val="1"/>
        <w:rPr>
          <w:rFonts w:ascii="Times New Roman" w:eastAsia="Arial" w:hAnsi="Times New Roman"/>
          <w:sz w:val="28"/>
          <w:szCs w:val="28"/>
          <w:lang w:eastAsia="ru-RU"/>
        </w:rPr>
      </w:pPr>
      <w:r w:rsidRPr="00016D23">
        <w:rPr>
          <w:rFonts w:ascii="Times New Roman" w:eastAsia="Arial" w:hAnsi="Times New Roman"/>
          <w:sz w:val="28"/>
          <w:szCs w:val="28"/>
          <w:lang w:eastAsia="ru-RU"/>
        </w:rPr>
        <w:t>Что делать управленцам</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В работу управляющей МКД организации как исполнителя КУ новые правила регистрации результатов поверки приборов учета пока не принесли изменений. Вы по-прежнему обязаны ввести в эксплуатацию ИПУ после его ремонта, замены и поверки. Эту обязанность устанавливает </w:t>
      </w:r>
      <w:r w:rsidRPr="00016D23">
        <w:rPr>
          <w:rFonts w:ascii="Times New Roman" w:eastAsia="Times New Roman" w:hAnsi="Times New Roman"/>
          <w:color w:val="008200"/>
          <w:sz w:val="28"/>
          <w:szCs w:val="28"/>
          <w:u w:val="single"/>
          <w:lang w:eastAsia="ru-RU"/>
        </w:rPr>
        <w:t>пункт 31</w:t>
      </w:r>
      <w:r w:rsidRPr="00016D23">
        <w:rPr>
          <w:rFonts w:ascii="Times New Roman" w:eastAsia="Times New Roman" w:hAnsi="Times New Roman"/>
          <w:sz w:val="28"/>
          <w:szCs w:val="28"/>
          <w:lang w:eastAsia="ru-RU"/>
        </w:rPr>
        <w:t xml:space="preserve"> Правил, утвержденных </w:t>
      </w:r>
      <w:r w:rsidRPr="00016D23">
        <w:rPr>
          <w:rFonts w:ascii="Times New Roman" w:eastAsia="Times New Roman" w:hAnsi="Times New Roman"/>
          <w:color w:val="008200"/>
          <w:sz w:val="28"/>
          <w:szCs w:val="28"/>
          <w:u w:val="single"/>
          <w:lang w:eastAsia="ru-RU"/>
        </w:rPr>
        <w:t>постановлением Правительства от 06.05.2011 № 354</w:t>
      </w:r>
      <w:r w:rsidRPr="00016D23">
        <w:rPr>
          <w:rFonts w:ascii="Times New Roman" w:eastAsia="Times New Roman" w:hAnsi="Times New Roman"/>
          <w:sz w:val="28"/>
          <w:szCs w:val="28"/>
          <w:lang w:eastAsia="ru-RU"/>
        </w:rPr>
        <w:t xml:space="preserve">.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Рекомендуем также разъяснить жителям суть грядущих изменений. Так вы уменьшите количество вопросов и скандалов. Ведь информацию о том, что поверки будут проводить по-новому, из ярких заголовков СМИ увидят многие, а вот понять, что именно поменяется в их жизни, смогут единицы. Непонимание же порождает беспокойство и раздражает.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Расскажите, что все желающие вправе будут потребовать и получить от поверяющего бумажное свидетельство. Многим привычнее и удобнее пользоваться таким документом.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Предупредите, чтобы проверили данные на сайте ФГИС «Аршин». Разъясните, как это сделать. Отметьте, что именно эти сведения юридически значимы, их примет контролирующая организация, суд.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noProof/>
          <w:sz w:val="28"/>
          <w:szCs w:val="28"/>
          <w:lang w:eastAsia="ru-RU"/>
        </w:rPr>
        <w:drawing>
          <wp:inline distT="0" distB="0" distL="0" distR="0">
            <wp:extent cx="5534025" cy="2600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4025" cy="2600325"/>
                    </a:xfrm>
                    <a:prstGeom prst="rect">
                      <a:avLst/>
                    </a:prstGeom>
                    <a:noFill/>
                    <a:ln>
                      <a:noFill/>
                    </a:ln>
                  </pic:spPr>
                </pic:pic>
              </a:graphicData>
            </a:graphic>
          </wp:inline>
        </w:drawing>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 xml:space="preserve">Напомните, как должен действовать собственник, когда приближается дата очередной поверки ИПУ. Пропишите порядок действий, перечислите, что указать в заявке для ввода ИПУ в эксплуатацию после поверки и какие документы приложить к ней. Порекомендуйте надежные аккредитованные компании. Предупредите, что о необходимости поверки жителям напомните вы, когда подойдет срок. А к настойчивым звонкам с требованием провести поверку нужно относиться осторожно, так как много мошенников. Составьте памятку, что делать, если какие-то компании звонят или забрасывают извещениями с требованием срочно провести поверку. </w:t>
      </w:r>
    </w:p>
    <w:p w:rsidR="000D5065" w:rsidRPr="00016D23" w:rsidRDefault="000D5065" w:rsidP="00016D23">
      <w:pPr>
        <w:spacing w:after="0" w:line="300" w:lineRule="atLeast"/>
        <w:jc w:val="both"/>
        <w:rPr>
          <w:rFonts w:ascii="Times New Roman" w:eastAsia="Times New Roman" w:hAnsi="Times New Roman"/>
          <w:sz w:val="28"/>
          <w:szCs w:val="28"/>
          <w:lang w:eastAsia="ru-RU"/>
        </w:rPr>
      </w:pPr>
      <w:r w:rsidRPr="00016D23">
        <w:rPr>
          <w:rFonts w:ascii="Times New Roman" w:eastAsia="Times New Roman" w:hAnsi="Times New Roman"/>
          <w:sz w:val="28"/>
          <w:szCs w:val="28"/>
          <w:lang w:eastAsia="ru-RU"/>
        </w:rPr>
        <w:t>Информацию разместите на </w:t>
      </w:r>
      <w:proofErr w:type="spellStart"/>
      <w:r w:rsidRPr="00016D23">
        <w:rPr>
          <w:rFonts w:ascii="Times New Roman" w:eastAsia="Times New Roman" w:hAnsi="Times New Roman"/>
          <w:sz w:val="28"/>
          <w:szCs w:val="28"/>
          <w:lang w:eastAsia="ru-RU"/>
        </w:rPr>
        <w:t>инфостендах</w:t>
      </w:r>
      <w:proofErr w:type="spellEnd"/>
      <w:r w:rsidRPr="00016D23">
        <w:rPr>
          <w:rFonts w:ascii="Times New Roman" w:eastAsia="Times New Roman" w:hAnsi="Times New Roman"/>
          <w:sz w:val="28"/>
          <w:szCs w:val="28"/>
          <w:lang w:eastAsia="ru-RU"/>
        </w:rPr>
        <w:t>, досках объявлений в подъездах, на своем сайте.</w:t>
      </w:r>
    </w:p>
    <w:p w:rsidR="000D5065" w:rsidRPr="00016D23" w:rsidRDefault="00016D23" w:rsidP="00016D23">
      <w:pPr>
        <w:spacing w:after="0" w:line="300" w:lineRule="atLeast"/>
        <w:jc w:val="both"/>
        <w:rPr>
          <w:rFonts w:ascii="Times New Roman" w:eastAsia="Times New Roman" w:hAnsi="Times New Roman"/>
          <w:color w:val="002060"/>
          <w:sz w:val="28"/>
          <w:szCs w:val="28"/>
          <w:u w:val="single"/>
          <w:lang w:eastAsia="ru-RU"/>
        </w:rPr>
      </w:pPr>
      <w:r w:rsidRPr="00016D23">
        <w:rPr>
          <w:rFonts w:ascii="Times New Roman" w:eastAsia="Times New Roman" w:hAnsi="Times New Roman"/>
          <w:color w:val="002060"/>
          <w:sz w:val="28"/>
          <w:szCs w:val="28"/>
          <w:u w:val="single"/>
          <w:lang w:eastAsia="ru-RU"/>
        </w:rPr>
        <w:t>----------------------------------------------------------------------------------------------------------------</w:t>
      </w:r>
      <w:r w:rsidR="000D5065" w:rsidRPr="00016D23">
        <w:rPr>
          <w:rFonts w:ascii="Times New Roman" w:eastAsia="Times New Roman" w:hAnsi="Times New Roman"/>
          <w:color w:val="002060"/>
          <w:sz w:val="28"/>
          <w:szCs w:val="28"/>
          <w:u w:val="single"/>
          <w:lang w:eastAsia="ru-RU"/>
        </w:rPr>
        <w:t xml:space="preserve"> </w:t>
      </w:r>
    </w:p>
    <w:p w:rsidR="000D5065" w:rsidRPr="00016D23" w:rsidRDefault="000D5065" w:rsidP="00016D23">
      <w:pPr>
        <w:spacing w:after="0" w:line="300" w:lineRule="atLeast"/>
        <w:jc w:val="both"/>
        <w:rPr>
          <w:rFonts w:ascii="Times New Roman" w:eastAsia="Times New Roman" w:hAnsi="Times New Roman"/>
          <w:color w:val="002060"/>
          <w:sz w:val="28"/>
          <w:szCs w:val="28"/>
          <w:u w:val="single"/>
          <w:lang w:eastAsia="ru-RU"/>
        </w:rPr>
      </w:pPr>
    </w:p>
    <w:p w:rsidR="000D5065" w:rsidRPr="00016D23" w:rsidRDefault="000D5065" w:rsidP="00016D23">
      <w:pPr>
        <w:spacing w:after="0" w:line="300" w:lineRule="atLeast"/>
        <w:ind w:left="567" w:hanging="141"/>
        <w:jc w:val="both"/>
        <w:rPr>
          <w:rFonts w:ascii="Times New Roman" w:eastAsia="Times New Roman" w:hAnsi="Times New Roman"/>
          <w:sz w:val="28"/>
          <w:szCs w:val="28"/>
          <w:lang w:eastAsia="ru-RU"/>
        </w:rPr>
      </w:pPr>
    </w:p>
    <w:p w:rsidR="00AD0D8C" w:rsidRPr="00AD0D8C" w:rsidRDefault="00AD0D8C" w:rsidP="00AD0D8C">
      <w:pPr>
        <w:pStyle w:val="a3"/>
        <w:numPr>
          <w:ilvl w:val="0"/>
          <w:numId w:val="12"/>
        </w:numPr>
        <w:spacing w:after="280" w:afterAutospacing="1" w:line="300" w:lineRule="atLeast"/>
        <w:rPr>
          <w:rFonts w:ascii="Times New Roman" w:eastAsia="Times New Roman" w:hAnsi="Times New Roman"/>
          <w:color w:val="002060"/>
          <w:sz w:val="40"/>
          <w:szCs w:val="40"/>
          <w:u w:val="single"/>
          <w:lang w:eastAsia="ru-RU"/>
        </w:rPr>
      </w:pPr>
      <w:r>
        <w:rPr>
          <w:rFonts w:ascii="Times New Roman" w:eastAsia="Times New Roman" w:hAnsi="Times New Roman"/>
          <w:b/>
          <w:bCs/>
          <w:color w:val="002060"/>
          <w:sz w:val="40"/>
          <w:szCs w:val="40"/>
          <w:u w:val="single"/>
          <w:lang w:eastAsia="ru-RU"/>
        </w:rPr>
        <w:t>Ответы на ваши вопросы.</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УО вправе брать дополнительную плату за сантехнические работы в квартирах собственников помещений?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Да, вправе.</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Если УО выполняет работы и оказывает услуги не в отношении общего имущества, а лично собственнику, она вправе брать с него за это дополнительные деньги. К таким работам и услугам относят, например, сантехнические работы в квартирах, сбор платежей за услуги </w:t>
      </w:r>
      <w:proofErr w:type="spellStart"/>
      <w:r w:rsidRPr="00AD0D8C">
        <w:rPr>
          <w:rFonts w:ascii="Times New Roman" w:eastAsia="Times New Roman" w:hAnsi="Times New Roman"/>
          <w:sz w:val="28"/>
          <w:szCs w:val="28"/>
          <w:lang w:eastAsia="ru-RU"/>
        </w:rPr>
        <w:t>интернет-провайдера</w:t>
      </w:r>
      <w:proofErr w:type="spellEnd"/>
      <w:r w:rsidRPr="00AD0D8C">
        <w:rPr>
          <w:rFonts w:ascii="Times New Roman" w:eastAsia="Times New Roman" w:hAnsi="Times New Roman"/>
          <w:sz w:val="28"/>
          <w:szCs w:val="28"/>
          <w:lang w:eastAsia="ru-RU"/>
        </w:rPr>
        <w:t>, дератизацию, дезинсекцию квартиры. Отношения с собственником можно оформить договором возмездного оказания услуг (</w:t>
      </w:r>
      <w:r w:rsidRPr="00AD0D8C">
        <w:rPr>
          <w:rFonts w:ascii="Times New Roman" w:eastAsia="Times New Roman" w:hAnsi="Times New Roman"/>
          <w:color w:val="008200"/>
          <w:sz w:val="28"/>
          <w:szCs w:val="28"/>
          <w:u w:val="single"/>
          <w:lang w:eastAsia="ru-RU"/>
        </w:rPr>
        <w:t>ст. 779 Гражданского кодекса</w:t>
      </w:r>
      <w:r w:rsidRPr="00AD0D8C">
        <w:rPr>
          <w:rFonts w:ascii="Times New Roman" w:eastAsia="Times New Roman" w:hAnsi="Times New Roman"/>
          <w:sz w:val="28"/>
          <w:szCs w:val="28"/>
          <w:lang w:eastAsia="ru-RU"/>
        </w:rPr>
        <w:t xml:space="preserve">).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УО и ТСЖ, ЖК, ЖСК должны подчиниться решению общего собрания снизить в МКД температуру ГВС в целях экономии?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Нет, не должны.</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Собственники помещений не вправе изменять нормативную температуру горячей воды. Такое решение будут считать ничтожным. Это следует из </w:t>
      </w:r>
      <w:r w:rsidRPr="00AD0D8C">
        <w:rPr>
          <w:rFonts w:ascii="Times New Roman" w:eastAsia="Times New Roman" w:hAnsi="Times New Roman"/>
          <w:color w:val="008200"/>
          <w:sz w:val="28"/>
          <w:szCs w:val="28"/>
          <w:u w:val="single"/>
          <w:lang w:eastAsia="ru-RU"/>
        </w:rPr>
        <w:t>части 2</w:t>
      </w:r>
      <w:r w:rsidRPr="00AD0D8C">
        <w:rPr>
          <w:rFonts w:ascii="Times New Roman" w:eastAsia="Times New Roman" w:hAnsi="Times New Roman"/>
          <w:sz w:val="28"/>
          <w:szCs w:val="28"/>
          <w:lang w:eastAsia="ru-RU"/>
        </w:rPr>
        <w:t xml:space="preserve"> статьи 44 Жилищного кодекса, </w:t>
      </w:r>
      <w:r w:rsidRPr="00AD0D8C">
        <w:rPr>
          <w:rFonts w:ascii="Times New Roman" w:eastAsia="Times New Roman" w:hAnsi="Times New Roman"/>
          <w:color w:val="008200"/>
          <w:sz w:val="28"/>
          <w:szCs w:val="28"/>
          <w:u w:val="single"/>
          <w:lang w:eastAsia="ru-RU"/>
        </w:rPr>
        <w:t>пункта 3</w:t>
      </w:r>
      <w:r w:rsidRPr="00AD0D8C">
        <w:rPr>
          <w:rFonts w:ascii="Times New Roman" w:eastAsia="Times New Roman" w:hAnsi="Times New Roman"/>
          <w:sz w:val="28"/>
          <w:szCs w:val="28"/>
          <w:lang w:eastAsia="ru-RU"/>
        </w:rPr>
        <w:t xml:space="preserve"> статьи 181.5 Гражданского кодекса.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Для всех коммунальных услуг есть требования к качеству. Температура горячей воды у потребителя должна быть не ниже 60 °С и не выше 75 °С. Такое требование установлено </w:t>
      </w:r>
      <w:r w:rsidRPr="00AD0D8C">
        <w:rPr>
          <w:rFonts w:ascii="Times New Roman" w:eastAsia="Times New Roman" w:hAnsi="Times New Roman"/>
          <w:color w:val="008200"/>
          <w:sz w:val="28"/>
          <w:szCs w:val="28"/>
          <w:u w:val="single"/>
          <w:lang w:eastAsia="ru-RU"/>
        </w:rPr>
        <w:t>пунктом 5</w:t>
      </w:r>
      <w:r w:rsidRPr="00AD0D8C">
        <w:rPr>
          <w:rFonts w:ascii="Times New Roman" w:eastAsia="Times New Roman" w:hAnsi="Times New Roman"/>
          <w:sz w:val="28"/>
          <w:szCs w:val="28"/>
          <w:lang w:eastAsia="ru-RU"/>
        </w:rPr>
        <w:t xml:space="preserve"> приложения 1 к Правилам, утвержденным </w:t>
      </w:r>
      <w:r w:rsidRPr="00AD0D8C">
        <w:rPr>
          <w:rFonts w:ascii="Times New Roman" w:eastAsia="Times New Roman" w:hAnsi="Times New Roman"/>
          <w:color w:val="008200"/>
          <w:sz w:val="28"/>
          <w:szCs w:val="28"/>
          <w:u w:val="single"/>
          <w:lang w:eastAsia="ru-RU"/>
        </w:rPr>
        <w:t>постановлением Правительства от 06.05.2011 № 354</w:t>
      </w:r>
      <w:r w:rsidRPr="00AD0D8C">
        <w:rPr>
          <w:rFonts w:ascii="Times New Roman" w:eastAsia="Times New Roman" w:hAnsi="Times New Roman"/>
          <w:sz w:val="28"/>
          <w:szCs w:val="28"/>
          <w:lang w:eastAsia="ru-RU"/>
        </w:rPr>
        <w:t xml:space="preserve">, </w:t>
      </w:r>
      <w:r w:rsidRPr="00AD0D8C">
        <w:rPr>
          <w:rFonts w:ascii="Times New Roman" w:eastAsia="Times New Roman" w:hAnsi="Times New Roman"/>
          <w:color w:val="008200"/>
          <w:sz w:val="28"/>
          <w:szCs w:val="28"/>
          <w:u w:val="single"/>
          <w:lang w:eastAsia="ru-RU"/>
        </w:rPr>
        <w:t>пунктом 2.4</w:t>
      </w:r>
      <w:r w:rsidRPr="00AD0D8C">
        <w:rPr>
          <w:rFonts w:ascii="Times New Roman" w:eastAsia="Times New Roman" w:hAnsi="Times New Roman"/>
          <w:sz w:val="28"/>
          <w:szCs w:val="28"/>
          <w:lang w:eastAsia="ru-RU"/>
        </w:rPr>
        <w:t xml:space="preserve"> СанПиН 2.1.4.2496–09. Исполнитель обязан соблюдать указанные требования по качеству КУ. Эту обязанность устанавливает </w:t>
      </w:r>
      <w:r w:rsidRPr="00AD0D8C">
        <w:rPr>
          <w:rFonts w:ascii="Times New Roman" w:eastAsia="Times New Roman" w:hAnsi="Times New Roman"/>
          <w:color w:val="008200"/>
          <w:sz w:val="28"/>
          <w:szCs w:val="28"/>
          <w:u w:val="single"/>
          <w:lang w:eastAsia="ru-RU"/>
        </w:rPr>
        <w:t>подпункт «а»</w:t>
      </w:r>
      <w:r w:rsidRPr="00AD0D8C">
        <w:rPr>
          <w:rFonts w:ascii="Times New Roman" w:eastAsia="Times New Roman" w:hAnsi="Times New Roman"/>
          <w:sz w:val="28"/>
          <w:szCs w:val="28"/>
          <w:lang w:eastAsia="ru-RU"/>
        </w:rPr>
        <w:t xml:space="preserve"> пункта 31 Правил № 354.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Собственник обязан сначала обратиться в УО или ТСЖ, прежде чем писать жалобу в ГЖИ?</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Нет, не обязан.</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Орган ГЖН примет к рассмотрению жалобу собственника независимо от того, обращался ли он с этим же вопросом в УО или ТСЖ.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Государственный орган, орган МСУ или должностное лицо обязаны рассмотреть поступившее обращение в установленный законом срок. Исключение: гражданин не указал фамилию или почтовый адрес, по которому нужно направить ответ. На такое обращение ответ не дадут. Порядок ответов предусмотрен </w:t>
      </w:r>
      <w:r w:rsidRPr="00AD0D8C">
        <w:rPr>
          <w:rFonts w:ascii="Times New Roman" w:eastAsia="Times New Roman" w:hAnsi="Times New Roman"/>
          <w:color w:val="008200"/>
          <w:sz w:val="28"/>
          <w:szCs w:val="28"/>
          <w:u w:val="single"/>
          <w:lang w:eastAsia="ru-RU"/>
        </w:rPr>
        <w:t>частью 1</w:t>
      </w:r>
      <w:r w:rsidRPr="00AD0D8C">
        <w:rPr>
          <w:rFonts w:ascii="Times New Roman" w:eastAsia="Times New Roman" w:hAnsi="Times New Roman"/>
          <w:sz w:val="28"/>
          <w:szCs w:val="28"/>
          <w:lang w:eastAsia="ru-RU"/>
        </w:rPr>
        <w:t xml:space="preserve"> статьи 9, </w:t>
      </w:r>
      <w:r w:rsidRPr="00AD0D8C">
        <w:rPr>
          <w:rFonts w:ascii="Times New Roman" w:eastAsia="Times New Roman" w:hAnsi="Times New Roman"/>
          <w:color w:val="008200"/>
          <w:sz w:val="28"/>
          <w:szCs w:val="28"/>
          <w:u w:val="single"/>
          <w:lang w:eastAsia="ru-RU"/>
        </w:rPr>
        <w:t>частью 1</w:t>
      </w:r>
      <w:r w:rsidRPr="00AD0D8C">
        <w:rPr>
          <w:rFonts w:ascii="Times New Roman" w:eastAsia="Times New Roman" w:hAnsi="Times New Roman"/>
          <w:sz w:val="28"/>
          <w:szCs w:val="28"/>
          <w:lang w:eastAsia="ru-RU"/>
        </w:rPr>
        <w:t xml:space="preserve"> статьи 11 Федерального закона от 02.05.2006 № 59-ФЗ. </w:t>
      </w:r>
    </w:p>
    <w:p w:rsidR="00AD0D8C" w:rsidRPr="00AD0D8C" w:rsidRDefault="00AD0D8C" w:rsidP="00AD0D8C">
      <w:pPr>
        <w:keepNext/>
        <w:spacing w:after="0" w:line="380" w:lineRule="atLeast"/>
        <w:jc w:val="both"/>
        <w:outlineLvl w:val="1"/>
        <w:rPr>
          <w:rFonts w:ascii="Times New Roman" w:eastAsia="Arial" w:hAnsi="Times New Roman"/>
          <w:sz w:val="28"/>
          <w:szCs w:val="28"/>
          <w:lang w:eastAsia="ru-RU"/>
        </w:rPr>
      </w:pPr>
      <w:r w:rsidRPr="00AD0D8C">
        <w:rPr>
          <w:rFonts w:ascii="Times New Roman" w:eastAsia="Arial" w:hAnsi="Times New Roman"/>
          <w:sz w:val="28"/>
          <w:szCs w:val="28"/>
          <w:lang w:eastAsia="ru-RU"/>
        </w:rPr>
        <w:t xml:space="preserve">Собственники на общем собрании вправе определить разные способы платы за КР на СОИ для разных видов коммунальных ресурсов?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Да, вправе.</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Законодательство не ограничивает возможность применять разные схемы начисления платы за различные коммунальные ресурсы на содержание общего имущества. Собственники помещений на общем собрании вправе выбрать для каждого вида коммунального ресурса свой способ расчета платы. Например, для холодной воды — по нормативу потребления, а по электроэнергии — по показаниям ОДПУ. Все способы указаны в </w:t>
      </w:r>
      <w:r w:rsidRPr="00AD0D8C">
        <w:rPr>
          <w:rFonts w:ascii="Times New Roman" w:eastAsia="Times New Roman" w:hAnsi="Times New Roman"/>
          <w:color w:val="008200"/>
          <w:sz w:val="28"/>
          <w:szCs w:val="28"/>
          <w:u w:val="single"/>
          <w:lang w:eastAsia="ru-RU"/>
        </w:rPr>
        <w:t>части 9.2</w:t>
      </w:r>
      <w:r w:rsidRPr="00AD0D8C">
        <w:rPr>
          <w:rFonts w:ascii="Times New Roman" w:eastAsia="Times New Roman" w:hAnsi="Times New Roman"/>
          <w:sz w:val="28"/>
          <w:szCs w:val="28"/>
          <w:lang w:eastAsia="ru-RU"/>
        </w:rPr>
        <w:t xml:space="preserve"> статьи 156 Жилищного кодекса.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lastRenderedPageBreak/>
        <w:t xml:space="preserve">Суд откажет в принятии заявления о выдаче судебного приказа, если в нем не указали персональные данные должников?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Нет, не откажет.</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Действие правила об указании в иске или заявлении о выдаче судебного приказа идентификатора должника (СНИЛС, ИНН и т. д.) отложили. Оно вступит в силу с 20 марта 2020 года (</w:t>
      </w:r>
      <w:r w:rsidRPr="00AD0D8C">
        <w:rPr>
          <w:rFonts w:ascii="Times New Roman" w:eastAsia="Times New Roman" w:hAnsi="Times New Roman"/>
          <w:color w:val="008200"/>
          <w:sz w:val="28"/>
          <w:szCs w:val="28"/>
          <w:u w:val="single"/>
          <w:lang w:eastAsia="ru-RU"/>
        </w:rPr>
        <w:t>п. 2 Федерального закона от 17.10.2019 № 343-ФЗ</w:t>
      </w:r>
      <w:r w:rsidRPr="00AD0D8C">
        <w:rPr>
          <w:rFonts w:ascii="Times New Roman" w:eastAsia="Times New Roman" w:hAnsi="Times New Roman"/>
          <w:sz w:val="28"/>
          <w:szCs w:val="28"/>
          <w:lang w:eastAsia="ru-RU"/>
        </w:rPr>
        <w:t xml:space="preserve">).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За это время Правительство должно создать специальный правовой механизм взаимодействия с гражданами для получения сведений о них. Управляющие МКД организации смогут получать их персональные данные и обращаться в суд.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Можно оспорить утвержденный собственниками размер платы за содержание общего имущества, если его не согласовали с УО?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Да, можно. Однако оспорить нужно в первую очередь решение общего собрания, а не сам размер платы.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Верховный суд разъяснил, что размер платы за содержание и ремонт общего имущества нельзя установить произвольно (</w:t>
      </w:r>
      <w:r w:rsidRPr="00AD0D8C">
        <w:rPr>
          <w:rFonts w:ascii="Times New Roman" w:eastAsia="Times New Roman" w:hAnsi="Times New Roman"/>
          <w:color w:val="008200"/>
          <w:sz w:val="28"/>
          <w:szCs w:val="28"/>
          <w:u w:val="single"/>
          <w:lang w:eastAsia="ru-RU"/>
        </w:rPr>
        <w:t>п. 16 постановления Пленума Верховного суда от 27.06.2017 № 22</w:t>
      </w:r>
      <w:r w:rsidRPr="00AD0D8C">
        <w:rPr>
          <w:rFonts w:ascii="Times New Roman" w:eastAsia="Times New Roman" w:hAnsi="Times New Roman"/>
          <w:sz w:val="28"/>
          <w:szCs w:val="28"/>
          <w:lang w:eastAsia="ru-RU"/>
        </w:rPr>
        <w:t xml:space="preserve">). УО может оспорить решение собственников МКД об установлении размера платы, если оно принято без учета предложений УО и экономически не обосновано.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По данному вопросу сформировалась судебная практика, </w:t>
      </w:r>
      <w:proofErr w:type="gramStart"/>
      <w:r w:rsidRPr="00AD0D8C">
        <w:rPr>
          <w:rFonts w:ascii="Times New Roman" w:eastAsia="Times New Roman" w:hAnsi="Times New Roman"/>
          <w:sz w:val="28"/>
          <w:szCs w:val="28"/>
          <w:lang w:eastAsia="ru-RU"/>
        </w:rPr>
        <w:t>например</w:t>
      </w:r>
      <w:proofErr w:type="gramEnd"/>
      <w:r w:rsidRPr="00AD0D8C">
        <w:rPr>
          <w:rFonts w:ascii="Times New Roman" w:eastAsia="Times New Roman" w:hAnsi="Times New Roman"/>
          <w:sz w:val="28"/>
          <w:szCs w:val="28"/>
          <w:lang w:eastAsia="ru-RU"/>
        </w:rPr>
        <w:t xml:space="preserve">: апелляционные определения </w:t>
      </w:r>
      <w:r w:rsidRPr="00AD0D8C">
        <w:rPr>
          <w:rFonts w:ascii="Times New Roman" w:eastAsia="Times New Roman" w:hAnsi="Times New Roman"/>
          <w:color w:val="008200"/>
          <w:sz w:val="28"/>
          <w:szCs w:val="28"/>
          <w:u w:val="single"/>
          <w:lang w:eastAsia="ru-RU"/>
        </w:rPr>
        <w:t>Омского областного суда от 12.07.2017 по делу № 33–4602/2017</w:t>
      </w:r>
      <w:r w:rsidRPr="00AD0D8C">
        <w:rPr>
          <w:rFonts w:ascii="Times New Roman" w:eastAsia="Times New Roman" w:hAnsi="Times New Roman"/>
          <w:sz w:val="28"/>
          <w:szCs w:val="28"/>
          <w:lang w:eastAsia="ru-RU"/>
        </w:rPr>
        <w:t xml:space="preserve">, </w:t>
      </w:r>
      <w:r w:rsidRPr="00AD0D8C">
        <w:rPr>
          <w:rFonts w:ascii="Times New Roman" w:eastAsia="Times New Roman" w:hAnsi="Times New Roman"/>
          <w:color w:val="008200"/>
          <w:sz w:val="28"/>
          <w:szCs w:val="28"/>
          <w:u w:val="single"/>
          <w:lang w:eastAsia="ru-RU"/>
        </w:rPr>
        <w:t>Красноярского краевого суда от 28.06.2017 по делу № 33–8389/2017</w:t>
      </w:r>
      <w:r w:rsidRPr="00AD0D8C">
        <w:rPr>
          <w:rFonts w:ascii="Times New Roman" w:eastAsia="Times New Roman" w:hAnsi="Times New Roman"/>
          <w:sz w:val="28"/>
          <w:szCs w:val="28"/>
          <w:lang w:eastAsia="ru-RU"/>
        </w:rPr>
        <w:t xml:space="preserve">, </w:t>
      </w:r>
      <w:r w:rsidRPr="00AD0D8C">
        <w:rPr>
          <w:rFonts w:ascii="Times New Roman" w:eastAsia="Times New Roman" w:hAnsi="Times New Roman"/>
          <w:color w:val="008200"/>
          <w:sz w:val="28"/>
          <w:szCs w:val="28"/>
          <w:u w:val="single"/>
          <w:lang w:eastAsia="ru-RU"/>
        </w:rPr>
        <w:t>постановление Восемнадцатого арбитражного апелляционного суда от 04.02.2019 № А76-9812/2018</w:t>
      </w:r>
      <w:r w:rsidRPr="00AD0D8C">
        <w:rPr>
          <w:rFonts w:ascii="Times New Roman" w:eastAsia="Times New Roman" w:hAnsi="Times New Roman"/>
          <w:sz w:val="28"/>
          <w:szCs w:val="28"/>
          <w:lang w:eastAsia="ru-RU"/>
        </w:rPr>
        <w:t xml:space="preserve">, </w:t>
      </w:r>
      <w:r w:rsidRPr="00AD0D8C">
        <w:rPr>
          <w:rFonts w:ascii="Times New Roman" w:eastAsia="Times New Roman" w:hAnsi="Times New Roman"/>
          <w:color w:val="008200"/>
          <w:sz w:val="28"/>
          <w:szCs w:val="28"/>
          <w:u w:val="single"/>
          <w:lang w:eastAsia="ru-RU"/>
        </w:rPr>
        <w:t>решение Арбитражного суда Нижегородской области от 06.06.2018 № А43-6370/2018</w:t>
      </w:r>
      <w:r w:rsidRPr="00AD0D8C">
        <w:rPr>
          <w:rFonts w:ascii="Times New Roman" w:eastAsia="Times New Roman" w:hAnsi="Times New Roman"/>
          <w:sz w:val="28"/>
          <w:szCs w:val="28"/>
          <w:lang w:eastAsia="ru-RU"/>
        </w:rPr>
        <w:t xml:space="preserve">.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Собственник помещения вправе запросить решения всех собственников, которые участвовали в общем собрании, если он сомневается в результатах этого собрания?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Нет, не вправе.</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Собственник может потребовать только копии собственных решений. Бланки решений других собственников содержат их персональные данные, которые УО и ТСЖ не вправе раскрывать. Такое правило следует из </w:t>
      </w:r>
      <w:r w:rsidRPr="00AD0D8C">
        <w:rPr>
          <w:rFonts w:ascii="Times New Roman" w:eastAsia="Times New Roman" w:hAnsi="Times New Roman"/>
          <w:color w:val="008200"/>
          <w:sz w:val="28"/>
          <w:szCs w:val="28"/>
          <w:u w:val="single"/>
          <w:lang w:eastAsia="ru-RU"/>
        </w:rPr>
        <w:t>статьи 7</w:t>
      </w:r>
      <w:r w:rsidRPr="00AD0D8C">
        <w:rPr>
          <w:rFonts w:ascii="Times New Roman" w:eastAsia="Times New Roman" w:hAnsi="Times New Roman"/>
          <w:sz w:val="28"/>
          <w:szCs w:val="28"/>
          <w:lang w:eastAsia="ru-RU"/>
        </w:rPr>
        <w:t xml:space="preserve"> Федерального закона от 27.07.2006 № 152-ФЗ «О персональных данных».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Объясните собственнику, что он вправе обратиться в орган ГЖН либо оспорить решение собрания в суде, если сомневается в результатах собрания и хочет их проверить. Аналогичный вывод сделал Нижегородский областной суд в </w:t>
      </w:r>
      <w:r w:rsidRPr="00AD0D8C">
        <w:rPr>
          <w:rFonts w:ascii="Times New Roman" w:eastAsia="Times New Roman" w:hAnsi="Times New Roman"/>
          <w:color w:val="008200"/>
          <w:sz w:val="28"/>
          <w:szCs w:val="28"/>
          <w:u w:val="single"/>
          <w:lang w:eastAsia="ru-RU"/>
        </w:rPr>
        <w:t>апелляционном определении от 16.04.2019 по делу № 33–4485/2019</w:t>
      </w:r>
      <w:r w:rsidRPr="00AD0D8C">
        <w:rPr>
          <w:rFonts w:ascii="Times New Roman" w:eastAsia="Times New Roman" w:hAnsi="Times New Roman"/>
          <w:sz w:val="28"/>
          <w:szCs w:val="28"/>
          <w:lang w:eastAsia="ru-RU"/>
        </w:rPr>
        <w:t xml:space="preserve">.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Куда направить ответ на обращение собственника — по месту его регистрации или по адресу помещения, из-за которого был отправлен запрос?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Направьте ответ на тот адрес, который указал собственник помещения в своем запросе. Если такой информации нет, то ответ направляйте по тому же каналу связи, которым получили обращение.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Потребитель вправе направить сообщение четырьмя способами:</w:t>
      </w:r>
    </w:p>
    <w:p w:rsidR="00AD0D8C" w:rsidRPr="00AD0D8C" w:rsidRDefault="00AD0D8C" w:rsidP="00AD0D8C">
      <w:pPr>
        <w:numPr>
          <w:ilvl w:val="0"/>
          <w:numId w:val="4"/>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устно — например, на личном приеме руководителя УО, председателя жилищного объединения. В этом случае пригласите потребителя на повторный прием и изложите ответ; </w:t>
      </w:r>
    </w:p>
    <w:p w:rsidR="00AD0D8C" w:rsidRPr="00AD0D8C" w:rsidRDefault="00AD0D8C" w:rsidP="00AD0D8C">
      <w:pPr>
        <w:numPr>
          <w:ilvl w:val="0"/>
          <w:numId w:val="4"/>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lastRenderedPageBreak/>
        <w:t xml:space="preserve">письменно (нарочно) — передают в офис или представительство управляющей МКД организации либо через консьержа. Ответ подготовьте в письменном виде и вручите его потребителю нарочно или передайте через консьержа; </w:t>
      </w:r>
    </w:p>
    <w:p w:rsidR="00AD0D8C" w:rsidRPr="00AD0D8C" w:rsidRDefault="00AD0D8C" w:rsidP="00AD0D8C">
      <w:pPr>
        <w:numPr>
          <w:ilvl w:val="0"/>
          <w:numId w:val="4"/>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почтовым отправлением — через «Почту России» либо аналогичными сервисами. Используйте для отправки ответа тот же канал связи; </w:t>
      </w:r>
    </w:p>
    <w:p w:rsidR="00AD0D8C" w:rsidRPr="00AD0D8C" w:rsidRDefault="00AD0D8C" w:rsidP="00AD0D8C">
      <w:pPr>
        <w:numPr>
          <w:ilvl w:val="0"/>
          <w:numId w:val="4"/>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электронным документом — с помощью сети Интернет, например, на адрес электронной почты УО, ТСЖ, ЖСК, ЖК. В такой ситуации направьте ответ электронным сообщением.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Способы обращений и ответов на них указаны в </w:t>
      </w:r>
      <w:r w:rsidRPr="00AD0D8C">
        <w:rPr>
          <w:rFonts w:ascii="Times New Roman" w:eastAsia="Times New Roman" w:hAnsi="Times New Roman"/>
          <w:color w:val="008200"/>
          <w:sz w:val="28"/>
          <w:szCs w:val="28"/>
          <w:u w:val="single"/>
          <w:lang w:eastAsia="ru-RU"/>
        </w:rPr>
        <w:t>пункте 35</w:t>
      </w:r>
      <w:r w:rsidRPr="00AD0D8C">
        <w:rPr>
          <w:rFonts w:ascii="Times New Roman" w:eastAsia="Times New Roman" w:hAnsi="Times New Roman"/>
          <w:sz w:val="28"/>
          <w:szCs w:val="28"/>
          <w:lang w:eastAsia="ru-RU"/>
        </w:rPr>
        <w:t xml:space="preserve"> Правил осуществления деятельности по управлению многоквартирными домами, утвержденных </w:t>
      </w:r>
      <w:r w:rsidRPr="00AD0D8C">
        <w:rPr>
          <w:rFonts w:ascii="Times New Roman" w:eastAsia="Times New Roman" w:hAnsi="Times New Roman"/>
          <w:color w:val="008200"/>
          <w:sz w:val="28"/>
          <w:szCs w:val="28"/>
          <w:u w:val="single"/>
          <w:lang w:eastAsia="ru-RU"/>
        </w:rPr>
        <w:t>постановлением Правительства от 15.05.2013 № 416</w:t>
      </w:r>
      <w:r w:rsidRPr="00AD0D8C">
        <w:rPr>
          <w:rFonts w:ascii="Times New Roman" w:eastAsia="Times New Roman" w:hAnsi="Times New Roman"/>
          <w:sz w:val="28"/>
          <w:szCs w:val="28"/>
          <w:lang w:eastAsia="ru-RU"/>
        </w:rPr>
        <w:t xml:space="preserve">.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Управляющая МКД организация вправе ограничить КУ должнику, если у собственников прямые договоры с РСО?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Нет, не вправе. Исключение — такое право управленец и РСО предусмотрели в договоре поставки КР на СОИ.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Если собственники заключили прямые договоры, исполнителем коммунальных услуг становится РСО. Ограничить коммунальную услугу за неоплату может только исполнитель услуг. Такое право предусмотрено </w:t>
      </w:r>
      <w:r w:rsidRPr="00AD0D8C">
        <w:rPr>
          <w:rFonts w:ascii="Times New Roman" w:eastAsia="Times New Roman" w:hAnsi="Times New Roman"/>
          <w:color w:val="008200"/>
          <w:sz w:val="28"/>
          <w:szCs w:val="28"/>
          <w:u w:val="single"/>
          <w:lang w:eastAsia="ru-RU"/>
        </w:rPr>
        <w:t>подпунктом «д»</w:t>
      </w:r>
      <w:r w:rsidRPr="00AD0D8C">
        <w:rPr>
          <w:rFonts w:ascii="Times New Roman" w:eastAsia="Times New Roman" w:hAnsi="Times New Roman"/>
          <w:sz w:val="28"/>
          <w:szCs w:val="28"/>
          <w:lang w:eastAsia="ru-RU"/>
        </w:rPr>
        <w:t xml:space="preserve"> пункта 32, </w:t>
      </w:r>
      <w:r w:rsidRPr="00AD0D8C">
        <w:rPr>
          <w:rFonts w:ascii="Times New Roman" w:eastAsia="Times New Roman" w:hAnsi="Times New Roman"/>
          <w:color w:val="008200"/>
          <w:sz w:val="28"/>
          <w:szCs w:val="28"/>
          <w:u w:val="single"/>
          <w:lang w:eastAsia="ru-RU"/>
        </w:rPr>
        <w:t>пунктом 119</w:t>
      </w:r>
      <w:r w:rsidRPr="00AD0D8C">
        <w:rPr>
          <w:rFonts w:ascii="Times New Roman" w:eastAsia="Times New Roman" w:hAnsi="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утвержденных </w:t>
      </w:r>
      <w:r w:rsidRPr="00AD0D8C">
        <w:rPr>
          <w:rFonts w:ascii="Times New Roman" w:eastAsia="Times New Roman" w:hAnsi="Times New Roman"/>
          <w:color w:val="008200"/>
          <w:sz w:val="28"/>
          <w:szCs w:val="28"/>
          <w:u w:val="single"/>
          <w:lang w:eastAsia="ru-RU"/>
        </w:rPr>
        <w:t>постановлением Правительства от 06.05.2011 № 354</w:t>
      </w:r>
      <w:r w:rsidRPr="00AD0D8C">
        <w:rPr>
          <w:rFonts w:ascii="Times New Roman" w:eastAsia="Times New Roman" w:hAnsi="Times New Roman"/>
          <w:sz w:val="28"/>
          <w:szCs w:val="28"/>
          <w:lang w:eastAsia="ru-RU"/>
        </w:rPr>
        <w:t xml:space="preserve"> (далее — Правила № 354).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Право РСО ограничивать и приостанавливать коммунальную услугу включили в форму типового договора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согласно </w:t>
      </w:r>
      <w:r w:rsidRPr="00AD0D8C">
        <w:rPr>
          <w:rFonts w:ascii="Times New Roman" w:eastAsia="Times New Roman" w:hAnsi="Times New Roman"/>
          <w:color w:val="008200"/>
          <w:sz w:val="28"/>
          <w:szCs w:val="28"/>
          <w:u w:val="single"/>
          <w:lang w:eastAsia="ru-RU"/>
        </w:rPr>
        <w:t>приложению 1(1)</w:t>
      </w:r>
      <w:r w:rsidRPr="00AD0D8C">
        <w:rPr>
          <w:rFonts w:ascii="Times New Roman" w:eastAsia="Times New Roman" w:hAnsi="Times New Roman"/>
          <w:sz w:val="28"/>
          <w:szCs w:val="28"/>
          <w:lang w:eastAsia="ru-RU"/>
        </w:rPr>
        <w:t xml:space="preserve"> к Правилам № 354.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При этом управленец и РСО могут предусмотреть порядок взаимодействия при ограничении коммунальных услуг. Например, обязанность управляющей МКД организации приостанавливать или ограничивать КУ потребителю, когда у того есть задолженность перед РСО и по ее требованию. Подобные условия включают в договор поставки КР на СОИ. Такой порядок следует из </w:t>
      </w:r>
      <w:r w:rsidRPr="00AD0D8C">
        <w:rPr>
          <w:rFonts w:ascii="Times New Roman" w:eastAsia="Times New Roman" w:hAnsi="Times New Roman"/>
          <w:color w:val="008200"/>
          <w:sz w:val="28"/>
          <w:szCs w:val="28"/>
          <w:u w:val="single"/>
          <w:lang w:eastAsia="ru-RU"/>
        </w:rPr>
        <w:t>части 1</w:t>
      </w:r>
      <w:r w:rsidRPr="00AD0D8C">
        <w:rPr>
          <w:rFonts w:ascii="Times New Roman" w:eastAsia="Times New Roman" w:hAnsi="Times New Roman"/>
          <w:sz w:val="28"/>
          <w:szCs w:val="28"/>
          <w:lang w:eastAsia="ru-RU"/>
        </w:rPr>
        <w:t xml:space="preserve"> статьи 7 Жилищного кодекса, подпунктов </w:t>
      </w:r>
      <w:r w:rsidRPr="00AD0D8C">
        <w:rPr>
          <w:rFonts w:ascii="Times New Roman" w:eastAsia="Times New Roman" w:hAnsi="Times New Roman"/>
          <w:color w:val="008200"/>
          <w:sz w:val="28"/>
          <w:szCs w:val="28"/>
          <w:u w:val="single"/>
          <w:lang w:eastAsia="ru-RU"/>
        </w:rPr>
        <w:t>«в»</w:t>
      </w:r>
      <w:r w:rsidRPr="00AD0D8C">
        <w:rPr>
          <w:rFonts w:ascii="Times New Roman" w:eastAsia="Times New Roman" w:hAnsi="Times New Roman"/>
          <w:sz w:val="28"/>
          <w:szCs w:val="28"/>
          <w:lang w:eastAsia="ru-RU"/>
        </w:rPr>
        <w:t xml:space="preserve">, </w:t>
      </w:r>
      <w:r w:rsidRPr="00AD0D8C">
        <w:rPr>
          <w:rFonts w:ascii="Times New Roman" w:eastAsia="Times New Roman" w:hAnsi="Times New Roman"/>
          <w:color w:val="008200"/>
          <w:sz w:val="28"/>
          <w:szCs w:val="28"/>
          <w:u w:val="single"/>
          <w:lang w:eastAsia="ru-RU"/>
        </w:rPr>
        <w:t>«г»</w:t>
      </w:r>
      <w:r w:rsidRPr="00AD0D8C">
        <w:rPr>
          <w:rFonts w:ascii="Times New Roman" w:eastAsia="Times New Roman" w:hAnsi="Times New Roman"/>
          <w:sz w:val="28"/>
          <w:szCs w:val="28"/>
          <w:lang w:eastAsia="ru-RU"/>
        </w:rPr>
        <w:t xml:space="preserve"> пункта 27 Правил, обязательных при заключении договоров с </w:t>
      </w:r>
      <w:proofErr w:type="spellStart"/>
      <w:r w:rsidRPr="00AD0D8C">
        <w:rPr>
          <w:rFonts w:ascii="Times New Roman" w:eastAsia="Times New Roman" w:hAnsi="Times New Roman"/>
          <w:sz w:val="28"/>
          <w:szCs w:val="28"/>
          <w:lang w:eastAsia="ru-RU"/>
        </w:rPr>
        <w:t>ресурсоснабжающими</w:t>
      </w:r>
      <w:proofErr w:type="spellEnd"/>
      <w:r w:rsidRPr="00AD0D8C">
        <w:rPr>
          <w:rFonts w:ascii="Times New Roman" w:eastAsia="Times New Roman" w:hAnsi="Times New Roman"/>
          <w:sz w:val="28"/>
          <w:szCs w:val="28"/>
          <w:lang w:eastAsia="ru-RU"/>
        </w:rPr>
        <w:t xml:space="preserve"> организациями, утвержденных </w:t>
      </w:r>
      <w:r w:rsidRPr="00AD0D8C">
        <w:rPr>
          <w:rFonts w:ascii="Times New Roman" w:eastAsia="Times New Roman" w:hAnsi="Times New Roman"/>
          <w:color w:val="008200"/>
          <w:sz w:val="28"/>
          <w:szCs w:val="28"/>
          <w:u w:val="single"/>
          <w:lang w:eastAsia="ru-RU"/>
        </w:rPr>
        <w:t>постановлением Правительства от 14.02.2012 № 124</w:t>
      </w:r>
      <w:r w:rsidRPr="00AD0D8C">
        <w:rPr>
          <w:rFonts w:ascii="Times New Roman" w:eastAsia="Times New Roman" w:hAnsi="Times New Roman"/>
          <w:sz w:val="28"/>
          <w:szCs w:val="28"/>
          <w:lang w:eastAsia="ru-RU"/>
        </w:rPr>
        <w:t xml:space="preserve">.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Управляющая МКД организация вправе не раскладывать платежные документы за ЖКУ в почтовые ящики, если уже разместила их в ГИС ЖКХ?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Нет, не вправе. Исключение — такой порядок прописали в договоре управления МКД.</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Потребители вносят плату за ЖКУ на основании платежных документов. УО и ТСЖ, ЖК, ЖСК обязаны организовать их получение потребителями. Платежный документ доставляют потребителю в бумажной и электронной формах — через ГИС ЖКХ (ч. </w:t>
      </w:r>
      <w:r w:rsidRPr="00AD0D8C">
        <w:rPr>
          <w:rFonts w:ascii="Times New Roman" w:eastAsia="Times New Roman" w:hAnsi="Times New Roman"/>
          <w:color w:val="008200"/>
          <w:sz w:val="28"/>
          <w:szCs w:val="28"/>
          <w:u w:val="single"/>
          <w:lang w:eastAsia="ru-RU"/>
        </w:rPr>
        <w:t>2</w:t>
      </w:r>
      <w:r w:rsidRPr="00AD0D8C">
        <w:rPr>
          <w:rFonts w:ascii="Times New Roman" w:eastAsia="Times New Roman" w:hAnsi="Times New Roman"/>
          <w:sz w:val="28"/>
          <w:szCs w:val="28"/>
          <w:lang w:eastAsia="ru-RU"/>
        </w:rPr>
        <w:t xml:space="preserve">, </w:t>
      </w:r>
      <w:r w:rsidRPr="00AD0D8C">
        <w:rPr>
          <w:rFonts w:ascii="Times New Roman" w:eastAsia="Times New Roman" w:hAnsi="Times New Roman"/>
          <w:color w:val="008200"/>
          <w:sz w:val="28"/>
          <w:szCs w:val="28"/>
          <w:u w:val="single"/>
          <w:lang w:eastAsia="ru-RU"/>
        </w:rPr>
        <w:t>2.1</w:t>
      </w:r>
      <w:r w:rsidRPr="00AD0D8C">
        <w:rPr>
          <w:rFonts w:ascii="Times New Roman" w:eastAsia="Times New Roman" w:hAnsi="Times New Roman"/>
          <w:sz w:val="28"/>
          <w:szCs w:val="28"/>
          <w:lang w:eastAsia="ru-RU"/>
        </w:rPr>
        <w:t xml:space="preserve"> ст. 155 Жилищного кодекса).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Бумажные платежки можно доставлять по почте или вручать лично жителям МКД. Также потребители могут самостоятельно получать платежки непосредственно в офисе управленца. Другие формы и способы получения платежных документов можно определить в договоре управления. Например, направлять платежку на адрес </w:t>
      </w:r>
      <w:r w:rsidRPr="00AD0D8C">
        <w:rPr>
          <w:rFonts w:ascii="Times New Roman" w:eastAsia="Times New Roman" w:hAnsi="Times New Roman"/>
          <w:sz w:val="28"/>
          <w:szCs w:val="28"/>
          <w:lang w:eastAsia="ru-RU"/>
        </w:rPr>
        <w:lastRenderedPageBreak/>
        <w:t xml:space="preserve">электронной почты потребителя или в личный кабинет на сайте управленца, чтобы потребитель самостоятельно распечатывал ее.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Какие меры УО, ТСЖ, ЖК, ЖСК могут применить к собственникам помещений, которые портят общее имущество в МКД?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Законодательство прямо не указывает, что делать управляющей МКД организации, если собственники совершили </w:t>
      </w:r>
      <w:proofErr w:type="spellStart"/>
      <w:r w:rsidRPr="00AD0D8C">
        <w:rPr>
          <w:rFonts w:ascii="Times New Roman" w:eastAsia="Times New Roman" w:hAnsi="Times New Roman"/>
          <w:sz w:val="28"/>
          <w:szCs w:val="28"/>
          <w:lang w:eastAsia="ru-RU"/>
        </w:rPr>
        <w:t>вандальные</w:t>
      </w:r>
      <w:proofErr w:type="spellEnd"/>
      <w:r w:rsidRPr="00AD0D8C">
        <w:rPr>
          <w:rFonts w:ascii="Times New Roman" w:eastAsia="Times New Roman" w:hAnsi="Times New Roman"/>
          <w:sz w:val="28"/>
          <w:szCs w:val="28"/>
          <w:lang w:eastAsia="ru-RU"/>
        </w:rPr>
        <w:t xml:space="preserve"> действия в отношении общего имущества. Мы рекомендуем: </w:t>
      </w:r>
    </w:p>
    <w:p w:rsidR="00AD0D8C" w:rsidRPr="00AD0D8C" w:rsidRDefault="00AD0D8C" w:rsidP="00AD0D8C">
      <w:pPr>
        <w:numPr>
          <w:ilvl w:val="0"/>
          <w:numId w:val="5"/>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зафиксировать факт ущерба в акте, где подробно описать нанесенный ущерб;</w:t>
      </w:r>
    </w:p>
    <w:p w:rsidR="00AD0D8C" w:rsidRPr="00AD0D8C" w:rsidRDefault="00AD0D8C" w:rsidP="00AD0D8C">
      <w:pPr>
        <w:numPr>
          <w:ilvl w:val="0"/>
          <w:numId w:val="5"/>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оценить ущерб, при необходимости привлечь для этого специализированную организацию;</w:t>
      </w:r>
    </w:p>
    <w:p w:rsidR="00AD0D8C" w:rsidRPr="00AD0D8C" w:rsidRDefault="00AD0D8C" w:rsidP="00AD0D8C">
      <w:pPr>
        <w:numPr>
          <w:ilvl w:val="0"/>
          <w:numId w:val="5"/>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подать заявление в органы полиции для розыска лиц, которые совершили </w:t>
      </w:r>
      <w:proofErr w:type="spellStart"/>
      <w:r w:rsidRPr="00AD0D8C">
        <w:rPr>
          <w:rFonts w:ascii="Times New Roman" w:eastAsia="Times New Roman" w:hAnsi="Times New Roman"/>
          <w:sz w:val="28"/>
          <w:szCs w:val="28"/>
          <w:lang w:eastAsia="ru-RU"/>
        </w:rPr>
        <w:t>вандальные</w:t>
      </w:r>
      <w:proofErr w:type="spellEnd"/>
      <w:r w:rsidRPr="00AD0D8C">
        <w:rPr>
          <w:rFonts w:ascii="Times New Roman" w:eastAsia="Times New Roman" w:hAnsi="Times New Roman"/>
          <w:sz w:val="28"/>
          <w:szCs w:val="28"/>
          <w:lang w:eastAsia="ru-RU"/>
        </w:rPr>
        <w:t xml:space="preserve"> действия, если размер ущерба позволяет возбудить в отношении этих лиц уголовное дело; </w:t>
      </w:r>
    </w:p>
    <w:p w:rsidR="00AD0D8C" w:rsidRPr="00AD0D8C" w:rsidRDefault="00AD0D8C" w:rsidP="00AD0D8C">
      <w:pPr>
        <w:numPr>
          <w:ilvl w:val="0"/>
          <w:numId w:val="5"/>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предложить лицам, которые совершили </w:t>
      </w:r>
      <w:proofErr w:type="spellStart"/>
      <w:r w:rsidRPr="00AD0D8C">
        <w:rPr>
          <w:rFonts w:ascii="Times New Roman" w:eastAsia="Times New Roman" w:hAnsi="Times New Roman"/>
          <w:sz w:val="28"/>
          <w:szCs w:val="28"/>
          <w:lang w:eastAsia="ru-RU"/>
        </w:rPr>
        <w:t>вандальные</w:t>
      </w:r>
      <w:proofErr w:type="spellEnd"/>
      <w:r w:rsidRPr="00AD0D8C">
        <w:rPr>
          <w:rFonts w:ascii="Times New Roman" w:eastAsia="Times New Roman" w:hAnsi="Times New Roman"/>
          <w:sz w:val="28"/>
          <w:szCs w:val="28"/>
          <w:lang w:eastAsia="ru-RU"/>
        </w:rPr>
        <w:t xml:space="preserve"> действия, добровольно возместить причиненный ущерб; </w:t>
      </w:r>
    </w:p>
    <w:p w:rsidR="00AD0D8C" w:rsidRPr="00AD0D8C" w:rsidRDefault="00AD0D8C" w:rsidP="00AD0D8C">
      <w:pPr>
        <w:numPr>
          <w:ilvl w:val="0"/>
          <w:numId w:val="5"/>
        </w:num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обратиться в суд с требованием возместить ущерб.</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 xml:space="preserve">Можно продлить квалификационный аттестат руководителя УО после того, как закончится срок его действия?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Нет, нельзя.</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Закон не предусматривает возможность продлить квалификационный аттестат. Его выдают сроком на пять лет (</w:t>
      </w:r>
      <w:r w:rsidRPr="00AD0D8C">
        <w:rPr>
          <w:rFonts w:ascii="Times New Roman" w:eastAsia="Times New Roman" w:hAnsi="Times New Roman"/>
          <w:color w:val="008200"/>
          <w:sz w:val="28"/>
          <w:szCs w:val="28"/>
          <w:u w:val="single"/>
          <w:lang w:eastAsia="ru-RU"/>
        </w:rPr>
        <w:t>ч. 6 ст. 202 Жилищного кодекса</w:t>
      </w:r>
      <w:r w:rsidRPr="00AD0D8C">
        <w:rPr>
          <w:rFonts w:ascii="Times New Roman" w:eastAsia="Times New Roman" w:hAnsi="Times New Roman"/>
          <w:sz w:val="28"/>
          <w:szCs w:val="28"/>
          <w:lang w:eastAsia="ru-RU"/>
        </w:rPr>
        <w:t>). Затем необходимо вновь сдать квалификационный экзамен и получить новый аттестат. Такое правило следует из </w:t>
      </w:r>
      <w:r w:rsidRPr="00AD0D8C">
        <w:rPr>
          <w:rFonts w:ascii="Times New Roman" w:eastAsia="Times New Roman" w:hAnsi="Times New Roman"/>
          <w:color w:val="008200"/>
          <w:sz w:val="28"/>
          <w:szCs w:val="28"/>
          <w:u w:val="single"/>
          <w:lang w:eastAsia="ru-RU"/>
        </w:rPr>
        <w:t>части 5</w:t>
      </w:r>
      <w:r w:rsidRPr="00AD0D8C">
        <w:rPr>
          <w:rFonts w:ascii="Times New Roman" w:eastAsia="Times New Roman" w:hAnsi="Times New Roman"/>
          <w:sz w:val="28"/>
          <w:szCs w:val="28"/>
          <w:lang w:eastAsia="ru-RU"/>
        </w:rPr>
        <w:t xml:space="preserve"> статьи 202 Жилищного кодекса, </w:t>
      </w:r>
      <w:r w:rsidRPr="00AD0D8C">
        <w:rPr>
          <w:rFonts w:ascii="Times New Roman" w:eastAsia="Times New Roman" w:hAnsi="Times New Roman"/>
          <w:color w:val="008200"/>
          <w:sz w:val="28"/>
          <w:szCs w:val="28"/>
          <w:u w:val="single"/>
          <w:lang w:eastAsia="ru-RU"/>
        </w:rPr>
        <w:t>пункта 3</w:t>
      </w:r>
      <w:r w:rsidRPr="00AD0D8C">
        <w:rPr>
          <w:rFonts w:ascii="Times New Roman" w:eastAsia="Times New Roman" w:hAnsi="Times New Roman"/>
          <w:sz w:val="28"/>
          <w:szCs w:val="28"/>
          <w:lang w:eastAsia="ru-RU"/>
        </w:rPr>
        <w:t xml:space="preserve"> приложения 2 к приказу Минстроя от 05.12.2014 № 789/пр. </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УО, ТСЖ вправе брать с жителей МКД плату за заверение доверенностей?</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Да, вправе, если по договору управления МКД или уставу они не обязаны делать это бесплатно.</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Законодательство не запрещает управляющим МКД организациям брать плату за то, чтобы заверять доверенности. К такому решению пришел Четырнадцатый арбитражный апелляционный суд в </w:t>
      </w:r>
      <w:r w:rsidRPr="00AD0D8C">
        <w:rPr>
          <w:rFonts w:ascii="Times New Roman" w:eastAsia="Times New Roman" w:hAnsi="Times New Roman"/>
          <w:color w:val="008200"/>
          <w:sz w:val="28"/>
          <w:szCs w:val="28"/>
          <w:u w:val="single"/>
          <w:lang w:eastAsia="ru-RU"/>
        </w:rPr>
        <w:t>постановлении от 19.03.2014 по делу № А05-12575/2013</w:t>
      </w:r>
      <w:r w:rsidRPr="00AD0D8C">
        <w:rPr>
          <w:rFonts w:ascii="Times New Roman" w:eastAsia="Times New Roman" w:hAnsi="Times New Roman"/>
          <w:sz w:val="28"/>
          <w:szCs w:val="28"/>
          <w:lang w:eastAsia="ru-RU"/>
        </w:rPr>
        <w:t>, а ВАС оставил его без изменения (</w:t>
      </w:r>
      <w:r w:rsidRPr="00AD0D8C">
        <w:rPr>
          <w:rFonts w:ascii="Times New Roman" w:eastAsia="Times New Roman" w:hAnsi="Times New Roman"/>
          <w:color w:val="008200"/>
          <w:sz w:val="28"/>
          <w:szCs w:val="28"/>
          <w:u w:val="single"/>
          <w:lang w:eastAsia="ru-RU"/>
        </w:rPr>
        <w:t>определение от 27.05.2014 № ВАС-6060/14</w:t>
      </w:r>
      <w:r w:rsidRPr="00AD0D8C">
        <w:rPr>
          <w:rFonts w:ascii="Times New Roman" w:eastAsia="Times New Roman" w:hAnsi="Times New Roman"/>
          <w:sz w:val="28"/>
          <w:szCs w:val="28"/>
          <w:lang w:eastAsia="ru-RU"/>
        </w:rPr>
        <w:t xml:space="preserve">). Суд указал, что </w:t>
      </w:r>
      <w:r w:rsidRPr="00AD0D8C">
        <w:rPr>
          <w:rFonts w:ascii="Times New Roman" w:eastAsia="Times New Roman" w:hAnsi="Times New Roman"/>
          <w:color w:val="008200"/>
          <w:sz w:val="28"/>
          <w:szCs w:val="28"/>
          <w:u w:val="single"/>
          <w:lang w:eastAsia="ru-RU"/>
        </w:rPr>
        <w:t>Жилищный кодекс</w:t>
      </w:r>
      <w:r w:rsidRPr="00AD0D8C">
        <w:rPr>
          <w:rFonts w:ascii="Times New Roman" w:eastAsia="Times New Roman" w:hAnsi="Times New Roman"/>
          <w:sz w:val="28"/>
          <w:szCs w:val="28"/>
          <w:lang w:eastAsia="ru-RU"/>
        </w:rPr>
        <w:t xml:space="preserve"> и другие нормативные акты не предусматривают обязанность УО заверять доверенности бесплатно.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Договор управления МКД может обязывать УО заверять доверенности без взимания платы.</w:t>
      </w:r>
    </w:p>
    <w:p w:rsidR="00AD0D8C" w:rsidRPr="00AD0D8C" w:rsidRDefault="00AD0D8C" w:rsidP="00AD0D8C">
      <w:pPr>
        <w:keepNext/>
        <w:spacing w:after="0" w:line="380" w:lineRule="atLeast"/>
        <w:jc w:val="both"/>
        <w:outlineLvl w:val="1"/>
        <w:rPr>
          <w:rFonts w:ascii="Times New Roman" w:eastAsia="Arial" w:hAnsi="Times New Roman"/>
          <w:b/>
          <w:color w:val="002060"/>
          <w:sz w:val="28"/>
          <w:szCs w:val="28"/>
          <w:u w:val="single"/>
          <w:lang w:eastAsia="ru-RU"/>
        </w:rPr>
      </w:pPr>
      <w:r w:rsidRPr="00AD0D8C">
        <w:rPr>
          <w:rFonts w:ascii="Times New Roman" w:eastAsia="Arial" w:hAnsi="Times New Roman"/>
          <w:b/>
          <w:color w:val="002060"/>
          <w:sz w:val="28"/>
          <w:szCs w:val="28"/>
          <w:u w:val="single"/>
          <w:lang w:eastAsia="ru-RU"/>
        </w:rPr>
        <w:t>Сколько раз в месяц руководитель УО должен принимать жителей?</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Жителей нужно принимать не реже одного раза в месяц.</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С 1 марта 2019 года УО обязана предоставить собственникам и пользователям помещений в МКД возможность лично обращаться в офис УО (представительство) или в МФЦ, если с ним заключили договор о взаимодействии.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t xml:space="preserve">Сообщите жителям дни и часы приема в представительстве. Вы вправе самостоятельно определить, сколько раз в месяц принимать жителей, но это нужно делать не реже раза в месяц. </w:t>
      </w:r>
    </w:p>
    <w:p w:rsidR="00AD0D8C" w:rsidRPr="00AD0D8C" w:rsidRDefault="00AD0D8C" w:rsidP="00AD0D8C">
      <w:pPr>
        <w:spacing w:after="0" w:line="300" w:lineRule="atLeast"/>
        <w:jc w:val="both"/>
        <w:rPr>
          <w:rFonts w:ascii="Times New Roman" w:eastAsia="Times New Roman" w:hAnsi="Times New Roman"/>
          <w:sz w:val="28"/>
          <w:szCs w:val="28"/>
          <w:lang w:eastAsia="ru-RU"/>
        </w:rPr>
      </w:pPr>
      <w:r w:rsidRPr="00AD0D8C">
        <w:rPr>
          <w:rFonts w:ascii="Times New Roman" w:eastAsia="Times New Roman" w:hAnsi="Times New Roman"/>
          <w:sz w:val="28"/>
          <w:szCs w:val="28"/>
          <w:lang w:eastAsia="ru-RU"/>
        </w:rPr>
        <w:lastRenderedPageBreak/>
        <w:t>Такое правило следует из </w:t>
      </w:r>
      <w:r w:rsidRPr="00AD0D8C">
        <w:rPr>
          <w:rFonts w:ascii="Times New Roman" w:eastAsia="Times New Roman" w:hAnsi="Times New Roman"/>
          <w:color w:val="008200"/>
          <w:sz w:val="28"/>
          <w:szCs w:val="28"/>
          <w:u w:val="single"/>
          <w:lang w:eastAsia="ru-RU"/>
        </w:rPr>
        <w:t>пунктов 27–29</w:t>
      </w:r>
      <w:r w:rsidRPr="00AD0D8C">
        <w:rPr>
          <w:rFonts w:ascii="Times New Roman" w:eastAsia="Times New Roman" w:hAnsi="Times New Roman"/>
          <w:sz w:val="28"/>
          <w:szCs w:val="28"/>
          <w:lang w:eastAsia="ru-RU"/>
        </w:rPr>
        <w:t xml:space="preserve"> Правил осуществления деятельности по управлению многоквартирными домами, утвержденных </w:t>
      </w:r>
      <w:r w:rsidRPr="00AD0D8C">
        <w:rPr>
          <w:rFonts w:ascii="Times New Roman" w:eastAsia="Times New Roman" w:hAnsi="Times New Roman"/>
          <w:color w:val="008200"/>
          <w:sz w:val="28"/>
          <w:szCs w:val="28"/>
          <w:u w:val="single"/>
          <w:lang w:eastAsia="ru-RU"/>
        </w:rPr>
        <w:t>постановлением Правительства от 15.05.2013 № 416</w:t>
      </w:r>
      <w:r w:rsidRPr="00AD0D8C">
        <w:rPr>
          <w:rFonts w:ascii="Times New Roman" w:eastAsia="Times New Roman" w:hAnsi="Times New Roman"/>
          <w:sz w:val="28"/>
          <w:szCs w:val="28"/>
          <w:lang w:eastAsia="ru-RU"/>
        </w:rPr>
        <w:t xml:space="preserve">. </w:t>
      </w:r>
    </w:p>
    <w:p w:rsidR="00AD0D8C" w:rsidRDefault="00AD0D8C" w:rsidP="00AD0D8C">
      <w:pPr>
        <w:spacing w:after="0" w:line="300" w:lineRule="atLeast"/>
        <w:jc w:val="both"/>
        <w:rPr>
          <w:rFonts w:ascii="Times New Roman" w:eastAsia="Times New Roman" w:hAnsi="Times New Roman"/>
          <w:sz w:val="28"/>
          <w:szCs w:val="28"/>
          <w:lang w:eastAsia="ru-RU"/>
        </w:rPr>
      </w:pPr>
    </w:p>
    <w:p w:rsidR="00AD0D8C" w:rsidRPr="00AD0D8C" w:rsidRDefault="00AD0D8C" w:rsidP="00AD0D8C">
      <w:pPr>
        <w:spacing w:after="0" w:line="300" w:lineRule="atLeast"/>
        <w:jc w:val="both"/>
        <w:rPr>
          <w:rFonts w:ascii="Times New Roman" w:eastAsia="Times New Roman" w:hAnsi="Times New Roman"/>
          <w:color w:val="C00000"/>
          <w:sz w:val="28"/>
          <w:szCs w:val="28"/>
          <w:u w:val="single"/>
          <w:lang w:eastAsia="ru-RU"/>
        </w:rPr>
      </w:pPr>
      <w:r w:rsidRPr="00AD0D8C">
        <w:rPr>
          <w:rFonts w:ascii="Times New Roman" w:eastAsia="Times New Roman" w:hAnsi="Times New Roman"/>
          <w:color w:val="C00000"/>
          <w:sz w:val="28"/>
          <w:szCs w:val="28"/>
          <w:u w:val="single"/>
          <w:lang w:eastAsia="ru-RU"/>
        </w:rPr>
        <w:t>---------------------------------------------------------------------------------------------------------------</w:t>
      </w:r>
      <w:r w:rsidRPr="00AD0D8C">
        <w:rPr>
          <w:rFonts w:ascii="Times New Roman" w:eastAsia="Times New Roman" w:hAnsi="Times New Roman"/>
          <w:color w:val="C00000"/>
          <w:sz w:val="28"/>
          <w:szCs w:val="28"/>
          <w:u w:val="single"/>
          <w:lang w:eastAsia="ru-RU"/>
        </w:rPr>
        <w:t xml:space="preserve">  </w:t>
      </w:r>
    </w:p>
    <w:p w:rsidR="000D5065" w:rsidRDefault="000D5065" w:rsidP="00AD0D8C">
      <w:pPr>
        <w:spacing w:after="0"/>
        <w:jc w:val="both"/>
        <w:rPr>
          <w:rFonts w:ascii="Times New Roman" w:hAnsi="Times New Roman"/>
          <w:color w:val="C00000"/>
          <w:sz w:val="28"/>
          <w:szCs w:val="28"/>
          <w:u w:val="single"/>
        </w:rPr>
      </w:pPr>
    </w:p>
    <w:p w:rsidR="00D9516A" w:rsidRPr="00D9516A" w:rsidRDefault="00D9516A" w:rsidP="00D9516A">
      <w:pPr>
        <w:spacing w:after="0" w:line="275" w:lineRule="atLeast"/>
        <w:jc w:val="both"/>
        <w:textAlignment w:val="baseline"/>
        <w:rPr>
          <w:rFonts w:ascii="Times New Roman" w:eastAsia="Times New Roman" w:hAnsi="Times New Roman"/>
          <w:color w:val="C00000"/>
          <w:sz w:val="28"/>
          <w:szCs w:val="28"/>
          <w:u w:val="single"/>
          <w:lang w:eastAsia="ru-RU"/>
        </w:rPr>
      </w:pPr>
    </w:p>
    <w:p w:rsidR="00D9516A" w:rsidRPr="00D9516A" w:rsidRDefault="00D9516A" w:rsidP="00D9516A">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D9516A">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D9516A" w:rsidRPr="00D9516A" w:rsidRDefault="00D9516A" w:rsidP="00D9516A">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D9516A">
        <w:rPr>
          <w:rFonts w:ascii="Times New Roman" w:eastAsiaTheme="minorEastAsia" w:hAnsi="Times New Roman"/>
          <w:b/>
          <w:bCs/>
          <w:color w:val="C00000"/>
          <w:sz w:val="24"/>
          <w:szCs w:val="24"/>
          <w:u w:val="single"/>
        </w:rPr>
        <w:t>с использованием публикаций электронных изданий ООО «МЦФР-пресс»,</w:t>
      </w:r>
    </w:p>
    <w:p w:rsidR="00D9516A" w:rsidRPr="00D9516A" w:rsidRDefault="00D9516A" w:rsidP="00D9516A">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D9516A">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D9516A" w:rsidRPr="00D9516A" w:rsidRDefault="00D9516A" w:rsidP="00D9516A">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D9516A" w:rsidRPr="00D9516A" w:rsidRDefault="00D9516A" w:rsidP="00D9516A">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D9516A">
        <w:rPr>
          <w:rFonts w:ascii="Times New Roman" w:eastAsiaTheme="minorEastAsia" w:hAnsi="Times New Roman"/>
          <w:b/>
          <w:color w:val="C00000"/>
          <w:sz w:val="24"/>
          <w:szCs w:val="24"/>
        </w:rPr>
        <w:t>г. Орёл</w:t>
      </w:r>
    </w:p>
    <w:p w:rsidR="00D9516A" w:rsidRPr="00D9516A" w:rsidRDefault="00D9516A" w:rsidP="00D9516A">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феврал</w:t>
      </w:r>
      <w:bookmarkStart w:id="119" w:name="_GoBack"/>
      <w:bookmarkEnd w:id="119"/>
      <w:r w:rsidRPr="00D9516A">
        <w:rPr>
          <w:rFonts w:ascii="Times New Roman" w:eastAsiaTheme="minorEastAsia" w:hAnsi="Times New Roman"/>
          <w:b/>
          <w:color w:val="C00000"/>
          <w:sz w:val="24"/>
          <w:szCs w:val="24"/>
        </w:rPr>
        <w:t>ь</w:t>
      </w:r>
    </w:p>
    <w:p w:rsidR="00D9516A" w:rsidRPr="00D9516A" w:rsidRDefault="00D9516A" w:rsidP="00D9516A">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D9516A">
        <w:rPr>
          <w:rFonts w:ascii="Times New Roman" w:eastAsiaTheme="minorEastAsia" w:hAnsi="Times New Roman"/>
          <w:b/>
          <w:color w:val="C00000"/>
          <w:sz w:val="24"/>
          <w:szCs w:val="24"/>
        </w:rPr>
        <w:t>2020 г.</w:t>
      </w:r>
    </w:p>
    <w:p w:rsidR="00D9516A" w:rsidRPr="00AD0D8C" w:rsidRDefault="00D9516A" w:rsidP="00AD0D8C">
      <w:pPr>
        <w:spacing w:after="0"/>
        <w:jc w:val="both"/>
        <w:rPr>
          <w:rFonts w:ascii="Times New Roman" w:hAnsi="Times New Roman"/>
          <w:color w:val="C00000"/>
          <w:sz w:val="28"/>
          <w:szCs w:val="28"/>
          <w:u w:val="single"/>
        </w:rPr>
      </w:pPr>
    </w:p>
    <w:sectPr w:rsidR="00D9516A" w:rsidRPr="00AD0D8C" w:rsidSect="00D4088A">
      <w:footerReference w:type="default" r:id="rId4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5BA" w:rsidRDefault="007855BA" w:rsidP="00AD0D8C">
      <w:pPr>
        <w:spacing w:after="0" w:line="240" w:lineRule="auto"/>
      </w:pPr>
      <w:r>
        <w:separator/>
      </w:r>
    </w:p>
  </w:endnote>
  <w:endnote w:type="continuationSeparator" w:id="0">
    <w:p w:rsidR="007855BA" w:rsidRDefault="007855BA" w:rsidP="00AD0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04074"/>
      <w:docPartObj>
        <w:docPartGallery w:val="Page Numbers (Bottom of Page)"/>
        <w:docPartUnique/>
      </w:docPartObj>
    </w:sdtPr>
    <w:sdtContent>
      <w:p w:rsidR="00AD0D8C" w:rsidRDefault="00AD0D8C">
        <w:pPr>
          <w:pStyle w:val="a8"/>
          <w:jc w:val="center"/>
        </w:pPr>
        <w:r>
          <w:fldChar w:fldCharType="begin"/>
        </w:r>
        <w:r>
          <w:instrText>PAGE   \* MERGEFORMAT</w:instrText>
        </w:r>
        <w:r>
          <w:fldChar w:fldCharType="separate"/>
        </w:r>
        <w:r w:rsidR="00D9516A">
          <w:rPr>
            <w:noProof/>
          </w:rPr>
          <w:t>41</w:t>
        </w:r>
        <w:r>
          <w:fldChar w:fldCharType="end"/>
        </w:r>
      </w:p>
    </w:sdtContent>
  </w:sdt>
  <w:p w:rsidR="00AD0D8C" w:rsidRDefault="00AD0D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5BA" w:rsidRDefault="007855BA" w:rsidP="00AD0D8C">
      <w:pPr>
        <w:spacing w:after="0" w:line="240" w:lineRule="auto"/>
      </w:pPr>
      <w:r>
        <w:separator/>
      </w:r>
    </w:p>
  </w:footnote>
  <w:footnote w:type="continuationSeparator" w:id="0">
    <w:p w:rsidR="007855BA" w:rsidRDefault="007855BA" w:rsidP="00AD0D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AC148A7"/>
    <w:multiLevelType w:val="multilevel"/>
    <w:tmpl w:val="E0B0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15212"/>
    <w:multiLevelType w:val="hybridMultilevel"/>
    <w:tmpl w:val="72FE1DA4"/>
    <w:lvl w:ilvl="0" w:tplc="5DBA1F68">
      <w:start w:val="1"/>
      <w:numFmt w:val="decimal"/>
      <w:lvlText w:val="%1."/>
      <w:lvlJc w:val="left"/>
      <w:pPr>
        <w:ind w:left="786" w:hanging="360"/>
      </w:pPr>
      <w:rPr>
        <w:rFonts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741BC1"/>
    <w:multiLevelType w:val="multilevel"/>
    <w:tmpl w:val="69E846B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C67DF7"/>
    <w:multiLevelType w:val="hybridMultilevel"/>
    <w:tmpl w:val="AE02FBFC"/>
    <w:lvl w:ilvl="0" w:tplc="60FADE7C">
      <w:start w:val="1"/>
      <w:numFmt w:val="decimal"/>
      <w:lvlText w:val="%1."/>
      <w:lvlJc w:val="left"/>
      <w:pPr>
        <w:ind w:left="720" w:hanging="360"/>
      </w:pPr>
      <w:rPr>
        <w:rFonts w:ascii="Times New Roman" w:hAnsi="Times New Roman" w:cs="Times New Roman"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B05C1C"/>
    <w:multiLevelType w:val="multilevel"/>
    <w:tmpl w:val="D514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F03783"/>
    <w:multiLevelType w:val="multilevel"/>
    <w:tmpl w:val="D936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BF74D0"/>
    <w:multiLevelType w:val="hybridMultilevel"/>
    <w:tmpl w:val="642AF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9935FC"/>
    <w:multiLevelType w:val="multilevel"/>
    <w:tmpl w:val="6D40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BA3CC5"/>
    <w:multiLevelType w:val="multilevel"/>
    <w:tmpl w:val="06EA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9"/>
  </w:num>
  <w:num w:numId="4">
    <w:abstractNumId w:val="0"/>
  </w:num>
  <w:num w:numId="5">
    <w:abstractNumId w:val="1"/>
  </w:num>
  <w:num w:numId="6">
    <w:abstractNumId w:val="2"/>
  </w:num>
  <w:num w:numId="7">
    <w:abstractNumId w:val="11"/>
  </w:num>
  <w:num w:numId="8">
    <w:abstractNumId w:val="7"/>
  </w:num>
  <w:num w:numId="9">
    <w:abstractNumId w:val="10"/>
  </w:num>
  <w:num w:numId="10">
    <w:abstractNumId w:val="3"/>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56A"/>
    <w:rsid w:val="00016D23"/>
    <w:rsid w:val="00046703"/>
    <w:rsid w:val="0006456A"/>
    <w:rsid w:val="000D5065"/>
    <w:rsid w:val="001254DF"/>
    <w:rsid w:val="001D7EDF"/>
    <w:rsid w:val="003423FD"/>
    <w:rsid w:val="00564EED"/>
    <w:rsid w:val="006755CA"/>
    <w:rsid w:val="007855BA"/>
    <w:rsid w:val="0082633B"/>
    <w:rsid w:val="00860F1C"/>
    <w:rsid w:val="009056A1"/>
    <w:rsid w:val="00950921"/>
    <w:rsid w:val="009A7D06"/>
    <w:rsid w:val="00AD0D8C"/>
    <w:rsid w:val="00D4088A"/>
    <w:rsid w:val="00D61851"/>
    <w:rsid w:val="00D937D9"/>
    <w:rsid w:val="00D9516A"/>
    <w:rsid w:val="00DD5CAC"/>
    <w:rsid w:val="00EA07C0"/>
    <w:rsid w:val="00EB2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8EF221-96BF-4670-9DA8-AA4532A1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06A"/>
    <w:pPr>
      <w:spacing w:line="256" w:lineRule="auto"/>
    </w:pPr>
    <w:rPr>
      <w:rFonts w:ascii="Calibri" w:eastAsia="Calibri" w:hAnsi="Calibri" w:cs="Times New Roman"/>
    </w:rPr>
  </w:style>
  <w:style w:type="paragraph" w:styleId="1">
    <w:name w:val="heading 1"/>
    <w:basedOn w:val="a"/>
    <w:next w:val="a"/>
    <w:link w:val="10"/>
    <w:uiPriority w:val="9"/>
    <w:qFormat/>
    <w:rsid w:val="003423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DD5CAC"/>
    <w:pPr>
      <w:keepNext/>
      <w:spacing w:before="360" w:after="0" w:line="380" w:lineRule="atLeast"/>
      <w:outlineLvl w:val="1"/>
    </w:pPr>
    <w:rPr>
      <w:rFonts w:ascii="Arial" w:eastAsia="Arial" w:hAnsi="Arial" w:cs="Arial"/>
      <w:sz w:val="34"/>
      <w:szCs w:val="34"/>
      <w:lang w:eastAsia="ru-RU"/>
    </w:rPr>
  </w:style>
  <w:style w:type="paragraph" w:styleId="6">
    <w:name w:val="heading 6"/>
    <w:basedOn w:val="a"/>
    <w:next w:val="a"/>
    <w:link w:val="60"/>
    <w:uiPriority w:val="9"/>
    <w:semiHidden/>
    <w:unhideWhenUsed/>
    <w:qFormat/>
    <w:rsid w:val="00EA07C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88A"/>
    <w:pPr>
      <w:ind w:left="720"/>
      <w:contextualSpacing/>
    </w:pPr>
  </w:style>
  <w:style w:type="character" w:customStyle="1" w:styleId="20">
    <w:name w:val="Заголовок 2 Знак"/>
    <w:basedOn w:val="a0"/>
    <w:link w:val="2"/>
    <w:rsid w:val="00DD5CAC"/>
    <w:rPr>
      <w:rFonts w:ascii="Arial" w:eastAsia="Arial" w:hAnsi="Arial" w:cs="Arial"/>
      <w:sz w:val="34"/>
      <w:szCs w:val="34"/>
      <w:lang w:eastAsia="ru-RU"/>
    </w:rPr>
  </w:style>
  <w:style w:type="character" w:customStyle="1" w:styleId="Spanlink">
    <w:name w:val="Span_link"/>
    <w:basedOn w:val="a0"/>
    <w:rsid w:val="00DD5CAC"/>
    <w:rPr>
      <w:color w:val="008200"/>
    </w:rPr>
  </w:style>
  <w:style w:type="character" w:customStyle="1" w:styleId="10">
    <w:name w:val="Заголовок 1 Знак"/>
    <w:basedOn w:val="a0"/>
    <w:link w:val="1"/>
    <w:uiPriority w:val="9"/>
    <w:rsid w:val="003423FD"/>
    <w:rPr>
      <w:rFonts w:asciiTheme="majorHAnsi" w:eastAsiaTheme="majorEastAsia" w:hAnsiTheme="majorHAnsi" w:cstheme="majorBidi"/>
      <w:color w:val="2E74B5" w:themeColor="accent1" w:themeShade="BF"/>
      <w:sz w:val="32"/>
      <w:szCs w:val="32"/>
    </w:rPr>
  </w:style>
  <w:style w:type="character" w:styleId="a4">
    <w:name w:val="Hyperlink"/>
    <w:basedOn w:val="a0"/>
    <w:uiPriority w:val="99"/>
    <w:unhideWhenUsed/>
    <w:rsid w:val="003423FD"/>
    <w:rPr>
      <w:color w:val="0000FF"/>
      <w:u w:val="single"/>
    </w:rPr>
  </w:style>
  <w:style w:type="character" w:customStyle="1" w:styleId="news-date-time">
    <w:name w:val="news-date-time"/>
    <w:basedOn w:val="a0"/>
    <w:rsid w:val="003423FD"/>
  </w:style>
  <w:style w:type="paragraph" w:styleId="a5">
    <w:name w:val="Normal (Web)"/>
    <w:basedOn w:val="a"/>
    <w:uiPriority w:val="99"/>
    <w:semiHidden/>
    <w:unhideWhenUsed/>
    <w:rsid w:val="003423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0">
    <w:name w:val="Заголовок 6 Знак"/>
    <w:basedOn w:val="a0"/>
    <w:link w:val="6"/>
    <w:uiPriority w:val="9"/>
    <w:semiHidden/>
    <w:rsid w:val="00EA07C0"/>
    <w:rPr>
      <w:rFonts w:asciiTheme="majorHAnsi" w:eastAsiaTheme="majorEastAsia" w:hAnsiTheme="majorHAnsi" w:cstheme="majorBidi"/>
      <w:color w:val="1F4D78" w:themeColor="accent1" w:themeShade="7F"/>
    </w:rPr>
  </w:style>
  <w:style w:type="paragraph" w:styleId="a6">
    <w:name w:val="header"/>
    <w:basedOn w:val="a"/>
    <w:link w:val="a7"/>
    <w:uiPriority w:val="99"/>
    <w:unhideWhenUsed/>
    <w:rsid w:val="00AD0D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D0D8C"/>
    <w:rPr>
      <w:rFonts w:ascii="Calibri" w:eastAsia="Calibri" w:hAnsi="Calibri" w:cs="Times New Roman"/>
    </w:rPr>
  </w:style>
  <w:style w:type="paragraph" w:styleId="a8">
    <w:name w:val="footer"/>
    <w:basedOn w:val="a"/>
    <w:link w:val="a9"/>
    <w:uiPriority w:val="99"/>
    <w:unhideWhenUsed/>
    <w:rsid w:val="00AD0D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D0D8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06325">
      <w:bodyDiv w:val="1"/>
      <w:marLeft w:val="0"/>
      <w:marRight w:val="0"/>
      <w:marTop w:val="0"/>
      <w:marBottom w:val="0"/>
      <w:divBdr>
        <w:top w:val="none" w:sz="0" w:space="0" w:color="auto"/>
        <w:left w:val="none" w:sz="0" w:space="0" w:color="auto"/>
        <w:bottom w:val="none" w:sz="0" w:space="0" w:color="auto"/>
        <w:right w:val="none" w:sz="0" w:space="0" w:color="auto"/>
      </w:divBdr>
      <w:divsChild>
        <w:div w:id="1385257262">
          <w:marLeft w:val="0"/>
          <w:marRight w:val="0"/>
          <w:marTop w:val="0"/>
          <w:marBottom w:val="0"/>
          <w:divBdr>
            <w:top w:val="none" w:sz="0" w:space="0" w:color="auto"/>
            <w:left w:val="none" w:sz="0" w:space="0" w:color="auto"/>
            <w:bottom w:val="none" w:sz="0" w:space="0" w:color="auto"/>
            <w:right w:val="none" w:sz="0" w:space="0" w:color="auto"/>
          </w:divBdr>
          <w:divsChild>
            <w:div w:id="1274442380">
              <w:marLeft w:val="0"/>
              <w:marRight w:val="0"/>
              <w:marTop w:val="0"/>
              <w:marBottom w:val="450"/>
              <w:divBdr>
                <w:top w:val="none" w:sz="0" w:space="0" w:color="auto"/>
                <w:left w:val="none" w:sz="0" w:space="0" w:color="auto"/>
                <w:bottom w:val="dotted" w:sz="6" w:space="23" w:color="CCCCCC"/>
                <w:right w:val="none" w:sz="0" w:space="0" w:color="auto"/>
              </w:divBdr>
              <w:divsChild>
                <w:div w:id="431978718">
                  <w:marLeft w:val="0"/>
                  <w:marRight w:val="0"/>
                  <w:marTop w:val="0"/>
                  <w:marBottom w:val="0"/>
                  <w:divBdr>
                    <w:top w:val="none" w:sz="0" w:space="0" w:color="auto"/>
                    <w:left w:val="none" w:sz="0" w:space="0" w:color="auto"/>
                    <w:bottom w:val="none" w:sz="0" w:space="0" w:color="auto"/>
                    <w:right w:val="none" w:sz="0" w:space="0" w:color="auto"/>
                  </w:divBdr>
                </w:div>
                <w:div w:id="285815820">
                  <w:marLeft w:val="0"/>
                  <w:marRight w:val="0"/>
                  <w:marTop w:val="0"/>
                  <w:marBottom w:val="0"/>
                  <w:divBdr>
                    <w:top w:val="none" w:sz="0" w:space="0" w:color="auto"/>
                    <w:left w:val="none" w:sz="0" w:space="0" w:color="auto"/>
                    <w:bottom w:val="none" w:sz="0" w:space="0" w:color="auto"/>
                    <w:right w:val="none" w:sz="0" w:space="0" w:color="auto"/>
                  </w:divBdr>
                  <w:divsChild>
                    <w:div w:id="188569896">
                      <w:marLeft w:val="0"/>
                      <w:marRight w:val="0"/>
                      <w:marTop w:val="0"/>
                      <w:marBottom w:val="0"/>
                      <w:divBdr>
                        <w:top w:val="none" w:sz="0" w:space="0" w:color="auto"/>
                        <w:left w:val="none" w:sz="0" w:space="0" w:color="auto"/>
                        <w:bottom w:val="none" w:sz="0" w:space="0" w:color="auto"/>
                        <w:right w:val="none" w:sz="0" w:space="0" w:color="auto"/>
                      </w:divBdr>
                    </w:div>
                    <w:div w:id="18373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70716">
      <w:bodyDiv w:val="1"/>
      <w:marLeft w:val="0"/>
      <w:marRight w:val="0"/>
      <w:marTop w:val="0"/>
      <w:marBottom w:val="0"/>
      <w:divBdr>
        <w:top w:val="none" w:sz="0" w:space="0" w:color="auto"/>
        <w:left w:val="none" w:sz="0" w:space="0" w:color="auto"/>
        <w:bottom w:val="none" w:sz="0" w:space="0" w:color="auto"/>
        <w:right w:val="none" w:sz="0" w:space="0" w:color="auto"/>
      </w:divBdr>
      <w:divsChild>
        <w:div w:id="195898681">
          <w:marLeft w:val="0"/>
          <w:marRight w:val="0"/>
          <w:marTop w:val="0"/>
          <w:marBottom w:val="0"/>
          <w:divBdr>
            <w:top w:val="none" w:sz="0" w:space="0" w:color="auto"/>
            <w:left w:val="none" w:sz="0" w:space="0" w:color="auto"/>
            <w:bottom w:val="none" w:sz="0" w:space="0" w:color="auto"/>
            <w:right w:val="none" w:sz="0" w:space="0" w:color="auto"/>
          </w:divBdr>
          <w:divsChild>
            <w:div w:id="817069700">
              <w:marLeft w:val="0"/>
              <w:marRight w:val="0"/>
              <w:marTop w:val="0"/>
              <w:marBottom w:val="450"/>
              <w:divBdr>
                <w:top w:val="none" w:sz="0" w:space="0" w:color="auto"/>
                <w:left w:val="none" w:sz="0" w:space="0" w:color="auto"/>
                <w:bottom w:val="dotted" w:sz="6" w:space="23" w:color="CCCCCC"/>
                <w:right w:val="none" w:sz="0" w:space="0" w:color="auto"/>
              </w:divBdr>
              <w:divsChild>
                <w:div w:id="939488543">
                  <w:marLeft w:val="0"/>
                  <w:marRight w:val="0"/>
                  <w:marTop w:val="0"/>
                  <w:marBottom w:val="0"/>
                  <w:divBdr>
                    <w:top w:val="none" w:sz="0" w:space="0" w:color="auto"/>
                    <w:left w:val="none" w:sz="0" w:space="0" w:color="auto"/>
                    <w:bottom w:val="none" w:sz="0" w:space="0" w:color="auto"/>
                    <w:right w:val="none" w:sz="0" w:space="0" w:color="auto"/>
                  </w:divBdr>
                </w:div>
                <w:div w:id="60294219">
                  <w:marLeft w:val="0"/>
                  <w:marRight w:val="0"/>
                  <w:marTop w:val="0"/>
                  <w:marBottom w:val="0"/>
                  <w:divBdr>
                    <w:top w:val="none" w:sz="0" w:space="0" w:color="auto"/>
                    <w:left w:val="none" w:sz="0" w:space="0" w:color="auto"/>
                    <w:bottom w:val="none" w:sz="0" w:space="0" w:color="auto"/>
                    <w:right w:val="none" w:sz="0" w:space="0" w:color="auto"/>
                  </w:divBdr>
                  <w:divsChild>
                    <w:div w:id="1681850887">
                      <w:marLeft w:val="0"/>
                      <w:marRight w:val="0"/>
                      <w:marTop w:val="0"/>
                      <w:marBottom w:val="0"/>
                      <w:divBdr>
                        <w:top w:val="none" w:sz="0" w:space="0" w:color="auto"/>
                        <w:left w:val="none" w:sz="0" w:space="0" w:color="auto"/>
                        <w:bottom w:val="none" w:sz="0" w:space="0" w:color="auto"/>
                        <w:right w:val="none" w:sz="0" w:space="0" w:color="auto"/>
                      </w:divBdr>
                    </w:div>
                    <w:div w:id="11568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e.mk-dom.ru/npd-doc?npmid=99&amp;npid=901807667&amp;anchor=XA00M962MK"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e.mk-dom.ru/npd-doc?npmid=99&amp;npid=499087789" TargetMode="External"/><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e.mk-dom.ru/npd-doc?npmid=99&amp;npid=499087789&amp;anchor=XA00M502MN" TargetMode="External"/><Relationship Id="rId38" Type="http://schemas.openxmlformats.org/officeDocument/2006/relationships/hyperlink" Target="https://e.mk-dom.ru/npd-doc?npmid=99&amp;npid=901807667&amp;anchor=XA00M8K2MH"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e.mk-dom.ru/npd-doc?npmid=99&amp;npid=499087789&amp;anchor=XA00M7S2MM" TargetMode="External"/><Relationship Id="rId37" Type="http://schemas.openxmlformats.org/officeDocument/2006/relationships/hyperlink" Target="https://e.mk-dom.ru/npd-doc?npmid=99&amp;npid=901807667&amp;anchor=XA00S3K2P6" TargetMode="External"/><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e.mk-dom.ru/npd-doc?npmid=99&amp;npid=901807667&amp;anchor=XA00MHM2OG"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e.mk-dom.ru/npd-doc?npmid=99&amp;npid=555640340" TargetMode="External"/><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e.mk-dom.ru/789542" TargetMode="External"/><Relationship Id="rId35" Type="http://schemas.openxmlformats.org/officeDocument/2006/relationships/hyperlink" Target="https://e.mk-dom.ru/npd-doc?npmid=99&amp;npid=499087789" TargetMode="External"/><Relationship Id="rId43"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41</Pages>
  <Words>12096</Words>
  <Characters>68949</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7</cp:revision>
  <dcterms:created xsi:type="dcterms:W3CDTF">2020-02-16T08:34:00Z</dcterms:created>
  <dcterms:modified xsi:type="dcterms:W3CDTF">2020-02-18T08:30:00Z</dcterms:modified>
</cp:coreProperties>
</file>