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9C" w:rsidRDefault="0090709C" w:rsidP="0090709C">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6282ADF3" wp14:editId="4A582BCE">
            <wp:simplePos x="0" y="0"/>
            <wp:positionH relativeFrom="margin">
              <wp:align>center</wp:align>
            </wp:positionH>
            <wp:positionV relativeFrom="paragraph">
              <wp:posOffset>247650</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90709C" w:rsidRDefault="0090709C" w:rsidP="0090709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90709C" w:rsidRDefault="0090709C" w:rsidP="0090709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11</w:t>
      </w:r>
    </w:p>
    <w:p w:rsidR="0090709C" w:rsidRDefault="0090709C" w:rsidP="0090709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90709C" w:rsidRDefault="0090709C" w:rsidP="0090709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90709C" w:rsidRDefault="0090709C" w:rsidP="0090709C">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ноябрь 2023 г.</w:t>
      </w:r>
    </w:p>
    <w:p w:rsidR="0090709C" w:rsidRDefault="0090709C" w:rsidP="0090709C">
      <w:pPr>
        <w:spacing w:line="252" w:lineRule="auto"/>
        <w:rPr>
          <w:rFonts w:ascii="Times New Roman" w:eastAsia="Times New Roman" w:hAnsi="Times New Roman"/>
          <w:b/>
          <w:color w:val="002060"/>
          <w:sz w:val="40"/>
          <w:szCs w:val="40"/>
          <w:u w:val="single"/>
        </w:rPr>
      </w:pPr>
      <w:bookmarkStart w:id="0" w:name="_GoBack"/>
      <w:r>
        <w:rPr>
          <w:rFonts w:ascii="Times New Roman" w:eastAsia="Times New Roman" w:hAnsi="Times New Roman"/>
          <w:b/>
          <w:color w:val="002060"/>
          <w:sz w:val="40"/>
          <w:szCs w:val="40"/>
          <w:u w:val="single"/>
        </w:rPr>
        <w:t>Содержание:</w:t>
      </w:r>
    </w:p>
    <w:p w:rsidR="0090709C" w:rsidRDefault="0090709C" w:rsidP="0090709C">
      <w:pPr>
        <w:pStyle w:val="a3"/>
        <w:numPr>
          <w:ilvl w:val="0"/>
          <w:numId w:val="1"/>
        </w:numPr>
        <w:spacing w:line="252" w:lineRule="auto"/>
        <w:rPr>
          <w:rFonts w:ascii="Times New Roman" w:eastAsia="Times New Roman" w:hAnsi="Times New Roman"/>
          <w:b/>
          <w:color w:val="002060"/>
          <w:sz w:val="36"/>
          <w:szCs w:val="36"/>
        </w:rPr>
      </w:pPr>
      <w:r w:rsidRPr="0090709C">
        <w:rPr>
          <w:rFonts w:ascii="Times New Roman" w:eastAsia="Times New Roman" w:hAnsi="Times New Roman"/>
          <w:b/>
          <w:color w:val="002060"/>
          <w:sz w:val="36"/>
          <w:szCs w:val="36"/>
        </w:rPr>
        <w:t>Главные новости отрасли.</w:t>
      </w:r>
    </w:p>
    <w:p w:rsidR="002E00CC" w:rsidRPr="002E00CC" w:rsidRDefault="002E00CC" w:rsidP="002E00CC">
      <w:pPr>
        <w:pStyle w:val="a3"/>
        <w:numPr>
          <w:ilvl w:val="0"/>
          <w:numId w:val="1"/>
        </w:numPr>
        <w:rPr>
          <w:rFonts w:ascii="Times New Roman" w:eastAsia="Times New Roman" w:hAnsi="Times New Roman"/>
          <w:b/>
          <w:color w:val="002060"/>
          <w:sz w:val="36"/>
          <w:szCs w:val="36"/>
        </w:rPr>
      </w:pPr>
      <w:r w:rsidRPr="002E00CC">
        <w:rPr>
          <w:rFonts w:ascii="Times New Roman" w:eastAsia="Times New Roman" w:hAnsi="Times New Roman"/>
          <w:b/>
          <w:color w:val="002060"/>
          <w:sz w:val="36"/>
          <w:szCs w:val="36"/>
        </w:rPr>
        <w:t>10 популярных вопросов ноября</w:t>
      </w:r>
      <w:r>
        <w:rPr>
          <w:rFonts w:ascii="Times New Roman" w:eastAsia="Times New Roman" w:hAnsi="Times New Roman"/>
          <w:b/>
          <w:color w:val="002060"/>
          <w:sz w:val="36"/>
          <w:szCs w:val="36"/>
        </w:rPr>
        <w:t>.</w:t>
      </w:r>
    </w:p>
    <w:p w:rsidR="002E00CC" w:rsidRPr="002E00CC" w:rsidRDefault="002E00CC" w:rsidP="002E00CC">
      <w:pPr>
        <w:pStyle w:val="a3"/>
        <w:numPr>
          <w:ilvl w:val="0"/>
          <w:numId w:val="1"/>
        </w:numPr>
        <w:rPr>
          <w:rFonts w:ascii="Times New Roman" w:eastAsia="Times New Roman" w:hAnsi="Times New Roman"/>
          <w:b/>
          <w:color w:val="002060"/>
          <w:sz w:val="36"/>
          <w:szCs w:val="36"/>
        </w:rPr>
      </w:pPr>
      <w:r w:rsidRPr="002E00CC">
        <w:rPr>
          <w:rFonts w:ascii="Times New Roman" w:eastAsia="Times New Roman" w:hAnsi="Times New Roman"/>
          <w:b/>
          <w:color w:val="002060"/>
          <w:sz w:val="36"/>
          <w:szCs w:val="36"/>
        </w:rPr>
        <w:t>Шесть вопросов о субсидиях на оплату ЖКУ.</w:t>
      </w:r>
    </w:p>
    <w:p w:rsidR="002E00CC" w:rsidRPr="002E00CC" w:rsidRDefault="002E00CC" w:rsidP="002E00CC">
      <w:pPr>
        <w:pStyle w:val="a3"/>
        <w:numPr>
          <w:ilvl w:val="0"/>
          <w:numId w:val="1"/>
        </w:numPr>
        <w:rPr>
          <w:rFonts w:ascii="Times New Roman" w:eastAsia="Times New Roman" w:hAnsi="Times New Roman"/>
          <w:b/>
          <w:color w:val="002060"/>
          <w:sz w:val="36"/>
          <w:szCs w:val="36"/>
        </w:rPr>
      </w:pPr>
      <w:r w:rsidRPr="002E00CC">
        <w:rPr>
          <w:rFonts w:ascii="Times New Roman" w:eastAsia="Times New Roman" w:hAnsi="Times New Roman"/>
          <w:b/>
          <w:color w:val="002060"/>
          <w:sz w:val="36"/>
          <w:szCs w:val="36"/>
        </w:rPr>
        <w:t>Как УО победить в «голодных играх» за лицензию</w:t>
      </w:r>
      <w:r w:rsidR="009A71AA">
        <w:rPr>
          <w:rFonts w:ascii="Times New Roman" w:eastAsia="Times New Roman" w:hAnsi="Times New Roman"/>
          <w:b/>
          <w:color w:val="002060"/>
          <w:sz w:val="36"/>
          <w:szCs w:val="36"/>
        </w:rPr>
        <w:t>.</w:t>
      </w:r>
    </w:p>
    <w:p w:rsidR="009A71AA" w:rsidRPr="009A71AA" w:rsidRDefault="009A71AA" w:rsidP="009A71AA">
      <w:pPr>
        <w:pStyle w:val="a3"/>
        <w:numPr>
          <w:ilvl w:val="0"/>
          <w:numId w:val="1"/>
        </w:numPr>
        <w:rPr>
          <w:rFonts w:ascii="Times New Roman" w:eastAsia="Times New Roman" w:hAnsi="Times New Roman"/>
          <w:b/>
          <w:color w:val="002060"/>
          <w:sz w:val="36"/>
          <w:szCs w:val="36"/>
        </w:rPr>
      </w:pPr>
      <w:r w:rsidRPr="009A71AA">
        <w:rPr>
          <w:rFonts w:ascii="Times New Roman" w:eastAsia="Times New Roman" w:hAnsi="Times New Roman"/>
          <w:b/>
          <w:color w:val="002060"/>
          <w:sz w:val="36"/>
          <w:szCs w:val="36"/>
        </w:rPr>
        <w:t>Как рассчитать пени по долгу за ЖКУ</w:t>
      </w:r>
      <w:r>
        <w:rPr>
          <w:rFonts w:ascii="Times New Roman" w:eastAsia="Times New Roman" w:hAnsi="Times New Roman"/>
          <w:b/>
          <w:color w:val="002060"/>
          <w:sz w:val="36"/>
          <w:szCs w:val="36"/>
        </w:rPr>
        <w:t>.</w:t>
      </w:r>
    </w:p>
    <w:p w:rsidR="005E0C36" w:rsidRPr="005E0C36" w:rsidRDefault="005E0C36" w:rsidP="005E0C36">
      <w:pPr>
        <w:pStyle w:val="a3"/>
        <w:numPr>
          <w:ilvl w:val="0"/>
          <w:numId w:val="1"/>
        </w:numPr>
        <w:rPr>
          <w:rFonts w:ascii="Times New Roman" w:eastAsia="Times New Roman" w:hAnsi="Times New Roman"/>
          <w:b/>
          <w:color w:val="002060"/>
          <w:sz w:val="36"/>
          <w:szCs w:val="36"/>
        </w:rPr>
      </w:pPr>
      <w:r w:rsidRPr="005E0C36">
        <w:rPr>
          <w:rFonts w:ascii="Times New Roman" w:eastAsia="Times New Roman" w:hAnsi="Times New Roman"/>
          <w:b/>
          <w:color w:val="002060"/>
          <w:sz w:val="36"/>
          <w:szCs w:val="36"/>
        </w:rPr>
        <w:t>Основания признания решения общего собрания собственников помещений в МКД недействительным или ничтожным</w:t>
      </w:r>
    </w:p>
    <w:p w:rsidR="000E5797" w:rsidRPr="000E5797" w:rsidRDefault="000E5797" w:rsidP="000E5797">
      <w:pPr>
        <w:pStyle w:val="a3"/>
        <w:numPr>
          <w:ilvl w:val="0"/>
          <w:numId w:val="1"/>
        </w:numPr>
        <w:rPr>
          <w:rFonts w:ascii="Times New Roman" w:eastAsia="Times New Roman" w:hAnsi="Times New Roman"/>
          <w:b/>
          <w:color w:val="002060"/>
          <w:sz w:val="36"/>
          <w:szCs w:val="36"/>
        </w:rPr>
      </w:pPr>
      <w:r w:rsidRPr="000E5797">
        <w:rPr>
          <w:rFonts w:ascii="Times New Roman" w:eastAsia="Times New Roman" w:hAnsi="Times New Roman"/>
          <w:b/>
          <w:color w:val="002060"/>
          <w:sz w:val="36"/>
          <w:szCs w:val="36"/>
        </w:rPr>
        <w:t>Как расторгнуть договор управления МКД</w:t>
      </w:r>
    </w:p>
    <w:p w:rsidR="002E00CC" w:rsidRDefault="002E00CC" w:rsidP="000E5797">
      <w:pPr>
        <w:pStyle w:val="a3"/>
        <w:spacing w:line="252" w:lineRule="auto"/>
        <w:ind w:left="360"/>
        <w:rPr>
          <w:rFonts w:ascii="Times New Roman" w:eastAsia="Times New Roman" w:hAnsi="Times New Roman"/>
          <w:b/>
          <w:color w:val="002060"/>
          <w:sz w:val="36"/>
          <w:szCs w:val="36"/>
        </w:rPr>
      </w:pPr>
    </w:p>
    <w:bookmarkEnd w:id="0"/>
    <w:p w:rsidR="000E5797" w:rsidRPr="000E5797" w:rsidRDefault="000E5797" w:rsidP="000E5797">
      <w:pPr>
        <w:pStyle w:val="a3"/>
        <w:spacing w:line="252" w:lineRule="auto"/>
        <w:ind w:left="360"/>
        <w:rPr>
          <w:rFonts w:ascii="Times New Roman" w:eastAsia="Times New Roman" w:hAnsi="Times New Roman"/>
          <w:b/>
          <w:color w:val="002060"/>
          <w:sz w:val="36"/>
          <w:szCs w:val="36"/>
          <w:u w:val="single"/>
        </w:rPr>
      </w:pPr>
      <w:r w:rsidRPr="000E5797">
        <w:rPr>
          <w:rFonts w:ascii="Times New Roman" w:eastAsia="Times New Roman" w:hAnsi="Times New Roman"/>
          <w:b/>
          <w:color w:val="002060"/>
          <w:sz w:val="36"/>
          <w:szCs w:val="36"/>
          <w:u w:val="single"/>
        </w:rPr>
        <w:t>------------------------------------------------------------------------------------</w:t>
      </w:r>
    </w:p>
    <w:p w:rsidR="001A39CE" w:rsidRDefault="001A39CE"/>
    <w:p w:rsidR="0090709C" w:rsidRDefault="0090709C"/>
    <w:p w:rsidR="0090709C" w:rsidRDefault="0090709C"/>
    <w:p w:rsidR="0090709C" w:rsidRDefault="0090709C"/>
    <w:p w:rsidR="0090709C" w:rsidRDefault="0090709C"/>
    <w:p w:rsidR="0090709C" w:rsidRDefault="0090709C" w:rsidP="0090709C">
      <w:pPr>
        <w:pStyle w:val="a3"/>
        <w:numPr>
          <w:ilvl w:val="0"/>
          <w:numId w:val="2"/>
        </w:numPr>
        <w:spacing w:line="252" w:lineRule="auto"/>
        <w:rPr>
          <w:rFonts w:ascii="Times New Roman" w:eastAsia="Times New Roman" w:hAnsi="Times New Roman"/>
          <w:b/>
          <w:color w:val="002060"/>
          <w:sz w:val="36"/>
          <w:szCs w:val="36"/>
        </w:rPr>
      </w:pPr>
      <w:r w:rsidRPr="0090709C">
        <w:rPr>
          <w:rFonts w:ascii="Times New Roman" w:eastAsia="Times New Roman" w:hAnsi="Times New Roman"/>
          <w:b/>
          <w:color w:val="002060"/>
          <w:sz w:val="40"/>
          <w:szCs w:val="40"/>
        </w:rPr>
        <w:lastRenderedPageBreak/>
        <w:t>Главные новости отрасли</w:t>
      </w:r>
      <w:r w:rsidRPr="0090709C">
        <w:rPr>
          <w:rFonts w:ascii="Times New Roman" w:eastAsia="Times New Roman" w:hAnsi="Times New Roman"/>
          <w:b/>
          <w:color w:val="002060"/>
          <w:sz w:val="36"/>
          <w:szCs w:val="36"/>
        </w:rPr>
        <w:t>.</w:t>
      </w:r>
    </w:p>
    <w:p w:rsidR="0090709C" w:rsidRPr="0090709C" w:rsidRDefault="0090709C" w:rsidP="0090709C">
      <w:pPr>
        <w:spacing w:line="252" w:lineRule="auto"/>
        <w:rPr>
          <w:rFonts w:ascii="Times New Roman" w:eastAsia="Times New Roman" w:hAnsi="Times New Roman"/>
          <w:b/>
          <w:color w:val="002060"/>
          <w:sz w:val="36"/>
          <w:szCs w:val="36"/>
        </w:rPr>
      </w:pPr>
      <w:r w:rsidRPr="0090709C">
        <w:rPr>
          <w:rFonts w:ascii="Times New Roman" w:eastAsia="Times New Roman" w:hAnsi="Times New Roman"/>
          <w:b/>
          <w:color w:val="002060"/>
          <w:kern w:val="36"/>
          <w:sz w:val="28"/>
          <w:szCs w:val="28"/>
          <w:u w:val="single"/>
          <w:lang w:eastAsia="ru-RU"/>
        </w:rPr>
        <w:t>Платежная дисциплина в ЖКХ приблизилась к 100%</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r w:rsidRPr="0090709C">
        <w:rPr>
          <w:rFonts w:ascii="RobotoRegular" w:eastAsia="Times New Roman" w:hAnsi="RobotoRegular"/>
          <w:b/>
          <w:color w:val="002060"/>
          <w:sz w:val="27"/>
          <w:szCs w:val="27"/>
          <w:lang w:eastAsia="ru-RU"/>
        </w:rPr>
        <w:t xml:space="preserve">По словам </w:t>
      </w:r>
      <w:proofErr w:type="spellStart"/>
      <w:r w:rsidRPr="0090709C">
        <w:rPr>
          <w:rFonts w:ascii="RobotoRegular" w:eastAsia="Times New Roman" w:hAnsi="RobotoRegular"/>
          <w:b/>
          <w:color w:val="002060"/>
          <w:sz w:val="27"/>
          <w:szCs w:val="27"/>
          <w:lang w:eastAsia="ru-RU"/>
        </w:rPr>
        <w:t>Ирека</w:t>
      </w:r>
      <w:proofErr w:type="spellEnd"/>
      <w:r w:rsidRPr="0090709C">
        <w:rPr>
          <w:rFonts w:ascii="RobotoRegular" w:eastAsia="Times New Roman" w:hAnsi="RobotoRegular"/>
          <w:b/>
          <w:color w:val="002060"/>
          <w:sz w:val="27"/>
          <w:szCs w:val="27"/>
          <w:lang w:eastAsia="ru-RU"/>
        </w:rPr>
        <w:t xml:space="preserve"> </w:t>
      </w:r>
      <w:proofErr w:type="spellStart"/>
      <w:r w:rsidRPr="0090709C">
        <w:rPr>
          <w:rFonts w:ascii="RobotoRegular" w:eastAsia="Times New Roman" w:hAnsi="RobotoRegular"/>
          <w:b/>
          <w:color w:val="002060"/>
          <w:sz w:val="27"/>
          <w:szCs w:val="27"/>
          <w:lang w:eastAsia="ru-RU"/>
        </w:rPr>
        <w:t>Энваровича</w:t>
      </w:r>
      <w:proofErr w:type="spellEnd"/>
      <w:r w:rsidRPr="0090709C">
        <w:rPr>
          <w:rFonts w:ascii="RobotoRegular" w:eastAsia="Times New Roman" w:hAnsi="RobotoRegular"/>
          <w:b/>
          <w:color w:val="002060"/>
          <w:sz w:val="27"/>
          <w:szCs w:val="27"/>
          <w:lang w:eastAsia="ru-RU"/>
        </w:rPr>
        <w:t xml:space="preserve"> </w:t>
      </w:r>
      <w:proofErr w:type="spellStart"/>
      <w:r w:rsidRPr="0090709C">
        <w:rPr>
          <w:rFonts w:ascii="RobotoRegular" w:eastAsia="Times New Roman" w:hAnsi="RobotoRegular"/>
          <w:b/>
          <w:color w:val="002060"/>
          <w:sz w:val="27"/>
          <w:szCs w:val="27"/>
          <w:lang w:eastAsia="ru-RU"/>
        </w:rPr>
        <w:t>Файзуллина</w:t>
      </w:r>
      <w:proofErr w:type="spellEnd"/>
      <w:r w:rsidRPr="0090709C">
        <w:rPr>
          <w:rFonts w:ascii="RobotoRegular" w:eastAsia="Times New Roman" w:hAnsi="RobotoRegular"/>
          <w:b/>
          <w:color w:val="002060"/>
          <w:sz w:val="27"/>
          <w:szCs w:val="27"/>
          <w:lang w:eastAsia="ru-RU"/>
        </w:rPr>
        <w:t>, Министра строительства и жилищно-коммунального хозяйства Российской Федерации, уровень оплаты жилищно-коммунальных услуг в среднем по стране приблизился к 100%.</w:t>
      </w:r>
    </w:p>
    <w:p w:rsidR="0090709C" w:rsidRPr="0090709C" w:rsidRDefault="0090709C" w:rsidP="0090709C">
      <w:pPr>
        <w:spacing w:line="240" w:lineRule="auto"/>
        <w:rPr>
          <w:rFonts w:ascii="RobotoRegular" w:eastAsia="Times New Roman" w:hAnsi="RobotoRegular"/>
          <w:b/>
          <w:color w:val="212121"/>
          <w:sz w:val="24"/>
          <w:szCs w:val="24"/>
          <w:lang w:eastAsia="ru-RU"/>
        </w:rPr>
      </w:pPr>
      <w:r w:rsidRPr="0090709C">
        <w:rPr>
          <w:rFonts w:ascii="RobotoRegular" w:eastAsia="Times New Roman" w:hAnsi="RobotoRegular"/>
          <w:b/>
          <w:color w:val="486DAA"/>
          <w:sz w:val="24"/>
          <w:szCs w:val="24"/>
          <w:lang w:eastAsia="ru-RU"/>
        </w:rPr>
        <w:t>26.10.2023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 xml:space="preserve">«Для обеспечения сбалансированности отрасли совместно с регионами проводится системная работа по повышению платежной дисциплины потребителей в сфере ЖКХ, и уже надо отметить, что есть результаты. Мы двигаемся в среднем по стране к 100%», - отметил </w:t>
      </w:r>
      <w:proofErr w:type="spellStart"/>
      <w:r w:rsidRPr="0090709C">
        <w:rPr>
          <w:rFonts w:ascii="Times New Roman" w:eastAsia="Times New Roman" w:hAnsi="Times New Roman"/>
          <w:b/>
          <w:color w:val="212121"/>
          <w:sz w:val="24"/>
          <w:szCs w:val="24"/>
          <w:lang w:eastAsia="ru-RU"/>
        </w:rPr>
        <w:t>Файзуллин</w:t>
      </w:r>
      <w:proofErr w:type="spellEnd"/>
      <w:r w:rsidRPr="0090709C">
        <w:rPr>
          <w:rFonts w:ascii="Times New Roman" w:eastAsia="Times New Roman" w:hAnsi="Times New Roman"/>
          <w:b/>
          <w:color w:val="212121"/>
          <w:sz w:val="24"/>
          <w:szCs w:val="24"/>
          <w:lang w:eastAsia="ru-RU"/>
        </w:rPr>
        <w:t>.</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Безусловно, пока есть регионы, в которых работа по сбору долгов прошлых лет пока не совсем успешна, но есть и те субъекты, где эту задачу закрывают.</w:t>
      </w:r>
    </w:p>
    <w:p w:rsidR="0090709C" w:rsidRPr="0090709C" w:rsidRDefault="0090709C" w:rsidP="0090709C">
      <w:pPr>
        <w:spacing w:after="0"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212121"/>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 xml:space="preserve">На компенсацию расходов на ЖКУ льготникам выделено 4,5 млрд рублей </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Times New Roman" w:eastAsia="Times New Roman" w:hAnsi="Times New Roman"/>
          <w:b/>
          <w:color w:val="002060"/>
          <w:sz w:val="24"/>
          <w:szCs w:val="24"/>
          <w:lang w:eastAsia="ru-RU"/>
        </w:rPr>
      </w:pPr>
      <w:r w:rsidRPr="0090709C">
        <w:rPr>
          <w:rFonts w:ascii="Times New Roman" w:eastAsia="Times New Roman" w:hAnsi="Times New Roman"/>
          <w:b/>
          <w:color w:val="002060"/>
          <w:sz w:val="24"/>
          <w:szCs w:val="24"/>
          <w:lang w:eastAsia="ru-RU"/>
        </w:rPr>
        <w:t xml:space="preserve">Михаил Владимирович </w:t>
      </w:r>
      <w:proofErr w:type="spellStart"/>
      <w:r w:rsidRPr="0090709C">
        <w:rPr>
          <w:rFonts w:ascii="Times New Roman" w:eastAsia="Times New Roman" w:hAnsi="Times New Roman"/>
          <w:b/>
          <w:color w:val="002060"/>
          <w:sz w:val="24"/>
          <w:szCs w:val="24"/>
          <w:lang w:eastAsia="ru-RU"/>
        </w:rPr>
        <w:t>Мишустин</w:t>
      </w:r>
      <w:proofErr w:type="spellEnd"/>
      <w:r w:rsidRPr="0090709C">
        <w:rPr>
          <w:rFonts w:ascii="Times New Roman" w:eastAsia="Times New Roman" w:hAnsi="Times New Roman"/>
          <w:b/>
          <w:color w:val="002060"/>
          <w:sz w:val="24"/>
          <w:szCs w:val="24"/>
          <w:lang w:eastAsia="ru-RU"/>
        </w:rPr>
        <w:t>, Председатель Правительства РФ подписал Распоряжение, в соответствии с которым ряд регионов получат дополнительное финансирование на предоставление мер социальной поддержки по оплате ЖКУ.</w:t>
      </w:r>
    </w:p>
    <w:p w:rsidR="0090709C" w:rsidRPr="0090709C" w:rsidRDefault="0090709C" w:rsidP="0090709C">
      <w:pPr>
        <w:spacing w:line="240" w:lineRule="auto"/>
        <w:rPr>
          <w:rFonts w:ascii="Times New Roman" w:eastAsia="Times New Roman" w:hAnsi="Times New Roman"/>
          <w:b/>
          <w:color w:val="212121"/>
          <w:sz w:val="24"/>
          <w:szCs w:val="24"/>
          <w:lang w:eastAsia="ru-RU"/>
        </w:rPr>
      </w:pPr>
      <w:r w:rsidRPr="0090709C">
        <w:rPr>
          <w:rFonts w:ascii="Times New Roman" w:eastAsia="Times New Roman" w:hAnsi="Times New Roman"/>
          <w:b/>
          <w:color w:val="486DAA"/>
          <w:sz w:val="24"/>
          <w:szCs w:val="24"/>
          <w:lang w:eastAsia="ru-RU"/>
        </w:rPr>
        <w:t>03.11.2023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Как сообщается на официальном сайте Правительства Российской Федерации, речь идёт о мерах социальной поддержки федеральных льготников: инвалидов, ветеранов боевых действий, а также пострадавших из-за радиационных или техногенных катастроф.</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«Предусмотренные распоряжением средства будут направлены 42 регионам в связи с дополнительной потребностью. Всего на такие компенсации в 2023 году в федеральном бюджете предусмотрено более 105 млрд рублей», - говорится в сообщении.</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w:t>
      </w:r>
    </w:p>
    <w:p w:rsidR="0090709C" w:rsidRPr="0090709C" w:rsidRDefault="0090709C" w:rsidP="0090709C">
      <w:pPr>
        <w:spacing w:line="259" w:lineRule="auto"/>
        <w:rPr>
          <w:rFonts w:ascii="Times New Roman" w:eastAsiaTheme="minorHAnsi" w:hAnsi="Times New Roman"/>
          <w:b/>
          <w:color w:val="002060"/>
          <w:sz w:val="28"/>
          <w:szCs w:val="28"/>
          <w:u w:val="single"/>
        </w:rPr>
      </w:pPr>
      <w:r w:rsidRPr="0090709C">
        <w:rPr>
          <w:rFonts w:ascii="Times New Roman" w:eastAsiaTheme="minorHAnsi" w:hAnsi="Times New Roman"/>
          <w:b/>
          <w:color w:val="002060"/>
          <w:sz w:val="28"/>
          <w:szCs w:val="28"/>
          <w:u w:val="single"/>
        </w:rPr>
        <w:t>Введены новые штрафы за отказ УО рассмотреть требование потребителя</w:t>
      </w:r>
    </w:p>
    <w:p w:rsidR="0090709C" w:rsidRPr="0090709C" w:rsidRDefault="0090709C" w:rsidP="0090709C">
      <w:pPr>
        <w:spacing w:line="259" w:lineRule="auto"/>
        <w:rPr>
          <w:rFonts w:ascii="Times New Roman" w:eastAsiaTheme="minorHAnsi" w:hAnsi="Times New Roman"/>
          <w:b/>
          <w:color w:val="002060"/>
          <w:sz w:val="24"/>
          <w:szCs w:val="24"/>
        </w:rPr>
      </w:pPr>
      <w:r w:rsidRPr="0090709C">
        <w:rPr>
          <w:rFonts w:ascii="Times New Roman" w:eastAsiaTheme="minorHAnsi" w:hAnsi="Times New Roman"/>
          <w:b/>
          <w:color w:val="002060"/>
          <w:sz w:val="24"/>
          <w:szCs w:val="24"/>
        </w:rPr>
        <w:t>30 октября вступит в силу новый Федеральный закон, которым внесены изменения в КоАП РФ. Законодатели утвердили повышенные штрафы за навязывание услуг и уклонение от рассмотрения требований потребителя. Санкции коснутся и предприятий сферы ЖКХ, что негативно отразится на содержании и ремонте МКД.</w:t>
      </w:r>
    </w:p>
    <w:p w:rsidR="0090709C" w:rsidRPr="0090709C" w:rsidRDefault="0090709C" w:rsidP="0090709C">
      <w:pPr>
        <w:spacing w:line="259" w:lineRule="auto"/>
        <w:rPr>
          <w:rFonts w:ascii="Times New Roman" w:eastAsiaTheme="minorHAnsi" w:hAnsi="Times New Roman"/>
          <w:b/>
          <w:sz w:val="24"/>
          <w:szCs w:val="24"/>
        </w:rPr>
      </w:pPr>
      <w:r w:rsidRPr="0090709C">
        <w:rPr>
          <w:rFonts w:ascii="Times New Roman" w:eastAsiaTheme="minorHAnsi" w:hAnsi="Times New Roman"/>
          <w:b/>
          <w:sz w:val="24"/>
          <w:szCs w:val="24"/>
        </w:rPr>
        <w:t xml:space="preserve">Федеральным законом от 19.10.2023 № 505-ФЗ в ст. 14.8 КоАП РФ введены дополнительные составы правонарушений. В пояснительной записке к </w:t>
      </w:r>
      <w:proofErr w:type="gramStart"/>
      <w:r w:rsidRPr="0090709C">
        <w:rPr>
          <w:rFonts w:ascii="Times New Roman" w:eastAsiaTheme="minorHAnsi" w:hAnsi="Times New Roman"/>
          <w:b/>
          <w:sz w:val="24"/>
          <w:szCs w:val="24"/>
        </w:rPr>
        <w:t>проекту  НПА</w:t>
      </w:r>
      <w:proofErr w:type="gramEnd"/>
      <w:r w:rsidRPr="0090709C">
        <w:rPr>
          <w:rFonts w:ascii="Times New Roman" w:eastAsiaTheme="minorHAnsi" w:hAnsi="Times New Roman"/>
          <w:b/>
          <w:sz w:val="24"/>
          <w:szCs w:val="24"/>
        </w:rPr>
        <w:t xml:space="preserve"> авторы указывали, что поводом для разработки поправок стали случаи навязывания услуг при покупке автомобилей. Но введённые нормы являются общими для всех сфер обслуживания и продажи товаров.</w:t>
      </w:r>
    </w:p>
    <w:p w:rsidR="0090709C" w:rsidRPr="0090709C" w:rsidRDefault="0090709C" w:rsidP="0090709C">
      <w:pPr>
        <w:spacing w:line="259" w:lineRule="auto"/>
        <w:rPr>
          <w:rFonts w:ascii="Times New Roman" w:eastAsiaTheme="minorHAnsi" w:hAnsi="Times New Roman"/>
          <w:b/>
          <w:sz w:val="24"/>
          <w:szCs w:val="24"/>
        </w:rPr>
      </w:pPr>
      <w:r w:rsidRPr="0090709C">
        <w:rPr>
          <w:rFonts w:ascii="Times New Roman" w:eastAsiaTheme="minorHAnsi" w:hAnsi="Times New Roman"/>
          <w:b/>
          <w:sz w:val="24"/>
          <w:szCs w:val="24"/>
        </w:rPr>
        <w:t xml:space="preserve">Новый № 505-ФЗ вводит: </w:t>
      </w:r>
    </w:p>
    <w:p w:rsidR="0090709C" w:rsidRPr="0090709C" w:rsidRDefault="0090709C" w:rsidP="0090709C">
      <w:pPr>
        <w:numPr>
          <w:ilvl w:val="0"/>
          <w:numId w:val="5"/>
        </w:numPr>
        <w:spacing w:line="259" w:lineRule="auto"/>
        <w:contextualSpacing/>
        <w:rPr>
          <w:rFonts w:ascii="Times New Roman" w:eastAsiaTheme="minorHAnsi" w:hAnsi="Times New Roman"/>
          <w:b/>
          <w:sz w:val="24"/>
          <w:szCs w:val="24"/>
        </w:rPr>
      </w:pPr>
      <w:r w:rsidRPr="0090709C">
        <w:rPr>
          <w:rFonts w:ascii="Times New Roman" w:eastAsiaTheme="minorHAnsi" w:hAnsi="Times New Roman"/>
          <w:b/>
          <w:sz w:val="24"/>
          <w:szCs w:val="24"/>
        </w:rPr>
        <w:t xml:space="preserve">Ответственность за навязывание потребителю дополнительных товаров, работ и услуг – штраф для должностных лиц составит от 2 до 4 тысяч, для </w:t>
      </w:r>
      <w:proofErr w:type="spellStart"/>
      <w:r w:rsidRPr="0090709C">
        <w:rPr>
          <w:rFonts w:ascii="Times New Roman" w:eastAsiaTheme="minorHAnsi" w:hAnsi="Times New Roman"/>
          <w:b/>
          <w:sz w:val="24"/>
          <w:szCs w:val="24"/>
        </w:rPr>
        <w:t>юрлиц</w:t>
      </w:r>
      <w:proofErr w:type="spellEnd"/>
      <w:r w:rsidRPr="0090709C">
        <w:rPr>
          <w:rFonts w:ascii="Times New Roman" w:eastAsiaTheme="minorHAnsi" w:hAnsi="Times New Roman"/>
          <w:b/>
          <w:sz w:val="24"/>
          <w:szCs w:val="24"/>
        </w:rPr>
        <w:t xml:space="preserve"> – от 20 до 40 тысяч рублей (ч. 2.1 ст. 14.8 КоАП РФ). При этом прекращает действовать состав нарушения о включении в договор условий, которые ущемляют права потребителя. Как отметила в своём </w:t>
      </w:r>
      <w:proofErr w:type="spellStart"/>
      <w:r w:rsidRPr="0090709C">
        <w:rPr>
          <w:rFonts w:ascii="Times New Roman" w:eastAsiaTheme="minorHAnsi" w:hAnsi="Times New Roman"/>
          <w:b/>
          <w:sz w:val="24"/>
          <w:szCs w:val="24"/>
        </w:rPr>
        <w:t>Телеграм</w:t>
      </w:r>
      <w:proofErr w:type="spellEnd"/>
      <w:r w:rsidRPr="0090709C">
        <w:rPr>
          <w:rFonts w:ascii="Times New Roman" w:eastAsiaTheme="minorHAnsi" w:hAnsi="Times New Roman"/>
          <w:b/>
          <w:sz w:val="24"/>
          <w:szCs w:val="24"/>
        </w:rPr>
        <w:t xml:space="preserve">-канале эксперт Ассоциации «Р1» </w:t>
      </w:r>
      <w:proofErr w:type="spellStart"/>
      <w:r w:rsidRPr="0090709C">
        <w:rPr>
          <w:rFonts w:ascii="Times New Roman" w:eastAsiaTheme="minorHAnsi" w:hAnsi="Times New Roman"/>
          <w:b/>
          <w:sz w:val="24"/>
          <w:szCs w:val="24"/>
        </w:rPr>
        <w:t>Сусана</w:t>
      </w:r>
      <w:proofErr w:type="spellEnd"/>
      <w:r w:rsidRPr="0090709C">
        <w:rPr>
          <w:rFonts w:ascii="Times New Roman" w:eastAsiaTheme="minorHAnsi" w:hAnsi="Times New Roman"/>
          <w:b/>
          <w:sz w:val="24"/>
          <w:szCs w:val="24"/>
        </w:rPr>
        <w:t xml:space="preserve"> </w:t>
      </w:r>
      <w:proofErr w:type="spellStart"/>
      <w:r w:rsidRPr="0090709C">
        <w:rPr>
          <w:rFonts w:ascii="Times New Roman" w:eastAsiaTheme="minorHAnsi" w:hAnsi="Times New Roman"/>
          <w:b/>
          <w:sz w:val="24"/>
          <w:szCs w:val="24"/>
        </w:rPr>
        <w:t>Киракосян</w:t>
      </w:r>
      <w:proofErr w:type="spellEnd"/>
      <w:r w:rsidRPr="0090709C">
        <w:rPr>
          <w:rFonts w:ascii="Times New Roman" w:eastAsiaTheme="minorHAnsi" w:hAnsi="Times New Roman"/>
          <w:b/>
          <w:sz w:val="24"/>
          <w:szCs w:val="24"/>
        </w:rPr>
        <w:t xml:space="preserve">, за акции, информирование о дополнительных услугах штрафовать не будут. </w:t>
      </w:r>
    </w:p>
    <w:p w:rsidR="0090709C" w:rsidRPr="0090709C" w:rsidRDefault="0090709C" w:rsidP="0090709C">
      <w:pPr>
        <w:numPr>
          <w:ilvl w:val="0"/>
          <w:numId w:val="5"/>
        </w:numPr>
        <w:spacing w:line="259" w:lineRule="auto"/>
        <w:contextualSpacing/>
        <w:rPr>
          <w:rFonts w:ascii="Times New Roman" w:eastAsiaTheme="minorHAnsi" w:hAnsi="Times New Roman"/>
          <w:b/>
          <w:sz w:val="24"/>
          <w:szCs w:val="24"/>
        </w:rPr>
      </w:pPr>
      <w:r w:rsidRPr="0090709C">
        <w:rPr>
          <w:rFonts w:ascii="Times New Roman" w:eastAsiaTheme="minorHAnsi" w:hAnsi="Times New Roman"/>
          <w:b/>
          <w:sz w:val="24"/>
          <w:szCs w:val="24"/>
        </w:rPr>
        <w:t xml:space="preserve">Ответственность за необоснованный отказ или уклонение от рассмотрения требований потребителя, связанных с нарушением его прав (ч. 4.1 ст. 14.8 КоАП РФ). </w:t>
      </w:r>
    </w:p>
    <w:p w:rsidR="0090709C" w:rsidRPr="0090709C" w:rsidRDefault="0090709C" w:rsidP="0090709C">
      <w:pPr>
        <w:spacing w:line="259" w:lineRule="auto"/>
        <w:rPr>
          <w:rFonts w:ascii="Times New Roman" w:eastAsiaTheme="minorHAnsi" w:hAnsi="Times New Roman"/>
          <w:b/>
          <w:sz w:val="24"/>
          <w:szCs w:val="24"/>
        </w:rPr>
      </w:pPr>
      <w:r w:rsidRPr="0090709C">
        <w:rPr>
          <w:rFonts w:ascii="Times New Roman" w:eastAsiaTheme="minorHAnsi" w:hAnsi="Times New Roman"/>
          <w:b/>
          <w:sz w:val="24"/>
          <w:szCs w:val="24"/>
        </w:rPr>
        <w:lastRenderedPageBreak/>
        <w:t xml:space="preserve">Штрафы для должностных лиц составят от 15 до 30 тысяч, для организаций – от 100 до 300 тысяч рублей. </w:t>
      </w:r>
    </w:p>
    <w:p w:rsidR="0090709C" w:rsidRPr="0090709C" w:rsidRDefault="0090709C" w:rsidP="0090709C">
      <w:pPr>
        <w:spacing w:after="360" w:line="240" w:lineRule="auto"/>
        <w:outlineLvl w:val="0"/>
        <w:rPr>
          <w:rFonts w:ascii="Times New Roman" w:eastAsiaTheme="minorHAnsi" w:hAnsi="Times New Roman"/>
          <w:b/>
          <w:sz w:val="24"/>
          <w:szCs w:val="24"/>
        </w:rPr>
      </w:pPr>
      <w:r w:rsidRPr="0090709C">
        <w:rPr>
          <w:rFonts w:ascii="Times New Roman" w:eastAsiaTheme="minorHAnsi" w:hAnsi="Times New Roman"/>
          <w:b/>
          <w:sz w:val="24"/>
          <w:szCs w:val="24"/>
        </w:rPr>
        <w:t xml:space="preserve">«Не ответил на обращение – на тебе 15 тысяч, а если привлекут </w:t>
      </w:r>
      <w:proofErr w:type="spellStart"/>
      <w:r w:rsidRPr="0090709C">
        <w:rPr>
          <w:rFonts w:ascii="Times New Roman" w:eastAsiaTheme="minorHAnsi" w:hAnsi="Times New Roman"/>
          <w:b/>
          <w:sz w:val="24"/>
          <w:szCs w:val="24"/>
        </w:rPr>
        <w:t>юрлицо</w:t>
      </w:r>
      <w:proofErr w:type="spellEnd"/>
      <w:r w:rsidRPr="0090709C">
        <w:rPr>
          <w:rFonts w:ascii="Times New Roman" w:eastAsiaTheme="minorHAnsi" w:hAnsi="Times New Roman"/>
          <w:b/>
          <w:sz w:val="24"/>
          <w:szCs w:val="24"/>
        </w:rPr>
        <w:t xml:space="preserve"> – 100 тысяч, – рассказала </w:t>
      </w:r>
      <w:proofErr w:type="spellStart"/>
      <w:r w:rsidRPr="0090709C">
        <w:rPr>
          <w:rFonts w:ascii="Times New Roman" w:eastAsiaTheme="minorHAnsi" w:hAnsi="Times New Roman"/>
          <w:b/>
          <w:sz w:val="24"/>
          <w:szCs w:val="24"/>
        </w:rPr>
        <w:t>Сусана</w:t>
      </w:r>
      <w:proofErr w:type="spellEnd"/>
      <w:r w:rsidRPr="0090709C">
        <w:rPr>
          <w:rFonts w:ascii="Times New Roman" w:eastAsiaTheme="minorHAnsi" w:hAnsi="Times New Roman"/>
          <w:b/>
          <w:sz w:val="24"/>
          <w:szCs w:val="24"/>
        </w:rPr>
        <w:t xml:space="preserve"> </w:t>
      </w:r>
      <w:proofErr w:type="spellStart"/>
      <w:r w:rsidRPr="0090709C">
        <w:rPr>
          <w:rFonts w:ascii="Times New Roman" w:eastAsiaTheme="minorHAnsi" w:hAnsi="Times New Roman"/>
          <w:b/>
          <w:sz w:val="24"/>
          <w:szCs w:val="24"/>
        </w:rPr>
        <w:t>Киракосян</w:t>
      </w:r>
      <w:proofErr w:type="spellEnd"/>
      <w:r w:rsidRPr="0090709C">
        <w:rPr>
          <w:rFonts w:ascii="Times New Roman" w:eastAsiaTheme="minorHAnsi" w:hAnsi="Times New Roman"/>
          <w:b/>
          <w:sz w:val="24"/>
          <w:szCs w:val="24"/>
        </w:rPr>
        <w:t>. – Уплаченные штрафы пойдут НЕ на обслуживание дома! И это наносит вред, прежде всего, интересам самих собственников в МКД».</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heme="minorHAnsi" w:hAnsi="Times New Roman"/>
          <w:b/>
          <w:sz w:val="24"/>
          <w:szCs w:val="24"/>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 xml:space="preserve">Минстрой России призвал не сдерживать рост тарифов на ЖКХ </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proofErr w:type="spellStart"/>
      <w:r w:rsidRPr="0090709C">
        <w:rPr>
          <w:rFonts w:ascii="RobotoRegular" w:eastAsia="Times New Roman" w:hAnsi="RobotoRegular"/>
          <w:b/>
          <w:color w:val="002060"/>
          <w:sz w:val="27"/>
          <w:szCs w:val="27"/>
          <w:lang w:eastAsia="ru-RU"/>
        </w:rPr>
        <w:t>Ирек</w:t>
      </w:r>
      <w:proofErr w:type="spellEnd"/>
      <w:r w:rsidRPr="0090709C">
        <w:rPr>
          <w:rFonts w:ascii="RobotoRegular" w:eastAsia="Times New Roman" w:hAnsi="RobotoRegular"/>
          <w:b/>
          <w:color w:val="002060"/>
          <w:sz w:val="27"/>
          <w:szCs w:val="27"/>
          <w:lang w:eastAsia="ru-RU"/>
        </w:rPr>
        <w:t xml:space="preserve"> </w:t>
      </w:r>
      <w:proofErr w:type="spellStart"/>
      <w:r w:rsidRPr="0090709C">
        <w:rPr>
          <w:rFonts w:ascii="RobotoRegular" w:eastAsia="Times New Roman" w:hAnsi="RobotoRegular"/>
          <w:b/>
          <w:color w:val="002060"/>
          <w:sz w:val="27"/>
          <w:szCs w:val="27"/>
          <w:lang w:eastAsia="ru-RU"/>
        </w:rPr>
        <w:t>Энварович</w:t>
      </w:r>
      <w:proofErr w:type="spellEnd"/>
      <w:r w:rsidRPr="0090709C">
        <w:rPr>
          <w:rFonts w:ascii="RobotoRegular" w:eastAsia="Times New Roman" w:hAnsi="RobotoRegular"/>
          <w:b/>
          <w:color w:val="002060"/>
          <w:sz w:val="27"/>
          <w:szCs w:val="27"/>
          <w:lang w:eastAsia="ru-RU"/>
        </w:rPr>
        <w:t xml:space="preserve"> </w:t>
      </w:r>
      <w:proofErr w:type="spellStart"/>
      <w:r w:rsidRPr="0090709C">
        <w:rPr>
          <w:rFonts w:ascii="RobotoRegular" w:eastAsia="Times New Roman" w:hAnsi="RobotoRegular"/>
          <w:b/>
          <w:color w:val="002060"/>
          <w:sz w:val="27"/>
          <w:szCs w:val="27"/>
          <w:lang w:eastAsia="ru-RU"/>
        </w:rPr>
        <w:t>Файзуллин</w:t>
      </w:r>
      <w:proofErr w:type="spellEnd"/>
      <w:r w:rsidRPr="0090709C">
        <w:rPr>
          <w:rFonts w:ascii="RobotoRegular" w:eastAsia="Times New Roman" w:hAnsi="RobotoRegular"/>
          <w:b/>
          <w:color w:val="002060"/>
          <w:sz w:val="27"/>
          <w:szCs w:val="27"/>
          <w:lang w:eastAsia="ru-RU"/>
        </w:rPr>
        <w:t>, Министр строительства и жилищно-коммунального хозяйства Российской Федерации обратил внимание на то, что в регионах не воспользовались в полной мере возможностью повысить тарифы на ЖКУ.</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20.10.2023</w:t>
      </w:r>
    </w:p>
    <w:p w:rsidR="0090709C" w:rsidRPr="0090709C" w:rsidRDefault="0090709C" w:rsidP="0090709C">
      <w:pPr>
        <w:spacing w:after="150" w:line="240" w:lineRule="auto"/>
        <w:jc w:val="both"/>
        <w:rPr>
          <w:rFonts w:ascii="RobotoRegular" w:eastAsia="Times New Roman" w:hAnsi="RobotoRegular"/>
          <w:b/>
          <w:sz w:val="24"/>
          <w:szCs w:val="24"/>
          <w:lang w:eastAsia="ru-RU"/>
        </w:rPr>
      </w:pPr>
      <w:r w:rsidRPr="0090709C">
        <w:rPr>
          <w:rFonts w:ascii="RobotoRegular" w:eastAsia="Times New Roman" w:hAnsi="RobotoRegular"/>
          <w:b/>
          <w:sz w:val="24"/>
          <w:szCs w:val="24"/>
          <w:lang w:eastAsia="ru-RU"/>
        </w:rPr>
        <w:t>По данным Минстроя России, только шесть регионов не стали искусственно сдерживать тарифы на жилищно-коммунальные услуги.</w:t>
      </w:r>
    </w:p>
    <w:p w:rsidR="0090709C" w:rsidRPr="0090709C" w:rsidRDefault="0090709C" w:rsidP="0090709C">
      <w:pPr>
        <w:spacing w:after="150" w:line="240" w:lineRule="auto"/>
        <w:jc w:val="both"/>
        <w:rPr>
          <w:rFonts w:ascii="RobotoRegular" w:eastAsia="Times New Roman" w:hAnsi="RobotoRegular"/>
          <w:b/>
          <w:sz w:val="24"/>
          <w:szCs w:val="24"/>
          <w:lang w:eastAsia="ru-RU"/>
        </w:rPr>
      </w:pPr>
      <w:r w:rsidRPr="0090709C">
        <w:rPr>
          <w:rFonts w:ascii="RobotoRegular" w:eastAsia="Times New Roman" w:hAnsi="RobotoRegular"/>
          <w:b/>
          <w:sz w:val="24"/>
          <w:szCs w:val="24"/>
          <w:lang w:eastAsia="ru-RU"/>
        </w:rPr>
        <w:t>«Регион, который, в том числе благодаря популизму не повышает тарифы, ведет свою территорию к катастрофе. Даже тем решением, которое было принято в декабре 2022 года по повышению в среднем на 9%, воспользовались только две трети регионов и то не полностью", - заявил Министр.</w:t>
      </w:r>
    </w:p>
    <w:p w:rsidR="0090709C" w:rsidRPr="0090709C" w:rsidRDefault="0090709C" w:rsidP="0090709C">
      <w:pPr>
        <w:spacing w:after="150" w:line="240" w:lineRule="auto"/>
        <w:jc w:val="both"/>
        <w:rPr>
          <w:rFonts w:ascii="RobotoRegular" w:eastAsia="Times New Roman" w:hAnsi="RobotoRegular"/>
          <w:b/>
          <w:sz w:val="24"/>
          <w:szCs w:val="24"/>
          <w:lang w:eastAsia="ru-RU"/>
        </w:rPr>
      </w:pPr>
      <w:proofErr w:type="spellStart"/>
      <w:r w:rsidRPr="0090709C">
        <w:rPr>
          <w:rFonts w:ascii="RobotoRegular" w:eastAsia="Times New Roman" w:hAnsi="RobotoRegular"/>
          <w:b/>
          <w:sz w:val="24"/>
          <w:szCs w:val="24"/>
          <w:lang w:eastAsia="ru-RU"/>
        </w:rPr>
        <w:t>Файзуллин</w:t>
      </w:r>
      <w:proofErr w:type="spellEnd"/>
      <w:r w:rsidRPr="0090709C">
        <w:rPr>
          <w:rFonts w:ascii="RobotoRegular" w:eastAsia="Times New Roman" w:hAnsi="RobotoRegular"/>
          <w:b/>
          <w:sz w:val="24"/>
          <w:szCs w:val="24"/>
          <w:lang w:eastAsia="ru-RU"/>
        </w:rPr>
        <w:t xml:space="preserve"> призвал депутатов в регионах обсудить данный вопрос.</w:t>
      </w:r>
    </w:p>
    <w:p w:rsidR="0065332E" w:rsidRDefault="0090709C" w:rsidP="0065332E">
      <w:pPr>
        <w:spacing w:after="0" w:line="240" w:lineRule="auto"/>
        <w:jc w:val="both"/>
        <w:rPr>
          <w:rFonts w:ascii="Times New Roman" w:eastAsia="Times New Roman" w:hAnsi="Times New Roman"/>
          <w:b/>
          <w:bCs/>
          <w:color w:val="002060"/>
          <w:spacing w:val="-6"/>
          <w:kern w:val="36"/>
          <w:sz w:val="28"/>
          <w:szCs w:val="28"/>
          <w:u w:val="single"/>
          <w:lang w:eastAsia="ru-RU"/>
        </w:rPr>
      </w:pPr>
      <w:r w:rsidRPr="0090709C">
        <w:rPr>
          <w:rFonts w:ascii="RobotoRegular" w:eastAsia="Times New Roman" w:hAnsi="RobotoRegular"/>
          <w:b/>
          <w:sz w:val="24"/>
          <w:szCs w:val="24"/>
          <w:lang w:eastAsia="ru-RU"/>
        </w:rPr>
        <w:t>----------------------------------------------------------------------------------------------------------------------------------</w:t>
      </w:r>
      <w:r w:rsidR="0065332E" w:rsidRPr="0065332E">
        <w:rPr>
          <w:rFonts w:ascii="Times New Roman" w:eastAsia="Times New Roman" w:hAnsi="Times New Roman"/>
          <w:b/>
          <w:bCs/>
          <w:color w:val="002060"/>
          <w:spacing w:val="-6"/>
          <w:kern w:val="36"/>
          <w:sz w:val="28"/>
          <w:szCs w:val="28"/>
          <w:u w:val="single"/>
          <w:lang w:eastAsia="ru-RU"/>
        </w:rPr>
        <w:t>Тарифы на коммунальные услуги теперь будут устанавливать до декабря</w:t>
      </w:r>
    </w:p>
    <w:p w:rsidR="0065332E" w:rsidRPr="0065332E" w:rsidRDefault="0065332E" w:rsidP="0065332E">
      <w:pPr>
        <w:spacing w:after="0" w:line="240" w:lineRule="auto"/>
        <w:jc w:val="both"/>
        <w:rPr>
          <w:rFonts w:ascii="Times New Roman" w:eastAsia="Times New Roman" w:hAnsi="Times New Roman"/>
          <w:b/>
          <w:color w:val="002060"/>
          <w:sz w:val="28"/>
          <w:szCs w:val="28"/>
          <w:u w:val="single"/>
          <w:lang w:eastAsia="ru-RU"/>
        </w:rPr>
      </w:pPr>
    </w:p>
    <w:p w:rsidR="0065332E" w:rsidRPr="0065332E" w:rsidRDefault="0065332E" w:rsidP="0065332E">
      <w:pPr>
        <w:spacing w:after="0" w:line="240" w:lineRule="auto"/>
        <w:jc w:val="both"/>
        <w:rPr>
          <w:rFonts w:ascii="Times New Roman" w:eastAsia="Times New Roman" w:hAnsi="Times New Roman"/>
          <w:b/>
          <w:color w:val="002060"/>
          <w:sz w:val="24"/>
          <w:szCs w:val="24"/>
          <w:lang w:eastAsia="ru-RU"/>
        </w:rPr>
      </w:pPr>
      <w:r w:rsidRPr="0065332E">
        <w:rPr>
          <w:rFonts w:ascii="Times New Roman" w:eastAsia="Times New Roman" w:hAnsi="Times New Roman"/>
          <w:b/>
          <w:color w:val="002060"/>
          <w:sz w:val="24"/>
          <w:szCs w:val="24"/>
          <w:lang w:eastAsia="ru-RU"/>
        </w:rPr>
        <w:t xml:space="preserve">Тарифы на коммунальные услуги будут устанавливать ежегодно не позднее 1 декабря, то есть на месяц раньше прежнего срока. ФАС подготовила соответствующие изменения, документ рассматривают в Правительстве. </w:t>
      </w:r>
    </w:p>
    <w:p w:rsidR="0065332E" w:rsidRPr="0065332E" w:rsidRDefault="0065332E" w:rsidP="0065332E">
      <w:pPr>
        <w:spacing w:after="0" w:line="240" w:lineRule="auto"/>
        <w:jc w:val="both"/>
        <w:rPr>
          <w:rFonts w:ascii="Times New Roman" w:eastAsia="Times New Roman" w:hAnsi="Times New Roman"/>
          <w:b/>
          <w:color w:val="222222"/>
          <w:sz w:val="24"/>
          <w:szCs w:val="24"/>
          <w:lang w:eastAsia="ru-RU"/>
        </w:rPr>
      </w:pPr>
      <w:r w:rsidRPr="0065332E">
        <w:rPr>
          <w:rFonts w:ascii="Times New Roman" w:eastAsia="Times New Roman" w:hAnsi="Times New Roman"/>
          <w:b/>
          <w:color w:val="222222"/>
          <w:sz w:val="24"/>
          <w:szCs w:val="24"/>
          <w:lang w:eastAsia="ru-RU"/>
        </w:rPr>
        <w:t xml:space="preserve">Об этом рассказал руководитель антимонопольной службы Максим </w:t>
      </w:r>
      <w:proofErr w:type="spellStart"/>
      <w:r w:rsidRPr="0065332E">
        <w:rPr>
          <w:rFonts w:ascii="Times New Roman" w:eastAsia="Times New Roman" w:hAnsi="Times New Roman"/>
          <w:b/>
          <w:color w:val="222222"/>
          <w:sz w:val="24"/>
          <w:szCs w:val="24"/>
          <w:lang w:eastAsia="ru-RU"/>
        </w:rPr>
        <w:t>Шаскольский</w:t>
      </w:r>
      <w:proofErr w:type="spellEnd"/>
      <w:r w:rsidRPr="0065332E">
        <w:rPr>
          <w:rFonts w:ascii="Times New Roman" w:eastAsia="Times New Roman" w:hAnsi="Times New Roman"/>
          <w:b/>
          <w:color w:val="222222"/>
          <w:sz w:val="24"/>
          <w:szCs w:val="24"/>
          <w:lang w:eastAsia="ru-RU"/>
        </w:rPr>
        <w:t xml:space="preserve"> на Всероссийской тарифной конференции.</w:t>
      </w:r>
    </w:p>
    <w:p w:rsidR="0065332E" w:rsidRPr="0065332E" w:rsidRDefault="0065332E" w:rsidP="0065332E">
      <w:pPr>
        <w:spacing w:after="0" w:line="240" w:lineRule="auto"/>
        <w:jc w:val="both"/>
        <w:rPr>
          <w:rFonts w:ascii="Times New Roman" w:eastAsia="Times New Roman" w:hAnsi="Times New Roman"/>
          <w:b/>
          <w:color w:val="222222"/>
          <w:sz w:val="24"/>
          <w:szCs w:val="24"/>
          <w:lang w:eastAsia="ru-RU"/>
        </w:rPr>
      </w:pPr>
      <w:r w:rsidRPr="0065332E">
        <w:rPr>
          <w:rFonts w:ascii="Times New Roman" w:eastAsia="Times New Roman" w:hAnsi="Times New Roman"/>
          <w:b/>
          <w:color w:val="222222"/>
          <w:sz w:val="24"/>
          <w:szCs w:val="24"/>
          <w:lang w:eastAsia="ru-RU"/>
        </w:rPr>
        <w:t xml:space="preserve">Перенос на 1 декабря позволит регулируемым организациям осуществлять бизнес-планирование на очередной год не с прогнозными тарифами, а с фактическими. Потребители и исполнители КУ смогут ознакомиться с тарифными решениями до вступления их в силу, корректно планировать свои расходы на предстоящий год и ускорить процедуру обжалования тарифных решений. В прошлом году тарифная кампания прошла в таком режиме. Поэтому предложено принимать тарифные решения на месяц раньше уже на постоянной основе, разъяснил Максим </w:t>
      </w:r>
      <w:proofErr w:type="spellStart"/>
      <w:r w:rsidRPr="0065332E">
        <w:rPr>
          <w:rFonts w:ascii="Times New Roman" w:eastAsia="Times New Roman" w:hAnsi="Times New Roman"/>
          <w:b/>
          <w:color w:val="222222"/>
          <w:sz w:val="24"/>
          <w:szCs w:val="24"/>
          <w:lang w:eastAsia="ru-RU"/>
        </w:rPr>
        <w:t>Шаскольский</w:t>
      </w:r>
      <w:proofErr w:type="spellEnd"/>
      <w:r w:rsidRPr="0065332E">
        <w:rPr>
          <w:rFonts w:ascii="Times New Roman" w:eastAsia="Times New Roman" w:hAnsi="Times New Roman"/>
          <w:b/>
          <w:color w:val="222222"/>
          <w:sz w:val="24"/>
          <w:szCs w:val="24"/>
          <w:lang w:eastAsia="ru-RU"/>
        </w:rPr>
        <w:t>.</w:t>
      </w:r>
    </w:p>
    <w:p w:rsidR="0065332E" w:rsidRPr="0065332E" w:rsidRDefault="0065332E" w:rsidP="0065332E">
      <w:pPr>
        <w:spacing w:after="0" w:line="240" w:lineRule="auto"/>
        <w:jc w:val="both"/>
        <w:rPr>
          <w:rFonts w:ascii="Times New Roman" w:eastAsia="Times New Roman" w:hAnsi="Times New Roman"/>
          <w:b/>
          <w:color w:val="222222"/>
          <w:sz w:val="24"/>
          <w:szCs w:val="24"/>
          <w:lang w:eastAsia="ru-RU"/>
        </w:rPr>
      </w:pPr>
      <w:r w:rsidRPr="0065332E">
        <w:rPr>
          <w:rFonts w:ascii="Times New Roman" w:eastAsia="Times New Roman" w:hAnsi="Times New Roman"/>
          <w:b/>
          <w:color w:val="222222"/>
          <w:sz w:val="24"/>
          <w:szCs w:val="24"/>
          <w:lang w:eastAsia="ru-RU"/>
        </w:rPr>
        <w:t xml:space="preserve">Изменения подготовлены для привлечения инвестиций в сферу ЖКХ. Меры должны синхронизировать процессы утверждения </w:t>
      </w:r>
      <w:proofErr w:type="spellStart"/>
      <w:r w:rsidRPr="0065332E">
        <w:rPr>
          <w:rFonts w:ascii="Times New Roman" w:eastAsia="Times New Roman" w:hAnsi="Times New Roman"/>
          <w:b/>
          <w:color w:val="222222"/>
          <w:sz w:val="24"/>
          <w:szCs w:val="24"/>
          <w:lang w:eastAsia="ru-RU"/>
        </w:rPr>
        <w:t>инвестпрограмм</w:t>
      </w:r>
      <w:proofErr w:type="spellEnd"/>
      <w:r w:rsidRPr="0065332E">
        <w:rPr>
          <w:rFonts w:ascii="Times New Roman" w:eastAsia="Times New Roman" w:hAnsi="Times New Roman"/>
          <w:b/>
          <w:color w:val="222222"/>
          <w:sz w:val="24"/>
          <w:szCs w:val="24"/>
          <w:lang w:eastAsia="ru-RU"/>
        </w:rPr>
        <w:t>, отраслевых схем энергоснабжения и установления индексов платы граждан за коммунальные услуги. Это поможет привлечь максимально возможные инвестиции, отметил руководитель ФАС.</w:t>
      </w:r>
    </w:p>
    <w:p w:rsidR="0065332E" w:rsidRPr="0065332E" w:rsidRDefault="0065332E" w:rsidP="0065332E">
      <w:pPr>
        <w:spacing w:after="0" w:line="240" w:lineRule="auto"/>
        <w:jc w:val="both"/>
        <w:rPr>
          <w:rFonts w:ascii="Times New Roman" w:eastAsia="Times New Roman" w:hAnsi="Times New Roman"/>
          <w:b/>
          <w:color w:val="222222"/>
          <w:sz w:val="24"/>
          <w:szCs w:val="24"/>
          <w:lang w:eastAsia="ru-RU"/>
        </w:rPr>
      </w:pPr>
      <w:r w:rsidRPr="0065332E">
        <w:rPr>
          <w:rFonts w:ascii="Times New Roman" w:eastAsia="Times New Roman" w:hAnsi="Times New Roman"/>
          <w:b/>
          <w:color w:val="222222"/>
          <w:sz w:val="24"/>
          <w:szCs w:val="24"/>
          <w:lang w:eastAsia="ru-RU"/>
        </w:rPr>
        <w:t>Законопроект также предлагает перенести на более ранний срок ежегодную корректировку инвестиционной программы – до 20 июня. Если ее не выполнят, то с 1 июля должны измениться и тарифы. Это позволит оперативно контролировать исполнение мероприятий инвестиционных программ, средства которых учитывают при установлении тарифов.</w:t>
      </w:r>
    </w:p>
    <w:p w:rsidR="0065332E" w:rsidRPr="0090709C" w:rsidRDefault="0065332E" w:rsidP="0065332E">
      <w:pPr>
        <w:spacing w:after="0" w:line="240" w:lineRule="auto"/>
        <w:rPr>
          <w:rFonts w:ascii="Times New Roman" w:eastAsia="Times New Roman" w:hAnsi="Times New Roman"/>
          <w:sz w:val="24"/>
          <w:szCs w:val="24"/>
          <w:lang w:eastAsia="ru-RU"/>
        </w:rPr>
      </w:pPr>
      <w:r w:rsidRPr="0065332E">
        <w:rPr>
          <w:rFonts w:ascii="Arial" w:eastAsia="Times New Roman" w:hAnsi="Arial" w:cs="Arial"/>
          <w:color w:val="222222"/>
          <w:sz w:val="21"/>
          <w:szCs w:val="21"/>
          <w:lang w:eastAsia="ru-RU"/>
        </w:rPr>
        <w:br/>
      </w:r>
      <w:r>
        <w:rPr>
          <w:rFonts w:ascii="Times New Roman" w:eastAsia="Times New Roman" w:hAnsi="Times New Roman"/>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Опубликован новый ГОСТ по управлению многоквартирными домами</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r w:rsidRPr="0090709C">
        <w:rPr>
          <w:rFonts w:ascii="RobotoRegular" w:eastAsia="Times New Roman" w:hAnsi="RobotoRegular"/>
          <w:b/>
          <w:color w:val="002060"/>
          <w:sz w:val="27"/>
          <w:szCs w:val="27"/>
          <w:lang w:eastAsia="ru-RU"/>
        </w:rPr>
        <w:lastRenderedPageBreak/>
        <w:t xml:space="preserve">1 марта 2024 года вступит в силу ГОСТ «Услуги управления многоквартирными домами. Подготовка предложений по вопросам содержания и ремонта общего имущества», утвержденный </w:t>
      </w:r>
      <w:proofErr w:type="spellStart"/>
      <w:r w:rsidRPr="0090709C">
        <w:rPr>
          <w:rFonts w:ascii="RobotoRegular" w:eastAsia="Times New Roman" w:hAnsi="RobotoRegular"/>
          <w:b/>
          <w:color w:val="002060"/>
          <w:sz w:val="27"/>
          <w:szCs w:val="27"/>
          <w:lang w:eastAsia="ru-RU"/>
        </w:rPr>
        <w:t>Росстандартом</w:t>
      </w:r>
      <w:proofErr w:type="spellEnd"/>
      <w:r w:rsidRPr="0090709C">
        <w:rPr>
          <w:rFonts w:ascii="RobotoRegular" w:eastAsia="Times New Roman" w:hAnsi="RobotoRegular"/>
          <w:b/>
          <w:color w:val="002060"/>
          <w:sz w:val="27"/>
          <w:szCs w:val="27"/>
          <w:lang w:eastAsia="ru-RU"/>
        </w:rPr>
        <w:t>.</w:t>
      </w:r>
    </w:p>
    <w:p w:rsidR="0090709C" w:rsidRPr="0090709C" w:rsidRDefault="0090709C" w:rsidP="0090709C">
      <w:pPr>
        <w:spacing w:line="240" w:lineRule="auto"/>
        <w:rPr>
          <w:rFonts w:ascii="RobotoRegular" w:eastAsia="Times New Roman" w:hAnsi="RobotoRegular"/>
          <w:b/>
          <w:color w:val="212121"/>
          <w:sz w:val="24"/>
          <w:szCs w:val="24"/>
          <w:lang w:eastAsia="ru-RU"/>
        </w:rPr>
      </w:pPr>
      <w:r w:rsidRPr="0090709C">
        <w:rPr>
          <w:rFonts w:ascii="RobotoRegular" w:eastAsia="Times New Roman" w:hAnsi="RobotoRegular"/>
          <w:b/>
          <w:color w:val="486DAA"/>
          <w:sz w:val="24"/>
          <w:szCs w:val="24"/>
          <w:lang w:eastAsia="ru-RU"/>
        </w:rPr>
        <w:t>26.10.2023</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 xml:space="preserve">По словам одного из разработчиков ГОСТа Р 70773-2023, Директора Ассоциации «НП «Национальный Жилищный Конгресс» Татьяны Павловны </w:t>
      </w:r>
      <w:proofErr w:type="spellStart"/>
      <w:r w:rsidRPr="0090709C">
        <w:rPr>
          <w:rFonts w:ascii="RobotoRegular" w:eastAsia="Times New Roman" w:hAnsi="RobotoRegular"/>
          <w:b/>
          <w:color w:val="212121"/>
          <w:sz w:val="24"/>
          <w:szCs w:val="24"/>
          <w:lang w:eastAsia="ru-RU"/>
        </w:rPr>
        <w:t>Вепрецкой</w:t>
      </w:r>
      <w:proofErr w:type="spellEnd"/>
      <w:r w:rsidRPr="0090709C">
        <w:rPr>
          <w:rFonts w:ascii="RobotoRegular" w:eastAsia="Times New Roman" w:hAnsi="RobotoRegular"/>
          <w:b/>
          <w:color w:val="212121"/>
          <w:sz w:val="24"/>
          <w:szCs w:val="24"/>
          <w:lang w:eastAsia="ru-RU"/>
        </w:rPr>
        <w:t>, согласно документу, управляющие организации обяжут предоставлять собственникам техническое и экономическое обоснование всех работ, на которые предполагается расходовать собранные с жильцов средства. При этом необходимость тех или иных работ должна быть соотнесена с финансовыми возможностями собственников жилья: размер платы с квадратного метра может зависеть от площади всех помещений дома и должен быть распределен равномерно в течение года.</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 xml:space="preserve">«ГОСТ во многом повторяет федеральное законодательство, но в нем конкретизирован ряд моментов. Например, это процедура предоставления информации гражданам, методики расчетов платы за содержание и обслуживание общего имущества, дана удобная таблица классифицирования, есть графа об </w:t>
      </w:r>
      <w:proofErr w:type="spellStart"/>
      <w:r w:rsidRPr="0090709C">
        <w:rPr>
          <w:rFonts w:ascii="RobotoRegular" w:eastAsia="Times New Roman" w:hAnsi="RobotoRegular"/>
          <w:b/>
          <w:color w:val="212121"/>
          <w:sz w:val="24"/>
          <w:szCs w:val="24"/>
          <w:lang w:eastAsia="ru-RU"/>
        </w:rPr>
        <w:t>энергоэффективности</w:t>
      </w:r>
      <w:proofErr w:type="spellEnd"/>
      <w:r w:rsidRPr="0090709C">
        <w:rPr>
          <w:rFonts w:ascii="RobotoRegular" w:eastAsia="Times New Roman" w:hAnsi="RobotoRegular"/>
          <w:b/>
          <w:color w:val="212121"/>
          <w:sz w:val="24"/>
          <w:szCs w:val="24"/>
          <w:lang w:eastAsia="ru-RU"/>
        </w:rPr>
        <w:t xml:space="preserve">. До этого каждая управляющая организация использовала свою собственную форму, единого варианта не было. Мы намерены и дальше идти по пути стандартизации управления многоквартирными домами и усиления возможностей собственников контролировать работу УК», - отметила Светлана Викторовна </w:t>
      </w:r>
      <w:proofErr w:type="spellStart"/>
      <w:r w:rsidRPr="0090709C">
        <w:rPr>
          <w:rFonts w:ascii="RobotoRegular" w:eastAsia="Times New Roman" w:hAnsi="RobotoRegular"/>
          <w:b/>
          <w:color w:val="212121"/>
          <w:sz w:val="24"/>
          <w:szCs w:val="24"/>
          <w:lang w:eastAsia="ru-RU"/>
        </w:rPr>
        <w:t>Разворотнева</w:t>
      </w:r>
      <w:proofErr w:type="spellEnd"/>
      <w:r w:rsidRPr="0090709C">
        <w:rPr>
          <w:rFonts w:ascii="RobotoRegular" w:eastAsia="Times New Roman" w:hAnsi="RobotoRegular"/>
          <w:b/>
          <w:color w:val="212121"/>
          <w:sz w:val="24"/>
          <w:szCs w:val="24"/>
          <w:lang w:eastAsia="ru-RU"/>
        </w:rPr>
        <w:t>, Заместитель Председателя Комитета Госдумы по строительству и ЖКХ.</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w:t>
      </w:r>
    </w:p>
    <w:p w:rsidR="0090709C" w:rsidRPr="0090709C" w:rsidRDefault="0090709C" w:rsidP="0090709C">
      <w:pPr>
        <w:spacing w:after="360" w:line="240" w:lineRule="auto"/>
        <w:outlineLvl w:val="0"/>
        <w:rPr>
          <w:rFonts w:ascii="RobotoRegular" w:eastAsia="Times New Roman" w:hAnsi="RobotoRegular"/>
          <w:b/>
          <w:color w:val="002060"/>
          <w:kern w:val="36"/>
          <w:sz w:val="28"/>
          <w:szCs w:val="28"/>
          <w:u w:val="single"/>
          <w:lang w:eastAsia="ru-RU"/>
        </w:rPr>
      </w:pPr>
      <w:r w:rsidRPr="0090709C">
        <w:rPr>
          <w:rFonts w:ascii="RobotoRegular" w:eastAsia="Times New Roman" w:hAnsi="RobotoRegular"/>
          <w:b/>
          <w:color w:val="002060"/>
          <w:kern w:val="36"/>
          <w:sz w:val="28"/>
          <w:szCs w:val="28"/>
          <w:u w:val="single"/>
          <w:lang w:eastAsia="ru-RU"/>
        </w:rPr>
        <w:t>Предложено временно повысить норматив потери воды</w:t>
      </w:r>
    </w:p>
    <w:p w:rsidR="0090709C" w:rsidRPr="0090709C" w:rsidRDefault="0090709C" w:rsidP="0090709C">
      <w:pPr>
        <w:spacing w:after="360" w:line="240" w:lineRule="auto"/>
        <w:outlineLvl w:val="0"/>
        <w:rPr>
          <w:rFonts w:ascii="RobotoRegular" w:eastAsia="Times New Roman" w:hAnsi="RobotoRegular"/>
          <w:b/>
          <w:color w:val="002060"/>
          <w:kern w:val="36"/>
          <w:sz w:val="54"/>
          <w:szCs w:val="54"/>
          <w:lang w:eastAsia="ru-RU"/>
        </w:rPr>
      </w:pPr>
      <w:r w:rsidRPr="0090709C">
        <w:rPr>
          <w:rFonts w:ascii="RobotoRegular" w:eastAsia="Times New Roman" w:hAnsi="RobotoRegular"/>
          <w:b/>
          <w:color w:val="002060"/>
          <w:sz w:val="27"/>
          <w:szCs w:val="27"/>
          <w:lang w:eastAsia="ru-RU"/>
        </w:rPr>
        <w:t>В целях сдерживания роста тарифов в Министерстве строительства и жилищно-коммунального хозяйства Российской Федерации инициировали повысить норматив потерь воды в коммунальных сетях для переходного периода до конца 2025 года.</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26.10.2023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Ознакомиться с Проектом Приказа можно </w:t>
      </w:r>
      <w:hyperlink r:id="rId8" w:history="1">
        <w:r w:rsidRPr="0090709C">
          <w:rPr>
            <w:rFonts w:ascii="Times New Roman" w:eastAsia="Times New Roman" w:hAnsi="Times New Roman"/>
            <w:b/>
            <w:color w:val="337AB7"/>
            <w:sz w:val="24"/>
            <w:szCs w:val="24"/>
            <w:u w:val="single"/>
            <w:lang w:eastAsia="ru-RU"/>
          </w:rPr>
          <w:t>здесь</w:t>
        </w:r>
      </w:hyperlink>
      <w:r w:rsidRPr="0090709C">
        <w:rPr>
          <w:rFonts w:ascii="Times New Roman" w:eastAsia="Times New Roman" w:hAnsi="Times New Roman"/>
          <w:b/>
          <w:color w:val="212121"/>
          <w:sz w:val="24"/>
          <w:szCs w:val="24"/>
          <w:lang w:eastAsia="ru-RU"/>
        </w:rPr>
        <w:t>.</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Согласно документу, если ранее регулируемой организации были установлены нормативы потерь воды на уровне 0, то теперь норматив потерь воды, утверждаемый на уровне регионов, не должен превышать 5% ранее учтенного ‎при установлении тарифов.</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Напомним, что еще в 2022 году были введены нормативы потери воды при ее производстве и транспортировке. Норма вступила в силу в марте 2023 года. Ранее же норматива потери воды не было и все потери включались в тариф, то есть оплачивались потребителями.</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 xml:space="preserve">Опубликовано два Приказа Минстроя России в части работы ГИС ЖКХ </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r w:rsidRPr="0090709C">
        <w:rPr>
          <w:rFonts w:ascii="RobotoRegular" w:eastAsia="Times New Roman" w:hAnsi="RobotoRegular"/>
          <w:b/>
          <w:color w:val="002060"/>
          <w:sz w:val="27"/>
          <w:szCs w:val="27"/>
          <w:lang w:eastAsia="ru-RU"/>
        </w:rPr>
        <w:t>Минстрой России продолжает модернизацию работы Государственной информационной системы ЖКХ. Опубликовано два Приказа: о порядке, составе и периодичности размещения в ГИС ЖКХ информации из ЕГРН и о функциональных требованиях к системе.</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03.11.2023</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Опубликован Приказ Министерства строительства и жилищно-коммунального хозяйства Российской Федерации от 13.09.2023 № 660/</w:t>
      </w:r>
      <w:proofErr w:type="spellStart"/>
      <w:r w:rsidRPr="0090709C">
        <w:rPr>
          <w:rFonts w:ascii="RobotoRegular" w:eastAsia="Times New Roman" w:hAnsi="RobotoRegular"/>
          <w:b/>
          <w:color w:val="212121"/>
          <w:sz w:val="24"/>
          <w:szCs w:val="24"/>
          <w:lang w:eastAsia="ru-RU"/>
        </w:rPr>
        <w:t>пр</w:t>
      </w:r>
      <w:proofErr w:type="spellEnd"/>
      <w:r w:rsidRPr="0090709C">
        <w:rPr>
          <w:rFonts w:ascii="RobotoRegular" w:eastAsia="Times New Roman" w:hAnsi="RobotoRegular"/>
          <w:b/>
          <w:color w:val="212121"/>
          <w:sz w:val="24"/>
          <w:szCs w:val="24"/>
          <w:lang w:eastAsia="ru-RU"/>
        </w:rPr>
        <w:t xml:space="preserve"> «Об утверждении порядка, состава, способов, </w:t>
      </w:r>
      <w:r w:rsidRPr="0090709C">
        <w:rPr>
          <w:rFonts w:ascii="RobotoRegular" w:eastAsia="Times New Roman" w:hAnsi="RobotoRegular"/>
          <w:b/>
          <w:color w:val="212121"/>
          <w:sz w:val="24"/>
          <w:szCs w:val="24"/>
          <w:lang w:eastAsia="ru-RU"/>
        </w:rPr>
        <w:lastRenderedPageBreak/>
        <w:t>сроков и периодичности размещения в государственной информационной системе жилищно-коммунального хозяйства информации из Единого государственного реестра недвижимости об объектах, указанных в пунктах 6 и 7 части 1 статьи 6 Федерального закона от 21 июля 2014 г. № 209-ФЗ «О государственной информационной системе жилищно-коммунального хозяйства». Приказ вступает в силу 11 ноября 2023 года.</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Опубликован Приказ Министерства строительства и жилищно-коммунального хозяйства Российской Федерации от 13.09.2023 № 661/</w:t>
      </w:r>
      <w:proofErr w:type="spellStart"/>
      <w:r w:rsidRPr="0090709C">
        <w:rPr>
          <w:rFonts w:ascii="RobotoRegular" w:eastAsia="Times New Roman" w:hAnsi="RobotoRegular"/>
          <w:b/>
          <w:color w:val="212121"/>
          <w:sz w:val="24"/>
          <w:szCs w:val="24"/>
          <w:lang w:eastAsia="ru-RU"/>
        </w:rPr>
        <w:t>пр</w:t>
      </w:r>
      <w:proofErr w:type="spellEnd"/>
      <w:r w:rsidRPr="0090709C">
        <w:rPr>
          <w:rFonts w:ascii="RobotoRegular" w:eastAsia="Times New Roman" w:hAnsi="RobotoRegular"/>
          <w:b/>
          <w:color w:val="212121"/>
          <w:sz w:val="24"/>
          <w:szCs w:val="24"/>
          <w:lang w:eastAsia="ru-RU"/>
        </w:rPr>
        <w:t xml:space="preserve"> «Об утверждении функциональных требований к государственной информационной системе жилищно-коммунального хозяйства». </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Мобильное приложение «</w:t>
      </w:r>
      <w:proofErr w:type="spellStart"/>
      <w:r w:rsidRPr="0090709C">
        <w:rPr>
          <w:rFonts w:ascii="Times New Roman" w:eastAsia="Times New Roman" w:hAnsi="Times New Roman"/>
          <w:b/>
          <w:color w:val="002060"/>
          <w:kern w:val="36"/>
          <w:sz w:val="28"/>
          <w:szCs w:val="28"/>
          <w:u w:val="single"/>
          <w:lang w:eastAsia="ru-RU"/>
        </w:rPr>
        <w:t>Госуслуги</w:t>
      </w:r>
      <w:proofErr w:type="spellEnd"/>
      <w:r w:rsidRPr="0090709C">
        <w:rPr>
          <w:rFonts w:ascii="Times New Roman" w:eastAsia="Times New Roman" w:hAnsi="Times New Roman"/>
          <w:b/>
          <w:color w:val="002060"/>
          <w:kern w:val="36"/>
          <w:sz w:val="28"/>
          <w:szCs w:val="28"/>
          <w:u w:val="single"/>
          <w:lang w:eastAsia="ru-RU"/>
        </w:rPr>
        <w:t>. Дом» заработало во всех регионах</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r w:rsidRPr="0090709C">
        <w:rPr>
          <w:rFonts w:ascii="RobotoRegular" w:eastAsia="Times New Roman" w:hAnsi="RobotoRegular"/>
          <w:b/>
          <w:color w:val="002060"/>
          <w:sz w:val="27"/>
          <w:szCs w:val="27"/>
          <w:lang w:eastAsia="ru-RU"/>
        </w:rPr>
        <w:t>Министерство строительства и жилищно-коммунального хозяйства Российской Федерации официально запустило приложение, являющееся удобным инструментом для решения вопросов по ЖКХ для граждан.</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20.10.2023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Мобильное приложение «</w:t>
      </w:r>
      <w:proofErr w:type="spellStart"/>
      <w:r w:rsidRPr="0090709C">
        <w:rPr>
          <w:rFonts w:ascii="Times New Roman" w:eastAsia="Times New Roman" w:hAnsi="Times New Roman"/>
          <w:b/>
          <w:color w:val="212121"/>
          <w:sz w:val="24"/>
          <w:szCs w:val="24"/>
          <w:lang w:eastAsia="ru-RU"/>
        </w:rPr>
        <w:t>Госуслуги</w:t>
      </w:r>
      <w:proofErr w:type="spellEnd"/>
      <w:r w:rsidRPr="0090709C">
        <w:rPr>
          <w:rFonts w:ascii="Times New Roman" w:eastAsia="Times New Roman" w:hAnsi="Times New Roman"/>
          <w:b/>
          <w:color w:val="212121"/>
          <w:sz w:val="24"/>
          <w:szCs w:val="24"/>
          <w:lang w:eastAsia="ru-RU"/>
        </w:rPr>
        <w:t>. Дом» заработало во всех регионах. Напомним, что ранее приложение «</w:t>
      </w:r>
      <w:proofErr w:type="spellStart"/>
      <w:r w:rsidRPr="0090709C">
        <w:rPr>
          <w:rFonts w:ascii="Times New Roman" w:eastAsia="Times New Roman" w:hAnsi="Times New Roman"/>
          <w:b/>
          <w:color w:val="212121"/>
          <w:sz w:val="24"/>
          <w:szCs w:val="24"/>
          <w:lang w:eastAsia="ru-RU"/>
        </w:rPr>
        <w:t>Госуслуги</w:t>
      </w:r>
      <w:proofErr w:type="spellEnd"/>
      <w:r w:rsidRPr="0090709C">
        <w:rPr>
          <w:rFonts w:ascii="Times New Roman" w:eastAsia="Times New Roman" w:hAnsi="Times New Roman"/>
          <w:b/>
          <w:color w:val="212121"/>
          <w:sz w:val="24"/>
          <w:szCs w:val="24"/>
          <w:lang w:eastAsia="ru-RU"/>
        </w:rPr>
        <w:t>. Дом» было запущено в пилотном режиме в 17 регионах.</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К декабрю планируется завершить наполнение системы ГИС ЖКХ данными о квартирах, после чего начнется масштабная рекламная кампания по распространению приложения. На данный момент внесены 80,8% данных о кадастровых номерах помещений в МКД, 70,2% банковских реквизитов поставщиков, 71,1% платежных документов, 83,3% квартирных счетчиков.</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В приложении можно оплачивать все счета за услуги ЖКХ разом, передавать показания счетчиков, просто сфотографировав их, а также можно отправить обращение в управляющую организацию и получить ответ от нее.</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Также в приложении будут опубликованы данные о состоянии МКД и о расходах УО, будет возможность проводить общие собрания собственников помещений.</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 xml:space="preserve">Предложено изменить порядок жалоб граждан на управляющие организации </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r w:rsidRPr="0090709C">
        <w:rPr>
          <w:rFonts w:ascii="RobotoRegular" w:eastAsia="Times New Roman" w:hAnsi="RobotoRegular"/>
          <w:b/>
          <w:color w:val="002060"/>
          <w:sz w:val="27"/>
          <w:szCs w:val="27"/>
          <w:lang w:eastAsia="ru-RU"/>
        </w:rPr>
        <w:t>Министерство экономического развития Российской Федерации в рамках Концепции совершенствования контрольной (надзорной) деятельности до 2026 года предложило внести изменения организации жалоб потребителей на работу управляющих организаций.</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03.11.2023</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Инициировано на законодательном уровне обязать собственников квартир в первую очередь обращаться с претензиями к самим управляющим организациям, а уже после — в контрольные органы и суды.</w:t>
      </w:r>
    </w:p>
    <w:p w:rsidR="0090709C" w:rsidRPr="0090709C" w:rsidRDefault="0090709C" w:rsidP="0090709C">
      <w:pPr>
        <w:spacing w:after="150" w:line="240" w:lineRule="auto"/>
        <w:jc w:val="both"/>
        <w:rPr>
          <w:rFonts w:ascii="RobotoRegular" w:eastAsia="Times New Roman" w:hAnsi="RobotoRegular"/>
          <w:b/>
          <w:color w:val="212121"/>
          <w:sz w:val="24"/>
          <w:szCs w:val="24"/>
          <w:lang w:eastAsia="ru-RU"/>
        </w:rPr>
      </w:pPr>
      <w:r w:rsidRPr="0090709C">
        <w:rPr>
          <w:rFonts w:ascii="RobotoRegular" w:eastAsia="Times New Roman" w:hAnsi="RobotoRegular"/>
          <w:b/>
          <w:color w:val="212121"/>
          <w:sz w:val="24"/>
          <w:szCs w:val="24"/>
          <w:lang w:eastAsia="ru-RU"/>
        </w:rPr>
        <w:t>В документе говорится, что принцип досудебного обжалования необходимо интегрировать в систему взаимоотношений собственников жилья, управляющих компаний и контрольных органов. Зачастую граждане игнорируют организацию, непосредственно управляющую домами, и сразу направляют жалобы в контрольный орган, что, по словам авторов инициативы, затягивает процесс решения проблемы.</w:t>
      </w:r>
    </w:p>
    <w:p w:rsidR="0090709C" w:rsidRPr="0090709C" w:rsidRDefault="0090709C" w:rsidP="0090709C">
      <w:pPr>
        <w:spacing w:after="150" w:line="240" w:lineRule="auto"/>
        <w:jc w:val="both"/>
        <w:rPr>
          <w:rFonts w:ascii="RobotoRegular" w:eastAsia="Times New Roman" w:hAnsi="RobotoRegular"/>
          <w:color w:val="212121"/>
          <w:sz w:val="24"/>
          <w:szCs w:val="24"/>
          <w:lang w:eastAsia="ru-RU"/>
        </w:rPr>
      </w:pPr>
      <w:r w:rsidRPr="0090709C">
        <w:rPr>
          <w:rFonts w:ascii="RobotoRegular" w:eastAsia="Times New Roman" w:hAnsi="RobotoRegular"/>
          <w:color w:val="212121"/>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 xml:space="preserve">Инициирована ревизия концессионных соглашений в сфере теплоснабжения </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lastRenderedPageBreak/>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r w:rsidRPr="0090709C">
        <w:rPr>
          <w:rFonts w:ascii="RobotoRegular" w:eastAsia="Times New Roman" w:hAnsi="RobotoRegular"/>
          <w:b/>
          <w:color w:val="002060"/>
          <w:sz w:val="27"/>
          <w:szCs w:val="27"/>
          <w:lang w:eastAsia="ru-RU"/>
        </w:rPr>
        <w:t>Владимир Алексеевич Кошелев, Первый Зампред Комитета Госдумы по строительству и ЖКХ призвал произвести контроль всех КС в теплоснабжении с целью выявления, какие средства идут на модернизацию сетей, а какие - на представление услуг потребителям.</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20.10.2023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 xml:space="preserve">«Граждане жалуются, что на фоне регулярного повышения тарифов до сих пор не понятно, что из уплаченного идет действительно на модернизацию инфраструктуры и решение проблем, а что - на текущие расходы по предоставлению услуг. То есть по сути имеют место быть </w:t>
      </w:r>
      <w:proofErr w:type="spellStart"/>
      <w:r w:rsidRPr="0090709C">
        <w:rPr>
          <w:rFonts w:ascii="Times New Roman" w:eastAsia="Times New Roman" w:hAnsi="Times New Roman"/>
          <w:b/>
          <w:color w:val="212121"/>
          <w:sz w:val="24"/>
          <w:szCs w:val="24"/>
          <w:lang w:eastAsia="ru-RU"/>
        </w:rPr>
        <w:t>псевдоконцессии</w:t>
      </w:r>
      <w:proofErr w:type="spellEnd"/>
      <w:r w:rsidRPr="0090709C">
        <w:rPr>
          <w:rFonts w:ascii="Times New Roman" w:eastAsia="Times New Roman" w:hAnsi="Times New Roman"/>
          <w:b/>
          <w:color w:val="212121"/>
          <w:sz w:val="24"/>
          <w:szCs w:val="24"/>
          <w:lang w:eastAsia="ru-RU"/>
        </w:rPr>
        <w:t>, которые не отвечаю качественным характеристикам соглашений», - заявил Кошелев.</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Депутат подчеркнул, что необходимо четко понимать, куда идут средства того или иного концессионера, который без торгов взял муниципальные сети в пользование.</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 xml:space="preserve">Дано поручение проверить тарифы </w:t>
      </w:r>
      <w:proofErr w:type="spellStart"/>
      <w:r w:rsidRPr="0090709C">
        <w:rPr>
          <w:rFonts w:ascii="Times New Roman" w:eastAsia="Times New Roman" w:hAnsi="Times New Roman"/>
          <w:b/>
          <w:color w:val="002060"/>
          <w:kern w:val="36"/>
          <w:sz w:val="28"/>
          <w:szCs w:val="28"/>
          <w:u w:val="single"/>
          <w:lang w:eastAsia="ru-RU"/>
        </w:rPr>
        <w:t>энергосбытовых</w:t>
      </w:r>
      <w:proofErr w:type="spellEnd"/>
      <w:r w:rsidRPr="0090709C">
        <w:rPr>
          <w:rFonts w:ascii="Times New Roman" w:eastAsia="Times New Roman" w:hAnsi="Times New Roman"/>
          <w:b/>
          <w:color w:val="002060"/>
          <w:kern w:val="36"/>
          <w:sz w:val="28"/>
          <w:szCs w:val="28"/>
          <w:u w:val="single"/>
          <w:lang w:eastAsia="ru-RU"/>
        </w:rPr>
        <w:t xml:space="preserve"> компаний </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Times New Roman" w:eastAsia="Times New Roman" w:hAnsi="Times New Roman"/>
          <w:b/>
          <w:color w:val="002060"/>
          <w:sz w:val="24"/>
          <w:szCs w:val="24"/>
          <w:lang w:eastAsia="ru-RU"/>
        </w:rPr>
      </w:pPr>
      <w:r w:rsidRPr="0090709C">
        <w:rPr>
          <w:rFonts w:ascii="Times New Roman" w:eastAsia="Times New Roman" w:hAnsi="Times New Roman"/>
          <w:b/>
          <w:color w:val="002060"/>
          <w:sz w:val="24"/>
          <w:szCs w:val="24"/>
          <w:lang w:eastAsia="ru-RU"/>
        </w:rPr>
        <w:t xml:space="preserve">Игорь Викторович Краснов, Генеральный прокурор Российской Федерации сообщил о необходимости провести контроль включения </w:t>
      </w:r>
      <w:proofErr w:type="spellStart"/>
      <w:r w:rsidRPr="0090709C">
        <w:rPr>
          <w:rFonts w:ascii="Times New Roman" w:eastAsia="Times New Roman" w:hAnsi="Times New Roman"/>
          <w:b/>
          <w:color w:val="002060"/>
          <w:sz w:val="24"/>
          <w:szCs w:val="24"/>
          <w:lang w:eastAsia="ru-RU"/>
        </w:rPr>
        <w:t>энергосбытовыми</w:t>
      </w:r>
      <w:proofErr w:type="spellEnd"/>
      <w:r w:rsidRPr="0090709C">
        <w:rPr>
          <w:rFonts w:ascii="Times New Roman" w:eastAsia="Times New Roman" w:hAnsi="Times New Roman"/>
          <w:b/>
          <w:color w:val="002060"/>
          <w:sz w:val="24"/>
          <w:szCs w:val="24"/>
          <w:lang w:eastAsia="ru-RU"/>
        </w:rPr>
        <w:t xml:space="preserve"> компаниями в регионах необоснованных расходов в собственные тарифы.</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29.06.2023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 xml:space="preserve">«По субъектам Российской Федерации надо будет посмотреть по управляющим компаниям и вообще, в целом, по тарифам </w:t>
      </w:r>
      <w:proofErr w:type="spellStart"/>
      <w:r w:rsidRPr="0090709C">
        <w:rPr>
          <w:rFonts w:ascii="Times New Roman" w:eastAsia="Times New Roman" w:hAnsi="Times New Roman"/>
          <w:b/>
          <w:color w:val="212121"/>
          <w:sz w:val="24"/>
          <w:szCs w:val="24"/>
          <w:lang w:eastAsia="ru-RU"/>
        </w:rPr>
        <w:t>энергосбытовых</w:t>
      </w:r>
      <w:proofErr w:type="spellEnd"/>
      <w:r w:rsidRPr="0090709C">
        <w:rPr>
          <w:rFonts w:ascii="Times New Roman" w:eastAsia="Times New Roman" w:hAnsi="Times New Roman"/>
          <w:b/>
          <w:color w:val="212121"/>
          <w:sz w:val="24"/>
          <w:szCs w:val="24"/>
          <w:lang w:eastAsia="ru-RU"/>
        </w:rPr>
        <w:t xml:space="preserve"> компаний. Надо, чтобы </w:t>
      </w:r>
      <w:proofErr w:type="spellStart"/>
      <w:r w:rsidRPr="0090709C">
        <w:rPr>
          <w:rFonts w:ascii="Times New Roman" w:eastAsia="Times New Roman" w:hAnsi="Times New Roman"/>
          <w:b/>
          <w:color w:val="212121"/>
          <w:sz w:val="24"/>
          <w:szCs w:val="24"/>
          <w:lang w:eastAsia="ru-RU"/>
        </w:rPr>
        <w:t>энергосбытовые</w:t>
      </w:r>
      <w:proofErr w:type="spellEnd"/>
      <w:r w:rsidRPr="0090709C">
        <w:rPr>
          <w:rFonts w:ascii="Times New Roman" w:eastAsia="Times New Roman" w:hAnsi="Times New Roman"/>
          <w:b/>
          <w:color w:val="212121"/>
          <w:sz w:val="24"/>
          <w:szCs w:val="24"/>
          <w:lang w:eastAsia="ru-RU"/>
        </w:rPr>
        <w:t xml:space="preserve"> компании свои необоснованные траты не включали в тариф», – заявил Краснов.</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Также ранее Игорь Викторович поручил прокурорам проверять квитанции за жилищно-коммунальные услуги и контролировать, как начисляется сумма на оплату.</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Напоминаем, в связи с реализацией масштабной инвестиционной программы в сетевом комплексе с 1 мая 2023 года тариф на передачу электроэнергии повышен на 6,3%.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w:t>
      </w:r>
    </w:p>
    <w:p w:rsidR="0090709C" w:rsidRPr="0090709C" w:rsidRDefault="0090709C" w:rsidP="0090709C">
      <w:pPr>
        <w:spacing w:after="360" w:line="240" w:lineRule="auto"/>
        <w:outlineLvl w:val="0"/>
        <w:rPr>
          <w:rFonts w:ascii="Times New Roman" w:eastAsia="Times New Roman" w:hAnsi="Times New Roman"/>
          <w:b/>
          <w:color w:val="002060"/>
          <w:kern w:val="36"/>
          <w:sz w:val="28"/>
          <w:szCs w:val="28"/>
          <w:u w:val="single"/>
          <w:lang w:eastAsia="ru-RU"/>
        </w:rPr>
      </w:pPr>
      <w:r w:rsidRPr="0090709C">
        <w:rPr>
          <w:rFonts w:ascii="Times New Roman" w:eastAsia="Times New Roman" w:hAnsi="Times New Roman"/>
          <w:b/>
          <w:color w:val="002060"/>
          <w:kern w:val="36"/>
          <w:sz w:val="28"/>
          <w:szCs w:val="28"/>
          <w:u w:val="single"/>
          <w:lang w:eastAsia="ru-RU"/>
        </w:rPr>
        <w:t xml:space="preserve">Эталонный метод затрат в энергетике будет установлен в 2023 году </w:t>
      </w:r>
    </w:p>
    <w:p w:rsidR="0090709C" w:rsidRPr="0090709C" w:rsidRDefault="0090709C" w:rsidP="0090709C">
      <w:pPr>
        <w:spacing w:after="0" w:line="240" w:lineRule="auto"/>
        <w:rPr>
          <w:rFonts w:ascii="RobotoRegular" w:eastAsia="Times New Roman" w:hAnsi="RobotoRegular"/>
          <w:color w:val="212121"/>
          <w:sz w:val="2"/>
          <w:szCs w:val="2"/>
          <w:lang w:eastAsia="ru-RU"/>
        </w:rPr>
      </w:pPr>
      <w:r w:rsidRPr="0090709C">
        <w:rPr>
          <w:rFonts w:ascii="RobotoRegular" w:eastAsia="Times New Roman" w:hAnsi="RobotoRegular"/>
          <w:color w:val="212121"/>
          <w:sz w:val="2"/>
          <w:szCs w:val="2"/>
          <w:lang w:eastAsia="ru-RU"/>
        </w:rPr>
        <w:t> </w:t>
      </w:r>
    </w:p>
    <w:p w:rsidR="0090709C" w:rsidRPr="0090709C" w:rsidRDefault="0090709C" w:rsidP="0090709C">
      <w:pPr>
        <w:spacing w:after="0" w:line="240" w:lineRule="auto"/>
        <w:rPr>
          <w:rFonts w:ascii="RobotoRegular" w:eastAsia="Times New Roman" w:hAnsi="RobotoRegular"/>
          <w:b/>
          <w:color w:val="002060"/>
          <w:sz w:val="27"/>
          <w:szCs w:val="27"/>
          <w:lang w:eastAsia="ru-RU"/>
        </w:rPr>
      </w:pPr>
      <w:r w:rsidRPr="0090709C">
        <w:rPr>
          <w:rFonts w:ascii="RobotoRegular" w:eastAsia="Times New Roman" w:hAnsi="RobotoRegular"/>
          <w:b/>
          <w:color w:val="002060"/>
          <w:sz w:val="27"/>
          <w:szCs w:val="27"/>
          <w:lang w:eastAsia="ru-RU"/>
        </w:rPr>
        <w:t>В Федеральной антимонопольной службе сообщили, что разработка концепции внедрения метода эталонных затрат в электроэнергетику завершится уже в ближайшие месяцы.  </w:t>
      </w:r>
    </w:p>
    <w:p w:rsidR="0090709C" w:rsidRPr="0090709C" w:rsidRDefault="0090709C" w:rsidP="0090709C">
      <w:pPr>
        <w:spacing w:line="240" w:lineRule="auto"/>
        <w:rPr>
          <w:rFonts w:ascii="RobotoRegular" w:eastAsia="Times New Roman" w:hAnsi="RobotoRegular"/>
          <w:color w:val="212121"/>
          <w:sz w:val="24"/>
          <w:szCs w:val="24"/>
          <w:lang w:eastAsia="ru-RU"/>
        </w:rPr>
      </w:pPr>
      <w:r w:rsidRPr="0090709C">
        <w:rPr>
          <w:rFonts w:ascii="RobotoRegular" w:eastAsia="Times New Roman" w:hAnsi="RobotoRegular"/>
          <w:color w:val="486DAA"/>
          <w:sz w:val="24"/>
          <w:szCs w:val="24"/>
          <w:lang w:eastAsia="ru-RU"/>
        </w:rPr>
        <w:t>16.02.2023</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«Пока метод эталонов был внедрен в такой сфере, пока не очень значительной с точки зрения конечного платежа, как сфера бытового бизнеса гарантирующих поставщиков. Сейчас мы плавно переходим к истории с сетевым комплексом, работа ведется уже не один год, и мы прошли достаточно серьезный путь», — рассказал представитель ФАС России.</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Внедрение метода будет плавным и составит три-пять лет, а также не приведет к росту тарифов.</w:t>
      </w:r>
    </w:p>
    <w:p w:rsidR="0090709C" w:rsidRPr="0090709C" w:rsidRDefault="0090709C" w:rsidP="0090709C">
      <w:pPr>
        <w:spacing w:after="150" w:line="240" w:lineRule="auto"/>
        <w:jc w:val="both"/>
        <w:rPr>
          <w:rFonts w:ascii="Times New Roman" w:eastAsia="Times New Roman" w:hAnsi="Times New Roman"/>
          <w:b/>
          <w:color w:val="212121"/>
          <w:sz w:val="24"/>
          <w:szCs w:val="24"/>
          <w:lang w:eastAsia="ru-RU"/>
        </w:rPr>
      </w:pPr>
      <w:r w:rsidRPr="0090709C">
        <w:rPr>
          <w:rFonts w:ascii="Times New Roman" w:eastAsia="Times New Roman" w:hAnsi="Times New Roman"/>
          <w:b/>
          <w:color w:val="212121"/>
          <w:sz w:val="24"/>
          <w:szCs w:val="24"/>
          <w:lang w:eastAsia="ru-RU"/>
        </w:rPr>
        <w:t>----------------------------------------------------------------------------------------------------------------------------------</w:t>
      </w:r>
      <w:r w:rsidRPr="0090709C">
        <w:rPr>
          <w:rFonts w:ascii="Times New Roman" w:eastAsia="Times New Roman" w:hAnsi="Times New Roman"/>
          <w:b/>
          <w:bCs/>
          <w:color w:val="002060"/>
          <w:spacing w:val="-6"/>
          <w:kern w:val="36"/>
          <w:sz w:val="28"/>
          <w:szCs w:val="28"/>
          <w:u w:val="single"/>
          <w:lang w:eastAsia="ru-RU"/>
        </w:rPr>
        <w:t>С 30 октября будут штрафовать за навязывание услуг и уклонение от рассмотрения требований потребителя</w:t>
      </w:r>
    </w:p>
    <w:p w:rsidR="0090709C" w:rsidRPr="0090709C" w:rsidRDefault="0090709C" w:rsidP="0090709C">
      <w:pPr>
        <w:spacing w:after="0" w:line="240" w:lineRule="auto"/>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 xml:space="preserve">Законодатели ввели штрафы за навязывание потребителям дополнительных товаров, работ, услуг, а также за необоснованный отказ рассмотреть требования потребителей. Изменения </w:t>
      </w:r>
      <w:r w:rsidRPr="0090709C">
        <w:rPr>
          <w:rFonts w:ascii="Times New Roman" w:eastAsia="Times New Roman" w:hAnsi="Times New Roman"/>
          <w:b/>
          <w:color w:val="222222"/>
          <w:sz w:val="24"/>
          <w:szCs w:val="24"/>
          <w:lang w:eastAsia="ru-RU"/>
        </w:rPr>
        <w:lastRenderedPageBreak/>
        <w:t>внесли в </w:t>
      </w:r>
      <w:hyperlink r:id="rId9" w:anchor="/document/99/901807667/ZA01QRU39E/" w:tooltip="Статья 14.8. Нарушение иных прав потребителей" w:history="1">
        <w:r w:rsidRPr="0090709C">
          <w:rPr>
            <w:rFonts w:ascii="Times New Roman" w:eastAsia="Times New Roman" w:hAnsi="Times New Roman"/>
            <w:b/>
            <w:color w:val="01745C"/>
            <w:sz w:val="24"/>
            <w:szCs w:val="24"/>
            <w:u w:val="single"/>
            <w:lang w:eastAsia="ru-RU"/>
          </w:rPr>
          <w:t>статью 14.8</w:t>
        </w:r>
      </w:hyperlink>
      <w:r w:rsidRPr="0090709C">
        <w:rPr>
          <w:rFonts w:ascii="Times New Roman" w:eastAsia="Times New Roman" w:hAnsi="Times New Roman"/>
          <w:b/>
          <w:color w:val="222222"/>
          <w:sz w:val="24"/>
          <w:szCs w:val="24"/>
          <w:lang w:eastAsia="ru-RU"/>
        </w:rPr>
        <w:t> КоАП </w:t>
      </w:r>
      <w:hyperlink r:id="rId10" w:anchor="/document/99/1303428607/" w:tgtFrame="_self" w:history="1">
        <w:r w:rsidRPr="0090709C">
          <w:rPr>
            <w:rFonts w:ascii="Times New Roman" w:eastAsia="Times New Roman" w:hAnsi="Times New Roman"/>
            <w:b/>
            <w:color w:val="01745C"/>
            <w:sz w:val="24"/>
            <w:szCs w:val="24"/>
            <w:u w:val="single"/>
            <w:lang w:eastAsia="ru-RU"/>
          </w:rPr>
          <w:t>Законом от 19.10.2023 № 505-ФЗ</w:t>
        </w:r>
      </w:hyperlink>
      <w:r w:rsidRPr="0090709C">
        <w:rPr>
          <w:rFonts w:ascii="Times New Roman" w:eastAsia="Times New Roman" w:hAnsi="Times New Roman"/>
          <w:b/>
          <w:color w:val="222222"/>
          <w:sz w:val="24"/>
          <w:szCs w:val="24"/>
          <w:lang w:eastAsia="ru-RU"/>
        </w:rPr>
        <w:t>. Они действуют с 30 октября. Управленцев как исполнителей услуг также касаются новые санкции.</w:t>
      </w:r>
    </w:p>
    <w:p w:rsidR="0090709C" w:rsidRPr="0090709C" w:rsidRDefault="0090709C" w:rsidP="0090709C">
      <w:pPr>
        <w:spacing w:after="0" w:line="240" w:lineRule="auto"/>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Штрафовать будут за навязывание потребителю дополнительных товаров, работ, услуг за отдельную плату, если предложить приобрести дополнительные товары, работы, услуги до заключения договора о приобретении основных товаров, работ, услуг. Также накажут за навязывание заключить договоры, которые предусматривают обязательность при приобретении основных товаров, работ, услуг приобрести дополнительные товары работы, услуги. За такие нарушения грозит штраф:</w:t>
      </w:r>
    </w:p>
    <w:p w:rsidR="0090709C" w:rsidRPr="0090709C" w:rsidRDefault="0090709C" w:rsidP="0090709C">
      <w:pPr>
        <w:numPr>
          <w:ilvl w:val="0"/>
          <w:numId w:val="3"/>
        </w:numPr>
        <w:spacing w:after="0" w:line="240" w:lineRule="auto"/>
        <w:ind w:left="270"/>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для должностных лиц – от 2 тыс. до 4 тыс. руб.;</w:t>
      </w:r>
    </w:p>
    <w:p w:rsidR="0090709C" w:rsidRPr="0090709C" w:rsidRDefault="0090709C" w:rsidP="0090709C">
      <w:pPr>
        <w:numPr>
          <w:ilvl w:val="0"/>
          <w:numId w:val="3"/>
        </w:numPr>
        <w:spacing w:after="0" w:line="240" w:lineRule="auto"/>
        <w:ind w:left="270"/>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юридических лиц – от 20 тыс. до 40 тыс. руб.</w:t>
      </w:r>
    </w:p>
    <w:p w:rsidR="0090709C" w:rsidRPr="0090709C" w:rsidRDefault="0090709C" w:rsidP="0090709C">
      <w:pPr>
        <w:spacing w:after="0" w:line="240" w:lineRule="auto"/>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За необоснованный отказ рассмотреть требования потребителя, которые связаны с нарушением его прав, либо уклонение от рассмотрения таких требований могут оштрафовать:</w:t>
      </w:r>
    </w:p>
    <w:p w:rsidR="0090709C" w:rsidRPr="0090709C" w:rsidRDefault="0090709C" w:rsidP="0090709C">
      <w:pPr>
        <w:numPr>
          <w:ilvl w:val="0"/>
          <w:numId w:val="4"/>
        </w:numPr>
        <w:spacing w:after="0" w:line="240" w:lineRule="auto"/>
        <w:ind w:left="270"/>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должностных лиц – от 15 тыс. до 30 тыс. руб.;</w:t>
      </w:r>
    </w:p>
    <w:p w:rsidR="0090709C" w:rsidRPr="0090709C" w:rsidRDefault="0090709C" w:rsidP="0090709C">
      <w:pPr>
        <w:numPr>
          <w:ilvl w:val="0"/>
          <w:numId w:val="4"/>
        </w:numPr>
        <w:spacing w:after="0" w:line="240" w:lineRule="auto"/>
        <w:ind w:left="270"/>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юридических лиц – от 100 тыс. до 300 тыс. руб.</w:t>
      </w:r>
    </w:p>
    <w:p w:rsidR="0090709C" w:rsidRPr="0090709C" w:rsidRDefault="0090709C" w:rsidP="0090709C">
      <w:pPr>
        <w:spacing w:after="0" w:line="240" w:lineRule="auto"/>
        <w:ind w:left="-90"/>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10466"/>
      </w:tblGrid>
      <w:tr w:rsidR="0090709C" w:rsidRPr="0090709C" w:rsidTr="0090709C">
        <w:trPr>
          <w:jc w:val="center"/>
        </w:trPr>
        <w:tc>
          <w:tcPr>
            <w:tcW w:w="9355" w:type="dxa"/>
            <w:tcMar>
              <w:top w:w="75" w:type="dxa"/>
              <w:left w:w="75" w:type="dxa"/>
              <w:bottom w:w="75" w:type="dxa"/>
              <w:right w:w="75" w:type="dxa"/>
            </w:tcMar>
            <w:hideMark/>
          </w:tcPr>
          <w:p w:rsidR="0090709C" w:rsidRPr="0090709C" w:rsidRDefault="0090709C" w:rsidP="0090709C">
            <w:pPr>
              <w:spacing w:after="0" w:line="240" w:lineRule="auto"/>
              <w:jc w:val="both"/>
              <w:rPr>
                <w:rFonts w:ascii="Times New Roman" w:eastAsia="Times New Roman" w:hAnsi="Times New Roman"/>
                <w:b/>
                <w:color w:val="222222"/>
                <w:sz w:val="24"/>
                <w:szCs w:val="24"/>
                <w:lang w:eastAsia="ru-RU"/>
              </w:rPr>
            </w:pPr>
          </w:p>
        </w:tc>
      </w:tr>
    </w:tbl>
    <w:p w:rsidR="0090709C" w:rsidRPr="0090709C" w:rsidRDefault="0090709C" w:rsidP="0090709C">
      <w:pPr>
        <w:keepNext/>
        <w:keepLines/>
        <w:spacing w:after="0" w:line="240" w:lineRule="auto"/>
        <w:jc w:val="both"/>
        <w:outlineLvl w:val="0"/>
        <w:rPr>
          <w:rFonts w:ascii="Times New Roman" w:eastAsia="Times New Roman" w:hAnsi="Times New Roman"/>
          <w:b/>
          <w:bCs/>
          <w:color w:val="002060"/>
          <w:spacing w:val="-2"/>
          <w:kern w:val="36"/>
          <w:sz w:val="28"/>
          <w:szCs w:val="28"/>
          <w:u w:val="single"/>
          <w:lang w:eastAsia="ru-RU"/>
        </w:rPr>
      </w:pPr>
      <w:r w:rsidRPr="0090709C">
        <w:rPr>
          <w:rFonts w:ascii="RobotoRegular" w:eastAsia="Times New Roman" w:hAnsi="RobotoRegular"/>
          <w:color w:val="212121"/>
          <w:sz w:val="24"/>
          <w:szCs w:val="24"/>
          <w:lang w:eastAsia="ru-RU"/>
        </w:rPr>
        <w:t> </w:t>
      </w:r>
      <w:r w:rsidRPr="0090709C">
        <w:rPr>
          <w:rFonts w:ascii="Times New Roman" w:eastAsia="Times New Roman" w:hAnsi="Times New Roman"/>
          <w:b/>
          <w:bCs/>
          <w:color w:val="002060"/>
          <w:spacing w:val="-2"/>
          <w:kern w:val="36"/>
          <w:sz w:val="28"/>
          <w:szCs w:val="28"/>
          <w:u w:val="single"/>
          <w:lang w:eastAsia="ru-RU"/>
        </w:rPr>
        <w:t>Служба судебных приставов будет размещать в ГИС ЖКХ сведения о долгах за ЖКУ</w:t>
      </w:r>
    </w:p>
    <w:p w:rsidR="0090709C" w:rsidRPr="0090709C" w:rsidRDefault="0090709C" w:rsidP="0090709C">
      <w:pPr>
        <w:spacing w:after="150" w:line="240" w:lineRule="auto"/>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ФССП обяжут размещать в ГИС ЖКХ информацию об исполнительных производствах с требованиями по долгам за ЖКУ. Такой </w:t>
      </w:r>
      <w:hyperlink r:id="rId11" w:tgtFrame="_blank" w:history="1">
        <w:r w:rsidRPr="0090709C">
          <w:rPr>
            <w:rFonts w:ascii="Times New Roman" w:eastAsia="Times New Roman" w:hAnsi="Times New Roman"/>
            <w:b/>
            <w:color w:val="0047B3"/>
            <w:sz w:val="24"/>
            <w:szCs w:val="24"/>
            <w:u w:val="single"/>
            <w:lang w:eastAsia="ru-RU"/>
          </w:rPr>
          <w:t>законопроект № 421343-8</w:t>
        </w:r>
      </w:hyperlink>
      <w:r w:rsidRPr="0090709C">
        <w:rPr>
          <w:rFonts w:ascii="Times New Roman" w:eastAsia="Times New Roman" w:hAnsi="Times New Roman"/>
          <w:b/>
          <w:color w:val="222222"/>
          <w:sz w:val="24"/>
          <w:szCs w:val="24"/>
          <w:lang w:eastAsia="ru-RU"/>
        </w:rPr>
        <w:t> приняли в первом чтении 17 октября. Изменения предусмотрены к </w:t>
      </w:r>
      <w:hyperlink r:id="rId12" w:anchor="/document/99/420208749/" w:tgtFrame="_self" w:history="1">
        <w:r w:rsidRPr="0090709C">
          <w:rPr>
            <w:rFonts w:ascii="Times New Roman" w:eastAsia="Times New Roman" w:hAnsi="Times New Roman"/>
            <w:b/>
            <w:color w:val="01745C"/>
            <w:sz w:val="24"/>
            <w:szCs w:val="24"/>
            <w:u w:val="single"/>
            <w:lang w:eastAsia="ru-RU"/>
          </w:rPr>
          <w:t>Закону о ГИС ЖКХ</w:t>
        </w:r>
      </w:hyperlink>
      <w:r w:rsidRPr="0090709C">
        <w:rPr>
          <w:rFonts w:ascii="Times New Roman" w:eastAsia="Times New Roman" w:hAnsi="Times New Roman"/>
          <w:b/>
          <w:color w:val="222222"/>
          <w:sz w:val="24"/>
          <w:szCs w:val="24"/>
          <w:lang w:eastAsia="ru-RU"/>
        </w:rPr>
        <w:t>. Законопроект разработан во исполнение указания Президента и должен оптимизировать состав информации в ГИС ЖКХ и ее функционал. </w:t>
      </w:r>
    </w:p>
    <w:p w:rsidR="0090709C" w:rsidRPr="0090709C" w:rsidRDefault="0090709C" w:rsidP="0090709C">
      <w:pPr>
        <w:spacing w:after="150" w:line="240" w:lineRule="auto"/>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Когда законопроект вступит в силу, ФССП и ее территориальные органы будут размещать в ГИС ЖКХ информацию об исполнительных производствах, содержащих требования о взыскании задолженности за ЖКУ. Сведения будут размещать на основании полученных из ГИС ЖКХ запросов оператора системы и органов власти.</w:t>
      </w:r>
    </w:p>
    <w:p w:rsidR="0090709C" w:rsidRPr="0090709C" w:rsidRDefault="0090709C" w:rsidP="0090709C">
      <w:pPr>
        <w:spacing w:after="150" w:line="240" w:lineRule="auto"/>
        <w:jc w:val="both"/>
        <w:rPr>
          <w:rFonts w:ascii="Times New Roman" w:eastAsia="Times New Roman" w:hAnsi="Times New Roman"/>
          <w:b/>
          <w:color w:val="222222"/>
          <w:sz w:val="24"/>
          <w:szCs w:val="24"/>
          <w:lang w:eastAsia="ru-RU"/>
        </w:rPr>
      </w:pPr>
      <w:r w:rsidRPr="0090709C">
        <w:rPr>
          <w:rFonts w:ascii="Times New Roman" w:eastAsia="Times New Roman" w:hAnsi="Times New Roman"/>
          <w:b/>
          <w:color w:val="222222"/>
          <w:sz w:val="24"/>
          <w:szCs w:val="24"/>
          <w:lang w:eastAsia="ru-RU"/>
        </w:rPr>
        <w:t xml:space="preserve">Законопроект поможет органам власти в сфере соцобеспечения быстрее получать информацию о наличии или отсутствии у граждан непогашенной задолженности, которая образовалась за три последних года и подтверждена судебным актом. Соответственно, жители МКД, которые получают субсидии и компенсации, смогут быстрее оформлять положенные выплаты, а управленцы – не тратить время на ответы </w:t>
      </w:r>
      <w:proofErr w:type="spellStart"/>
      <w:r w:rsidRPr="0090709C">
        <w:rPr>
          <w:rFonts w:ascii="Times New Roman" w:eastAsia="Times New Roman" w:hAnsi="Times New Roman"/>
          <w:b/>
          <w:color w:val="222222"/>
          <w:sz w:val="24"/>
          <w:szCs w:val="24"/>
          <w:lang w:eastAsia="ru-RU"/>
        </w:rPr>
        <w:t>соцслужбам</w:t>
      </w:r>
      <w:proofErr w:type="spellEnd"/>
      <w:r w:rsidRPr="0090709C">
        <w:rPr>
          <w:rFonts w:ascii="Times New Roman" w:eastAsia="Times New Roman" w:hAnsi="Times New Roman"/>
          <w:b/>
          <w:color w:val="222222"/>
          <w:sz w:val="24"/>
          <w:szCs w:val="24"/>
          <w:lang w:eastAsia="ru-RU"/>
        </w:rPr>
        <w:t>. Это особенно актуально, так как на текущий момент управляющие МКД организации вынуждены ежемесячно обрабатывать более 12 млн запросов на предоставление информации о наличии у граждан задолженности по ЖКУ, указали авторы изменений.</w:t>
      </w:r>
    </w:p>
    <w:p w:rsidR="0090709C" w:rsidRPr="0090709C" w:rsidRDefault="0090709C" w:rsidP="0090709C">
      <w:pPr>
        <w:spacing w:after="0" w:line="240" w:lineRule="auto"/>
        <w:jc w:val="both"/>
        <w:rPr>
          <w:rFonts w:ascii="Times New Roman" w:eastAsia="Times New Roman" w:hAnsi="Times New Roman"/>
          <w:color w:val="002060"/>
          <w:sz w:val="28"/>
          <w:szCs w:val="28"/>
          <w:u w:val="single"/>
          <w:lang w:eastAsia="ru-RU"/>
        </w:rPr>
      </w:pPr>
      <w:r w:rsidRPr="0090709C">
        <w:rPr>
          <w:rFonts w:ascii="Times New Roman" w:eastAsia="Times New Roman" w:hAnsi="Times New Roman"/>
          <w:color w:val="222222"/>
          <w:sz w:val="21"/>
          <w:szCs w:val="21"/>
          <w:lang w:eastAsia="ru-RU"/>
        </w:rPr>
        <w:t>-----------------------------------------------------------------------------------------------------------------------------------------------------</w:t>
      </w:r>
      <w:r w:rsidRPr="0090709C">
        <w:rPr>
          <w:rFonts w:ascii="Times New Roman" w:eastAsia="Times New Roman" w:hAnsi="Times New Roman"/>
          <w:b/>
          <w:bCs/>
          <w:color w:val="002060"/>
          <w:spacing w:val="-6"/>
          <w:kern w:val="36"/>
          <w:sz w:val="28"/>
          <w:szCs w:val="28"/>
          <w:u w:val="single"/>
          <w:lang w:eastAsia="ru-RU"/>
        </w:rPr>
        <w:t>Верховный суд подтвердил право собственников определять состав общего имущества</w:t>
      </w:r>
    </w:p>
    <w:p w:rsidR="0090709C" w:rsidRPr="0090709C" w:rsidRDefault="0090709C" w:rsidP="0090709C">
      <w:pPr>
        <w:spacing w:after="150" w:line="240" w:lineRule="auto"/>
        <w:jc w:val="both"/>
        <w:rPr>
          <w:rFonts w:ascii="Times New Roman" w:eastAsia="Times New Roman" w:hAnsi="Times New Roman"/>
          <w:color w:val="222222"/>
          <w:sz w:val="21"/>
          <w:szCs w:val="21"/>
          <w:lang w:eastAsia="ru-RU"/>
        </w:rPr>
      </w:pPr>
      <w:r w:rsidRPr="0090709C">
        <w:rPr>
          <w:rFonts w:ascii="Times New Roman" w:eastAsia="Times New Roman" w:hAnsi="Times New Roman"/>
          <w:b/>
          <w:color w:val="002060"/>
          <w:sz w:val="21"/>
          <w:szCs w:val="21"/>
          <w:lang w:eastAsia="ru-RU"/>
        </w:rPr>
        <w:t>Собственники определяют состав общего имущества, чтобы выполнить обязанности по его содержанию. </w:t>
      </w:r>
      <w:hyperlink r:id="rId13" w:anchor="/document/99/901991977/XA00M342MB/" w:tgtFrame="_self" w:history="1">
        <w:r w:rsidRPr="0090709C">
          <w:rPr>
            <w:rFonts w:ascii="Times New Roman" w:eastAsia="Times New Roman" w:hAnsi="Times New Roman"/>
            <w:b/>
            <w:color w:val="002060"/>
            <w:sz w:val="21"/>
            <w:szCs w:val="21"/>
            <w:lang w:eastAsia="ru-RU"/>
          </w:rPr>
          <w:t>Подпункт «а»</w:t>
        </w:r>
      </w:hyperlink>
      <w:r w:rsidRPr="0090709C">
        <w:rPr>
          <w:rFonts w:ascii="Times New Roman" w:eastAsia="Times New Roman" w:hAnsi="Times New Roman"/>
          <w:b/>
          <w:color w:val="002060"/>
          <w:sz w:val="21"/>
          <w:szCs w:val="21"/>
          <w:lang w:eastAsia="ru-RU"/>
        </w:rPr>
        <w:t> пункта 1 Правил № 491, который устанавливает такое право собственников, соответствует нормативным актам с большей юридической силой. Такой вывод сделал Верховный суд в </w:t>
      </w:r>
      <w:hyperlink r:id="rId14" w:anchor="/document/98/84992711/" w:tgtFrame="_self" w:history="1">
        <w:r w:rsidRPr="0090709C">
          <w:rPr>
            <w:rFonts w:ascii="Times New Roman" w:eastAsia="Times New Roman" w:hAnsi="Times New Roman"/>
            <w:b/>
            <w:color w:val="002060"/>
            <w:sz w:val="21"/>
            <w:szCs w:val="21"/>
            <w:lang w:eastAsia="ru-RU"/>
          </w:rPr>
          <w:t>решении от 26.09.2023 по делу № АКПИ23-606</w:t>
        </w:r>
      </w:hyperlink>
      <w:r w:rsidRPr="0090709C">
        <w:rPr>
          <w:rFonts w:ascii="Times New Roman" w:eastAsia="Times New Roman" w:hAnsi="Times New Roman"/>
          <w:color w:val="222222"/>
          <w:sz w:val="21"/>
          <w:szCs w:val="21"/>
          <w:lang w:eastAsia="ru-RU"/>
        </w:rPr>
        <w:t>. </w:t>
      </w:r>
    </w:p>
    <w:p w:rsidR="0090709C" w:rsidRPr="0090709C" w:rsidRDefault="0090709C" w:rsidP="0090709C">
      <w:pPr>
        <w:spacing w:after="150" w:line="240" w:lineRule="auto"/>
        <w:jc w:val="both"/>
        <w:rPr>
          <w:rFonts w:ascii="Times New Roman" w:eastAsia="Times New Roman" w:hAnsi="Times New Roman"/>
          <w:color w:val="002060"/>
          <w:sz w:val="28"/>
          <w:szCs w:val="28"/>
          <w:u w:val="single"/>
          <w:lang w:eastAsia="ru-RU"/>
        </w:rPr>
      </w:pPr>
      <w:r w:rsidRPr="0090709C">
        <w:rPr>
          <w:rFonts w:ascii="Times New Roman" w:eastAsia="Times New Roman" w:hAnsi="Times New Roman"/>
          <w:b/>
          <w:bCs/>
          <w:color w:val="002060"/>
          <w:spacing w:val="-6"/>
          <w:sz w:val="28"/>
          <w:szCs w:val="28"/>
          <w:u w:val="single"/>
          <w:lang w:eastAsia="ru-RU"/>
        </w:rPr>
        <w:t>Что произошло</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Собственница помещения в МКД обратилась в Верховный суд, чтобы признать недействительным </w:t>
      </w:r>
      <w:hyperlink r:id="rId15" w:anchor="/document/99/901991977/XA00M342MB/" w:tgtFrame="_self" w:history="1">
        <w:r w:rsidRPr="0090709C">
          <w:rPr>
            <w:rFonts w:ascii="Times New Roman" w:eastAsia="Times New Roman" w:hAnsi="Times New Roman"/>
            <w:b/>
            <w:color w:val="01745C"/>
            <w:sz w:val="21"/>
            <w:szCs w:val="21"/>
            <w:lang w:eastAsia="ru-RU"/>
          </w:rPr>
          <w:t>подпункт «а»</w:t>
        </w:r>
      </w:hyperlink>
      <w:r w:rsidRPr="0090709C">
        <w:rPr>
          <w:rFonts w:ascii="Times New Roman" w:eastAsia="Times New Roman" w:hAnsi="Times New Roman"/>
          <w:b/>
          <w:color w:val="222222"/>
          <w:sz w:val="21"/>
          <w:szCs w:val="21"/>
          <w:lang w:eastAsia="ru-RU"/>
        </w:rPr>
        <w:t> пункта 1 Правил № 491, так как, по ее мнению, он противоречит </w:t>
      </w:r>
      <w:hyperlink r:id="rId16" w:anchor="/document/99/901919946/XA00M7C2N3/" w:history="1">
        <w:r w:rsidRPr="0090709C">
          <w:rPr>
            <w:rFonts w:ascii="Times New Roman" w:eastAsia="Times New Roman" w:hAnsi="Times New Roman"/>
            <w:b/>
            <w:color w:val="01745C"/>
            <w:sz w:val="21"/>
            <w:szCs w:val="21"/>
            <w:lang w:eastAsia="ru-RU"/>
          </w:rPr>
          <w:t>части 1</w:t>
        </w:r>
      </w:hyperlink>
      <w:r w:rsidRPr="0090709C">
        <w:rPr>
          <w:rFonts w:ascii="Times New Roman" w:eastAsia="Times New Roman" w:hAnsi="Times New Roman"/>
          <w:b/>
          <w:color w:val="222222"/>
          <w:sz w:val="21"/>
          <w:szCs w:val="21"/>
          <w:lang w:eastAsia="ru-RU"/>
        </w:rPr>
        <w:t> статьи 36 ЖК, </w:t>
      </w:r>
      <w:hyperlink r:id="rId17" w:anchor="/document/99/9027690/ZA00M502MG/" w:tooltip="Статья 209. Содержание права собственности..." w:history="1">
        <w:r w:rsidRPr="0090709C">
          <w:rPr>
            <w:rFonts w:ascii="Times New Roman" w:eastAsia="Times New Roman" w:hAnsi="Times New Roman"/>
            <w:b/>
            <w:color w:val="01745C"/>
            <w:sz w:val="21"/>
            <w:szCs w:val="21"/>
            <w:lang w:eastAsia="ru-RU"/>
          </w:rPr>
          <w:t>статье 209</w:t>
        </w:r>
      </w:hyperlink>
      <w:r w:rsidRPr="0090709C">
        <w:rPr>
          <w:rFonts w:ascii="Times New Roman" w:eastAsia="Times New Roman" w:hAnsi="Times New Roman"/>
          <w:b/>
          <w:color w:val="222222"/>
          <w:sz w:val="21"/>
          <w:szCs w:val="21"/>
          <w:lang w:eastAsia="ru-RU"/>
        </w:rPr>
        <w:t> ГК. Она была не согласна с тем, что оспариваемое положение предоставляет собственнику общего имущества, в том числе застройщику, право определять состав имущества. Например, включать и исключать из него отдельные объекты.</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В обоснование своего требования заявительница указала, что нарушены ее права как собственника жилого помещения и председателя совета МКД на использование общего имущества, подвального помещения – предыдущий собственник (застройщик) вывел его из состава общего имущества. Она считала, что </w:t>
      </w:r>
      <w:hyperlink r:id="rId18" w:anchor="/document/99/901991977/XA00M342MB/" w:tgtFrame="_self" w:history="1">
        <w:r w:rsidRPr="0090709C">
          <w:rPr>
            <w:rFonts w:ascii="Times New Roman" w:eastAsia="Times New Roman" w:hAnsi="Times New Roman"/>
            <w:b/>
            <w:color w:val="01745C"/>
            <w:sz w:val="21"/>
            <w:szCs w:val="21"/>
            <w:lang w:eastAsia="ru-RU"/>
          </w:rPr>
          <w:t>подпункт «а»</w:t>
        </w:r>
      </w:hyperlink>
      <w:r w:rsidRPr="0090709C">
        <w:rPr>
          <w:rFonts w:ascii="Times New Roman" w:eastAsia="Times New Roman" w:hAnsi="Times New Roman"/>
          <w:b/>
          <w:color w:val="222222"/>
          <w:sz w:val="21"/>
          <w:szCs w:val="21"/>
          <w:lang w:eastAsia="ru-RU"/>
        </w:rPr>
        <w:t xml:space="preserve"> пункта 1 Правил № 491 устанавливает ничем не ограниченное право собственника, в том числе </w:t>
      </w:r>
      <w:r w:rsidRPr="0090709C">
        <w:rPr>
          <w:rFonts w:ascii="Times New Roman" w:eastAsia="Times New Roman" w:hAnsi="Times New Roman"/>
          <w:b/>
          <w:color w:val="222222"/>
          <w:sz w:val="21"/>
          <w:szCs w:val="21"/>
          <w:lang w:eastAsia="ru-RU"/>
        </w:rPr>
        <w:lastRenderedPageBreak/>
        <w:t>застройщика, определять состав общего имущества, изменять его правовой режим. Впоследствии это не позволяет новым собственникам реализовать свои права владения, пользования и распоряжения этим имуществом. Собственница указывала, что обязанность содержать имущество возникает в силу его принадлежности собственнику на основании </w:t>
      </w:r>
      <w:hyperlink r:id="rId19" w:anchor="/document/99/9027690/ZA026303I1/" w:tooltip="Статья 210. Бремя содержания имущества" w:history="1">
        <w:r w:rsidRPr="0090709C">
          <w:rPr>
            <w:rFonts w:ascii="Times New Roman" w:eastAsia="Times New Roman" w:hAnsi="Times New Roman"/>
            <w:b/>
            <w:color w:val="01745C"/>
            <w:sz w:val="21"/>
            <w:szCs w:val="21"/>
            <w:lang w:eastAsia="ru-RU"/>
          </w:rPr>
          <w:t>статьи 210</w:t>
        </w:r>
      </w:hyperlink>
      <w:r w:rsidRPr="0090709C">
        <w:rPr>
          <w:rFonts w:ascii="Times New Roman" w:eastAsia="Times New Roman" w:hAnsi="Times New Roman"/>
          <w:b/>
          <w:color w:val="222222"/>
          <w:sz w:val="21"/>
          <w:szCs w:val="21"/>
          <w:lang w:eastAsia="ru-RU"/>
        </w:rPr>
        <w:t> ГК и не зависит от дополнительных процедур по определению состава имущества, предусмотренных </w:t>
      </w:r>
      <w:hyperlink r:id="rId20" w:anchor="/document/99/901991977/XA00M342MB/" w:tgtFrame="_self" w:history="1">
        <w:r w:rsidRPr="0090709C">
          <w:rPr>
            <w:rFonts w:ascii="Times New Roman" w:eastAsia="Times New Roman" w:hAnsi="Times New Roman"/>
            <w:b/>
            <w:color w:val="01745C"/>
            <w:sz w:val="21"/>
            <w:szCs w:val="21"/>
            <w:lang w:eastAsia="ru-RU"/>
          </w:rPr>
          <w:t>подпунктом «а»</w:t>
        </w:r>
      </w:hyperlink>
      <w:r w:rsidRPr="0090709C">
        <w:rPr>
          <w:rFonts w:ascii="Times New Roman" w:eastAsia="Times New Roman" w:hAnsi="Times New Roman"/>
          <w:b/>
          <w:color w:val="222222"/>
          <w:sz w:val="21"/>
          <w:szCs w:val="21"/>
          <w:lang w:eastAsia="ru-RU"/>
        </w:rPr>
        <w:t> пункта 1 Правил № 491.</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Верховный суд отказался удовлетворить требования заявительницы.</w:t>
      </w:r>
    </w:p>
    <w:p w:rsidR="0090709C" w:rsidRPr="0090709C" w:rsidRDefault="0090709C" w:rsidP="0090709C">
      <w:pPr>
        <w:spacing w:after="150" w:line="240" w:lineRule="auto"/>
        <w:jc w:val="both"/>
        <w:rPr>
          <w:rFonts w:ascii="Times New Roman" w:eastAsia="Times New Roman" w:hAnsi="Times New Roman"/>
          <w:color w:val="002060"/>
          <w:sz w:val="28"/>
          <w:szCs w:val="28"/>
          <w:u w:val="single"/>
          <w:lang w:eastAsia="ru-RU"/>
        </w:rPr>
      </w:pPr>
      <w:r w:rsidRPr="0090709C">
        <w:rPr>
          <w:rFonts w:ascii="Times New Roman" w:eastAsia="Times New Roman" w:hAnsi="Times New Roman"/>
          <w:b/>
          <w:bCs/>
          <w:color w:val="002060"/>
          <w:spacing w:val="-6"/>
          <w:sz w:val="28"/>
          <w:szCs w:val="28"/>
          <w:u w:val="single"/>
          <w:lang w:eastAsia="ru-RU"/>
        </w:rPr>
        <w:t>Что указал суд</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Общее имущество принадлежит собственникам помещений в МКД на праве общей долевой собственности. Права собственников на имущество, которое функционально и технически предназначено для обслуживания их помещений, определены </w:t>
      </w:r>
      <w:hyperlink r:id="rId21" w:anchor="/document/99/9027690/XA00MB82NH/" w:tooltip="https://www.1jur.ru/#/document/99/9027690/XA00MB82NH/" w:history="1">
        <w:r w:rsidRPr="0090709C">
          <w:rPr>
            <w:rFonts w:ascii="Times New Roman" w:eastAsia="Times New Roman" w:hAnsi="Times New Roman"/>
            <w:b/>
            <w:color w:val="01745C"/>
            <w:sz w:val="21"/>
            <w:szCs w:val="21"/>
            <w:lang w:eastAsia="ru-RU"/>
          </w:rPr>
          <w:t>статьей 290</w:t>
        </w:r>
      </w:hyperlink>
      <w:r w:rsidRPr="0090709C">
        <w:rPr>
          <w:rFonts w:ascii="Times New Roman" w:eastAsia="Times New Roman" w:hAnsi="Times New Roman"/>
          <w:b/>
          <w:color w:val="222222"/>
          <w:sz w:val="21"/>
          <w:szCs w:val="21"/>
          <w:lang w:eastAsia="ru-RU"/>
        </w:rPr>
        <w:t> ГК и </w:t>
      </w:r>
      <w:hyperlink r:id="rId22" w:anchor="/document/99/901919946/XA00MFO2O4/" w:tooltip="https://vip.1umd.ru/#/document/99/901919946/XA00MFO2O4/" w:history="1">
        <w:r w:rsidRPr="0090709C">
          <w:rPr>
            <w:rFonts w:ascii="Times New Roman" w:eastAsia="Times New Roman" w:hAnsi="Times New Roman"/>
            <w:b/>
            <w:color w:val="01745C"/>
            <w:sz w:val="21"/>
            <w:szCs w:val="21"/>
            <w:lang w:eastAsia="ru-RU"/>
          </w:rPr>
          <w:t>статьей 36</w:t>
        </w:r>
      </w:hyperlink>
      <w:r w:rsidRPr="0090709C">
        <w:rPr>
          <w:rFonts w:ascii="Times New Roman" w:eastAsia="Times New Roman" w:hAnsi="Times New Roman"/>
          <w:b/>
          <w:color w:val="222222"/>
          <w:sz w:val="21"/>
          <w:szCs w:val="21"/>
          <w:lang w:eastAsia="ru-RU"/>
        </w:rPr>
        <w:t> ЖК. Перечень общего имущества, которое принадлежит собственникам в МКД, установлен в </w:t>
      </w:r>
      <w:hyperlink r:id="rId23" w:anchor="/document/99/901919946/XA00M7C2N3/" w:history="1">
        <w:r w:rsidRPr="0090709C">
          <w:rPr>
            <w:rFonts w:ascii="Times New Roman" w:eastAsia="Times New Roman" w:hAnsi="Times New Roman"/>
            <w:b/>
            <w:color w:val="01745C"/>
            <w:sz w:val="21"/>
            <w:szCs w:val="21"/>
            <w:lang w:eastAsia="ru-RU"/>
          </w:rPr>
          <w:t>части 1</w:t>
        </w:r>
      </w:hyperlink>
      <w:r w:rsidRPr="0090709C">
        <w:rPr>
          <w:rFonts w:ascii="Times New Roman" w:eastAsia="Times New Roman" w:hAnsi="Times New Roman"/>
          <w:b/>
          <w:color w:val="222222"/>
          <w:sz w:val="21"/>
          <w:szCs w:val="21"/>
          <w:lang w:eastAsia="ru-RU"/>
        </w:rPr>
        <w:t> статьи 36 ЖК.</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Собственники определяют состав общего имущества, чтобы выполнить обязанность по его содержанию. На это указывает</w:t>
      </w:r>
      <w:hyperlink r:id="rId24" w:anchor="/document/99/901991977/XA00M342MB/" w:tgtFrame="_self" w:history="1">
        <w:r w:rsidRPr="0090709C">
          <w:rPr>
            <w:rFonts w:ascii="Times New Roman" w:eastAsia="Times New Roman" w:hAnsi="Times New Roman"/>
            <w:b/>
            <w:color w:val="01745C"/>
            <w:sz w:val="21"/>
            <w:szCs w:val="21"/>
            <w:lang w:eastAsia="ru-RU"/>
          </w:rPr>
          <w:t> подпункт «а»</w:t>
        </w:r>
      </w:hyperlink>
      <w:r w:rsidRPr="0090709C">
        <w:rPr>
          <w:rFonts w:ascii="Times New Roman" w:eastAsia="Times New Roman" w:hAnsi="Times New Roman"/>
          <w:b/>
          <w:color w:val="222222"/>
          <w:sz w:val="21"/>
          <w:szCs w:val="21"/>
          <w:lang w:eastAsia="ru-RU"/>
        </w:rPr>
        <w:t> пункта 1 Правил № 491. Собственник несет бремя содержания принадлежащего ему имущества, если иное не предусмотрено законом или договором (</w:t>
      </w:r>
      <w:hyperlink r:id="rId25" w:anchor="/document/99/9027690/ZA026303I1/" w:tooltip="Статья 210. Бремя содержания имущества" w:history="1">
        <w:r w:rsidRPr="0090709C">
          <w:rPr>
            <w:rFonts w:ascii="Times New Roman" w:eastAsia="Times New Roman" w:hAnsi="Times New Roman"/>
            <w:b/>
            <w:color w:val="01745C"/>
            <w:sz w:val="21"/>
            <w:szCs w:val="21"/>
            <w:lang w:eastAsia="ru-RU"/>
          </w:rPr>
          <w:t>ст. 210 ГК</w:t>
        </w:r>
      </w:hyperlink>
      <w:r w:rsidRPr="0090709C">
        <w:rPr>
          <w:rFonts w:ascii="Times New Roman" w:eastAsia="Times New Roman" w:hAnsi="Times New Roman"/>
          <w:b/>
          <w:color w:val="222222"/>
          <w:sz w:val="21"/>
          <w:szCs w:val="21"/>
          <w:lang w:eastAsia="ru-RU"/>
        </w:rPr>
        <w:t>). Собственники помещений в МКД несут бремя расходов на содержание общего имущества в таком доме (</w:t>
      </w:r>
      <w:hyperlink r:id="rId26" w:anchor="/document/99/901919946/XA00MFG2O8/" w:history="1">
        <w:r w:rsidRPr="0090709C">
          <w:rPr>
            <w:rFonts w:ascii="Times New Roman" w:eastAsia="Times New Roman" w:hAnsi="Times New Roman"/>
            <w:b/>
            <w:color w:val="01745C"/>
            <w:sz w:val="21"/>
            <w:szCs w:val="21"/>
            <w:lang w:eastAsia="ru-RU"/>
          </w:rPr>
          <w:t>ч. 1 ст. 39 ЖК</w:t>
        </w:r>
      </w:hyperlink>
      <w:r w:rsidRPr="0090709C">
        <w:rPr>
          <w:rFonts w:ascii="Times New Roman" w:eastAsia="Times New Roman" w:hAnsi="Times New Roman"/>
          <w:b/>
          <w:color w:val="222222"/>
          <w:sz w:val="21"/>
          <w:szCs w:val="21"/>
          <w:lang w:eastAsia="ru-RU"/>
        </w:rPr>
        <w:t>).</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Норма </w:t>
      </w:r>
      <w:hyperlink r:id="rId27" w:anchor="/document/99/901991977/XA00M342MB/" w:tgtFrame="_self" w:history="1">
        <w:r w:rsidRPr="0090709C">
          <w:rPr>
            <w:rFonts w:ascii="Times New Roman" w:eastAsia="Times New Roman" w:hAnsi="Times New Roman"/>
            <w:b/>
            <w:color w:val="01745C"/>
            <w:sz w:val="21"/>
            <w:szCs w:val="21"/>
            <w:lang w:eastAsia="ru-RU"/>
          </w:rPr>
          <w:t>подпункта «а»</w:t>
        </w:r>
      </w:hyperlink>
      <w:r w:rsidRPr="0090709C">
        <w:rPr>
          <w:rFonts w:ascii="Times New Roman" w:eastAsia="Times New Roman" w:hAnsi="Times New Roman"/>
          <w:b/>
          <w:color w:val="222222"/>
          <w:sz w:val="21"/>
          <w:szCs w:val="21"/>
          <w:lang w:eastAsia="ru-RU"/>
        </w:rPr>
        <w:t> пункта 1 Правил № 491 не предусматривает правомочий собственников распоряжаться общим имуществом, включая его отчуждение. Оспариваемое нормативное положение отвечает критерию правовой определенности, ясности и недвусмысленности, не допускает неоднозначного толкования при его применении.</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Собственники помещений в МКД владеют, пользуются и распоряжаются общим имуществом в пределах, которые установлены ЖК и гражданским законодательством. Уменьшение размера общего имущества возможно только с согласия всех собственников. По решению общего собрания собственников объекты общего имущества можно передать в пользование иным лицам (</w:t>
      </w:r>
      <w:hyperlink r:id="rId28" w:anchor="/document/99/901919946/XA00M8E2N8/" w:tooltip="http://vip.mcfr-umd-pbd.actiondigital.ru/#/document/99/901919946/XA00M8E2N8/" w:history="1">
        <w:r w:rsidRPr="0090709C">
          <w:rPr>
            <w:rFonts w:ascii="Times New Roman" w:eastAsia="Times New Roman" w:hAnsi="Times New Roman"/>
            <w:b/>
            <w:color w:val="01745C"/>
            <w:sz w:val="21"/>
            <w:szCs w:val="21"/>
            <w:lang w:eastAsia="ru-RU"/>
          </w:rPr>
          <w:t>ч. 2–4 ст. 36 ЖК</w:t>
        </w:r>
      </w:hyperlink>
      <w:r w:rsidRPr="0090709C">
        <w:rPr>
          <w:rFonts w:ascii="Times New Roman" w:eastAsia="Times New Roman" w:hAnsi="Times New Roman"/>
          <w:b/>
          <w:color w:val="222222"/>
          <w:sz w:val="21"/>
          <w:szCs w:val="21"/>
          <w:lang w:eastAsia="ru-RU"/>
        </w:rPr>
        <w:t>).</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Конституционный суд неоднократно указывал, что помимо нежилых помещений, которые относятся к общему имуществу, в МКД могут быть и иные нежилые помещения, которые предназначены для самостоятельного использования. Такие помещения являются самостоятельными объектами гражданских прав, поэтому их правовой режим отличается от правового режима помещений в составе общего имущества.</w:t>
      </w:r>
    </w:p>
    <w:p w:rsidR="0090709C" w:rsidRP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Кроме того, чтобы решить вопрос отнесения тех или иных помещений к общему имуществу в МКД, необходимо устанавливать и исследовать фактические обстоятельства в каждом конкретном случае. Но это не относится к предмету рассмотрения конкретного административного дела.</w:t>
      </w:r>
    </w:p>
    <w:p w:rsidR="0090709C" w:rsidRDefault="0090709C" w:rsidP="0090709C">
      <w:pPr>
        <w:spacing w:after="150" w:line="240" w:lineRule="auto"/>
        <w:jc w:val="both"/>
        <w:rPr>
          <w:rFonts w:ascii="Times New Roman" w:eastAsia="Times New Roman" w:hAnsi="Times New Roman"/>
          <w:b/>
          <w:color w:val="222222"/>
          <w:sz w:val="21"/>
          <w:szCs w:val="21"/>
          <w:lang w:eastAsia="ru-RU"/>
        </w:rPr>
      </w:pPr>
      <w:r w:rsidRPr="0090709C">
        <w:rPr>
          <w:rFonts w:ascii="Times New Roman" w:eastAsia="Times New Roman" w:hAnsi="Times New Roman"/>
          <w:b/>
          <w:color w:val="222222"/>
          <w:sz w:val="21"/>
          <w:szCs w:val="21"/>
          <w:lang w:eastAsia="ru-RU"/>
        </w:rPr>
        <w:t>Таким образом, оспариваемое положение </w:t>
      </w:r>
      <w:hyperlink r:id="rId29" w:anchor="/document/99/901991977/XA00M342MB/" w:tgtFrame="_self" w:history="1">
        <w:r w:rsidRPr="0090709C">
          <w:rPr>
            <w:rFonts w:ascii="Times New Roman" w:eastAsia="Times New Roman" w:hAnsi="Times New Roman"/>
            <w:b/>
            <w:color w:val="01745C"/>
            <w:sz w:val="21"/>
            <w:szCs w:val="21"/>
            <w:lang w:eastAsia="ru-RU"/>
          </w:rPr>
          <w:t>подпункта «а»</w:t>
        </w:r>
      </w:hyperlink>
      <w:r w:rsidRPr="0090709C">
        <w:rPr>
          <w:rFonts w:ascii="Times New Roman" w:eastAsia="Times New Roman" w:hAnsi="Times New Roman"/>
          <w:b/>
          <w:color w:val="222222"/>
          <w:sz w:val="21"/>
          <w:szCs w:val="21"/>
          <w:lang w:eastAsia="ru-RU"/>
        </w:rPr>
        <w:t> пункта 1 Правил № 491 соответствует нормативным правовым актам с большей юридической силой, не нарушает и не ограничивает прав заявительницы.</w:t>
      </w:r>
    </w:p>
    <w:p w:rsidR="0065332E" w:rsidRPr="0065332E" w:rsidRDefault="0065332E" w:rsidP="0090709C">
      <w:pPr>
        <w:spacing w:after="150" w:line="240" w:lineRule="auto"/>
        <w:jc w:val="both"/>
        <w:rPr>
          <w:rFonts w:ascii="Times New Roman" w:eastAsia="Times New Roman" w:hAnsi="Times New Roman"/>
          <w:b/>
          <w:color w:val="002060"/>
          <w:sz w:val="21"/>
          <w:szCs w:val="21"/>
          <w:u w:val="single"/>
          <w:lang w:val="en-US" w:eastAsia="ru-RU"/>
        </w:rPr>
      </w:pPr>
      <w:r w:rsidRPr="0065332E">
        <w:rPr>
          <w:rFonts w:ascii="Times New Roman" w:eastAsia="Times New Roman" w:hAnsi="Times New Roman"/>
          <w:b/>
          <w:color w:val="002060"/>
          <w:sz w:val="21"/>
          <w:szCs w:val="21"/>
          <w:u w:val="single"/>
          <w:lang w:val="en-US" w:eastAsia="ru-RU"/>
        </w:rPr>
        <w:t>-----------------------------------------------------------------------------------------------------------------------------------------------------</w:t>
      </w:r>
    </w:p>
    <w:p w:rsidR="0090709C" w:rsidRPr="0090709C" w:rsidRDefault="0090709C" w:rsidP="0090709C">
      <w:pPr>
        <w:pStyle w:val="a3"/>
        <w:numPr>
          <w:ilvl w:val="0"/>
          <w:numId w:val="2"/>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90709C">
        <w:rPr>
          <w:rFonts w:ascii="Times New Roman" w:eastAsia="Times New Roman" w:hAnsi="Times New Roman"/>
          <w:b/>
          <w:bCs/>
          <w:color w:val="002060"/>
          <w:sz w:val="40"/>
          <w:szCs w:val="40"/>
          <w:u w:val="single"/>
          <w:lang w:eastAsia="ru-RU"/>
        </w:rPr>
        <w:t>10 популярных вопросов ноября</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90709C" w:rsidRPr="0090709C" w:rsidTr="00352AAB">
        <w:tc>
          <w:tcPr>
            <w:tcW w:w="0" w:type="auto"/>
            <w:vAlign w:val="center"/>
            <w:hideMark/>
          </w:tcPr>
          <w:p w:rsidR="0090709C" w:rsidRPr="0090709C" w:rsidRDefault="0090709C" w:rsidP="0090709C">
            <w:pPr>
              <w:spacing w:before="100" w:beforeAutospacing="1" w:after="100" w:afterAutospacing="1" w:line="240" w:lineRule="auto"/>
              <w:rPr>
                <w:rFonts w:ascii="Times New Roman" w:eastAsiaTheme="minorEastAsia" w:hAnsi="Times New Roman"/>
                <w:b/>
                <w:color w:val="002060"/>
                <w:sz w:val="28"/>
                <w:szCs w:val="28"/>
                <w:lang w:eastAsia="ru-RU"/>
              </w:rPr>
            </w:pPr>
            <w:r w:rsidRPr="0090709C">
              <w:rPr>
                <w:rFonts w:ascii="Times New Roman" w:eastAsiaTheme="minorEastAsia" w:hAnsi="Times New Roman"/>
                <w:b/>
                <w:color w:val="002060"/>
                <w:sz w:val="28"/>
                <w:szCs w:val="28"/>
                <w:lang w:eastAsia="ru-RU"/>
              </w:rPr>
              <w:t>Екатерина </w:t>
            </w:r>
            <w:proofErr w:type="spellStart"/>
            <w:r w:rsidRPr="0090709C">
              <w:rPr>
                <w:rFonts w:ascii="Times New Roman" w:eastAsiaTheme="minorEastAsia" w:hAnsi="Times New Roman"/>
                <w:b/>
                <w:color w:val="002060"/>
                <w:sz w:val="28"/>
                <w:szCs w:val="28"/>
                <w:lang w:eastAsia="ru-RU"/>
              </w:rPr>
              <w:t>Кожекина</w:t>
            </w:r>
            <w:proofErr w:type="spellEnd"/>
            <w:r w:rsidRPr="0090709C">
              <w:rPr>
                <w:rFonts w:ascii="Times New Roman" w:eastAsiaTheme="minorEastAsia" w:hAnsi="Times New Roman"/>
                <w:b/>
                <w:color w:val="002060"/>
                <w:sz w:val="28"/>
                <w:szCs w:val="28"/>
                <w:lang w:eastAsia="ru-RU"/>
              </w:rPr>
              <w:t>, редактор-эксперт справочной системы «Управление МКД»</w:t>
            </w:r>
          </w:p>
        </w:tc>
      </w:tr>
    </w:tbl>
    <w:p w:rsidR="0090709C" w:rsidRPr="0090709C" w:rsidRDefault="0090709C" w:rsidP="0090709C">
      <w:pPr>
        <w:spacing w:after="0" w:line="276" w:lineRule="auto"/>
        <w:rPr>
          <w:rFonts w:ascii="Times New Roman" w:eastAsia="Times New Roman" w:hAnsi="Times New Roman"/>
          <w:b/>
          <w:color w:val="002060"/>
          <w:sz w:val="28"/>
          <w:szCs w:val="28"/>
          <w:lang w:eastAsia="ru-RU"/>
        </w:rPr>
      </w:pPr>
      <w:r w:rsidRPr="0090709C">
        <w:rPr>
          <w:rFonts w:ascii="Times New Roman" w:eastAsia="Times New Roman" w:hAnsi="Times New Roman"/>
          <w:b/>
          <w:color w:val="002060"/>
          <w:sz w:val="28"/>
          <w:szCs w:val="28"/>
          <w:lang w:eastAsia="ru-RU"/>
        </w:rPr>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color w:val="002060"/>
          <w:sz w:val="36"/>
          <w:szCs w:val="36"/>
          <w:u w:val="single"/>
          <w:lang w:eastAsia="ru-RU"/>
        </w:rPr>
        <w:t>1</w:t>
      </w:r>
      <w:r w:rsidRPr="0090709C">
        <w:rPr>
          <w:rFonts w:ascii="Times New Roman" w:eastAsia="Times New Roman" w:hAnsi="Times New Roman"/>
          <w:b/>
          <w:bCs/>
          <w:color w:val="002060"/>
          <w:sz w:val="32"/>
          <w:szCs w:val="32"/>
          <w:u w:val="single"/>
          <w:lang w:eastAsia="ru-RU"/>
        </w:rPr>
        <w:t>. Обязана ли УО по запросу собственника помещения сделать и выдать ему копию протокола ОСС?</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lastRenderedPageBreak/>
        <w:t>Нет, не обязана. Законодательство не обязывает УО делать и выдавать по запросу собственников помещений в МКД копии документов общего собрания. Однако собственники вправе бесплатно ознакомиться с ними.</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Не позднее чем через 10 дней после проведения ОСС итоги голосования доводят до собственников. Их нужно разместить в помещении, которое определили на собрании и которое доступно для всех собственников (</w:t>
      </w:r>
      <w:hyperlink r:id="rId30" w:anchor="/document/99/901919946/XA00M7I2MF/" w:tooltip="https://vip.1umd.ru/#/document/99/901919946/XA00M7I2MF/" w:history="1">
        <w:r w:rsidRPr="0090709C">
          <w:rPr>
            <w:rFonts w:ascii="Times New Roman" w:eastAsiaTheme="minorEastAsia" w:hAnsi="Times New Roman"/>
            <w:b/>
            <w:color w:val="0000FF"/>
            <w:sz w:val="24"/>
            <w:szCs w:val="24"/>
            <w:u w:val="single"/>
            <w:lang w:eastAsia="ru-RU"/>
          </w:rPr>
          <w:t>ч. 3 ст. 46 ЖК</w:t>
        </w:r>
      </w:hyperlink>
      <w:r w:rsidRPr="0090709C">
        <w:rPr>
          <w:rFonts w:ascii="Times New Roman" w:eastAsiaTheme="minorEastAsia" w:hAnsi="Times New Roman"/>
          <w:b/>
          <w:sz w:val="24"/>
          <w:szCs w:val="24"/>
          <w:lang w:eastAsia="ru-RU"/>
        </w:rPr>
        <w:t>).</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Обязанность УО предоставить информацию о проведенных ОСС по запросу собственников также следует из </w:t>
      </w:r>
      <w:hyperlink r:id="rId31" w:anchor="/document/99/499020841/XA00MA02N0/" w:tooltip="java:sp(99,499020841,1,1,10,,,)#XA00MA02N0" w:history="1">
        <w:r w:rsidRPr="0090709C">
          <w:rPr>
            <w:rFonts w:ascii="Times New Roman" w:eastAsiaTheme="minorEastAsia" w:hAnsi="Times New Roman"/>
            <w:b/>
            <w:color w:val="0000FF"/>
            <w:sz w:val="24"/>
            <w:szCs w:val="24"/>
            <w:u w:val="single"/>
            <w:lang w:eastAsia="ru-RU"/>
          </w:rPr>
          <w:t>пункта 34</w:t>
        </w:r>
      </w:hyperlink>
      <w:r w:rsidRPr="0090709C">
        <w:rPr>
          <w:rFonts w:ascii="Times New Roman" w:eastAsiaTheme="minorEastAsia" w:hAnsi="Times New Roman"/>
          <w:b/>
          <w:sz w:val="24"/>
          <w:szCs w:val="24"/>
          <w:lang w:eastAsia="ru-RU"/>
        </w:rPr>
        <w:t xml:space="preserve"> Правил осуществления деятельности по управлению МКД, утвержденных </w:t>
      </w:r>
      <w:hyperlink r:id="rId32" w:anchor="/document/99/499020841/" w:history="1">
        <w:r w:rsidRPr="0090709C">
          <w:rPr>
            <w:rFonts w:ascii="Times New Roman" w:eastAsiaTheme="minorEastAsia" w:hAnsi="Times New Roman"/>
            <w:b/>
            <w:color w:val="0000FF"/>
            <w:sz w:val="24"/>
            <w:szCs w:val="24"/>
            <w:u w:val="single"/>
            <w:lang w:eastAsia="ru-RU"/>
          </w:rPr>
          <w:t>постановлением Правительства от 15.05.2013 № 416</w:t>
        </w:r>
      </w:hyperlink>
      <w:r w:rsidRPr="0090709C">
        <w:rPr>
          <w:rFonts w:ascii="Times New Roman" w:eastAsiaTheme="minorEastAsia" w:hAnsi="Times New Roman"/>
          <w:b/>
          <w:sz w:val="24"/>
          <w:szCs w:val="24"/>
          <w:lang w:eastAsia="ru-RU"/>
        </w:rPr>
        <w:t xml:space="preserve"> (далее – Правила № 416). При этом УО не обязана выдавать заявителям копии документов, содержащих сведения, которые подлежат раскрытию. Такой вывод подтверждает судебная практика, в частности апелляционное определение Санкт-Петербургского городского суда от 21.08.2012 № 33-10886/2012.</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Поэтому, если получили запрос от собственника, предоставьте заявителю возможность ознакомиться с материалами ОСС (</w:t>
      </w:r>
      <w:hyperlink r:id="rId33" w:anchor="/document/99/901919946/XA00MG62NP/" w:tooltip="http://vip.mcfr-umd-pbd.actiondigital.ru/#/document/99/901919946/XA00MG62NP/" w:history="1">
        <w:r w:rsidRPr="0090709C">
          <w:rPr>
            <w:rFonts w:ascii="Times New Roman" w:eastAsiaTheme="minorEastAsia" w:hAnsi="Times New Roman"/>
            <w:b/>
            <w:color w:val="0000FF"/>
            <w:sz w:val="24"/>
            <w:szCs w:val="24"/>
            <w:u w:val="single"/>
            <w:lang w:eastAsia="ru-RU"/>
          </w:rPr>
          <w:t>ч. 10.1 ст. 161 ЖК</w:t>
        </w:r>
      </w:hyperlink>
      <w:r w:rsidRPr="0090709C">
        <w:rPr>
          <w:rFonts w:ascii="Times New Roman" w:eastAsiaTheme="minorEastAsia" w:hAnsi="Times New Roman"/>
          <w:b/>
          <w:sz w:val="24"/>
          <w:szCs w:val="24"/>
          <w:lang w:eastAsia="ru-RU"/>
        </w:rPr>
        <w:t xml:space="preserve">). При этом УО вправе не предоставлять запрашиваемую информацию, а только сообщить место, где ее разместили. Например, собственнику можно ответить, что с информацией он может ознакомиться в системе ГИС ЖКХ (п. </w:t>
      </w:r>
      <w:hyperlink r:id="rId34" w:anchor="/document/99/499020841/XA00M9G2MU/" w:tooltip="https://vip.1umd.ru/#/document/99/499020841/XA00M9G2MU/" w:history="1">
        <w:r w:rsidRPr="0090709C">
          <w:rPr>
            <w:rFonts w:ascii="Times New Roman" w:eastAsiaTheme="minorEastAsia" w:hAnsi="Times New Roman"/>
            <w:b/>
            <w:color w:val="0000FF"/>
            <w:sz w:val="24"/>
            <w:szCs w:val="24"/>
            <w:u w:val="single"/>
            <w:lang w:eastAsia="ru-RU"/>
          </w:rPr>
          <w:t>31</w:t>
        </w:r>
      </w:hyperlink>
      <w:r w:rsidRPr="0090709C">
        <w:rPr>
          <w:rFonts w:ascii="Times New Roman" w:eastAsiaTheme="minorEastAsia" w:hAnsi="Times New Roman"/>
          <w:b/>
          <w:sz w:val="24"/>
          <w:szCs w:val="24"/>
          <w:lang w:eastAsia="ru-RU"/>
        </w:rPr>
        <w:t xml:space="preserve">, </w:t>
      </w:r>
      <w:hyperlink r:id="rId35" w:anchor="/document/99/499020841/XA00MA02N0/" w:tooltip="java:sp(99,499020841,1,1,10,,,)#XA00MA02N0" w:history="1">
        <w:r w:rsidRPr="0090709C">
          <w:rPr>
            <w:rFonts w:ascii="Times New Roman" w:eastAsiaTheme="minorEastAsia" w:hAnsi="Times New Roman"/>
            <w:b/>
            <w:color w:val="0000FF"/>
            <w:sz w:val="24"/>
            <w:szCs w:val="24"/>
            <w:u w:val="single"/>
            <w:lang w:eastAsia="ru-RU"/>
          </w:rPr>
          <w:t>34</w:t>
        </w:r>
      </w:hyperlink>
      <w:r w:rsidRPr="0090709C">
        <w:rPr>
          <w:rFonts w:ascii="Times New Roman" w:eastAsiaTheme="minorEastAsia" w:hAnsi="Times New Roman"/>
          <w:b/>
          <w:sz w:val="24"/>
          <w:szCs w:val="24"/>
          <w:lang w:eastAsia="ru-RU"/>
        </w:rPr>
        <w:t xml:space="preserve"> Правил № 416).</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2. </w:t>
      </w:r>
      <w:r w:rsidRPr="0090709C">
        <w:rPr>
          <w:rFonts w:ascii="Times New Roman" w:eastAsia="Times New Roman" w:hAnsi="Times New Roman"/>
          <w:b/>
          <w:bCs/>
          <w:color w:val="002060"/>
          <w:sz w:val="32"/>
          <w:szCs w:val="32"/>
          <w:u w:val="single"/>
          <w:lang w:eastAsia="ru-RU"/>
        </w:rPr>
        <w:t xml:space="preserve">Вправе ли управляющая МКД организация от имени собственников подать в суд на </w:t>
      </w:r>
      <w:proofErr w:type="spellStart"/>
      <w:r w:rsidRPr="0090709C">
        <w:rPr>
          <w:rFonts w:ascii="Times New Roman" w:eastAsia="Times New Roman" w:hAnsi="Times New Roman"/>
          <w:b/>
          <w:bCs/>
          <w:color w:val="002060"/>
          <w:sz w:val="32"/>
          <w:szCs w:val="32"/>
          <w:u w:val="single"/>
          <w:lang w:eastAsia="ru-RU"/>
        </w:rPr>
        <w:t>регоператора</w:t>
      </w:r>
      <w:proofErr w:type="spellEnd"/>
      <w:r w:rsidRPr="0090709C">
        <w:rPr>
          <w:rFonts w:ascii="Times New Roman" w:eastAsia="Times New Roman" w:hAnsi="Times New Roman"/>
          <w:b/>
          <w:bCs/>
          <w:color w:val="002060"/>
          <w:sz w:val="32"/>
          <w:szCs w:val="32"/>
          <w:u w:val="single"/>
          <w:lang w:eastAsia="ru-RU"/>
        </w:rPr>
        <w:t xml:space="preserve"> капремонта, чтобы вернуть средства за некачественный ремонт?</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Управленец вправе обратиться в суд, если ОСС уполномочит его своим решением. Но вернуть средства за капремонт не получится.</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Региональный оператор отвечает перед собственниками помещений в МКД:</w:t>
      </w:r>
    </w:p>
    <w:p w:rsidR="0090709C" w:rsidRPr="0090709C" w:rsidRDefault="0090709C" w:rsidP="0090709C">
      <w:pPr>
        <w:numPr>
          <w:ilvl w:val="0"/>
          <w:numId w:val="6"/>
        </w:numPr>
        <w:spacing w:after="0" w:line="276" w:lineRule="auto"/>
        <w:jc w:val="both"/>
        <w:rPr>
          <w:rFonts w:ascii="Times New Roman" w:eastAsia="Times New Roman" w:hAnsi="Times New Roman"/>
          <w:b/>
          <w:sz w:val="24"/>
          <w:szCs w:val="24"/>
          <w:lang w:eastAsia="ru-RU"/>
        </w:rPr>
      </w:pPr>
      <w:r w:rsidRPr="0090709C">
        <w:rPr>
          <w:rFonts w:ascii="Times New Roman" w:eastAsia="Times New Roman" w:hAnsi="Times New Roman"/>
          <w:b/>
          <w:sz w:val="24"/>
          <w:szCs w:val="24"/>
          <w:lang w:eastAsia="ru-RU"/>
        </w:rPr>
        <w:t>за качество оказанных услуг и выполненных работ по капитальному ремонту общего имущества;</w:t>
      </w:r>
    </w:p>
    <w:p w:rsidR="0090709C" w:rsidRPr="0090709C" w:rsidRDefault="0090709C" w:rsidP="0090709C">
      <w:pPr>
        <w:numPr>
          <w:ilvl w:val="0"/>
          <w:numId w:val="6"/>
        </w:numPr>
        <w:spacing w:after="0" w:line="276" w:lineRule="auto"/>
        <w:jc w:val="both"/>
        <w:rPr>
          <w:rFonts w:ascii="Times New Roman" w:eastAsia="Times New Roman" w:hAnsi="Times New Roman"/>
          <w:b/>
          <w:sz w:val="24"/>
          <w:szCs w:val="24"/>
          <w:lang w:eastAsia="ru-RU"/>
        </w:rPr>
      </w:pPr>
      <w:r w:rsidRPr="0090709C">
        <w:rPr>
          <w:rFonts w:ascii="Times New Roman" w:eastAsia="Times New Roman" w:hAnsi="Times New Roman"/>
          <w:b/>
          <w:sz w:val="24"/>
          <w:szCs w:val="24"/>
          <w:lang w:eastAsia="ru-RU"/>
        </w:rPr>
        <w:t>несвоевременное и ненадлежащее устранение выявленных нарушений;</w:t>
      </w:r>
    </w:p>
    <w:p w:rsidR="0090709C" w:rsidRPr="0090709C" w:rsidRDefault="0090709C" w:rsidP="0090709C">
      <w:pPr>
        <w:numPr>
          <w:ilvl w:val="0"/>
          <w:numId w:val="6"/>
        </w:numPr>
        <w:spacing w:after="0" w:line="276" w:lineRule="auto"/>
        <w:jc w:val="both"/>
        <w:rPr>
          <w:rFonts w:ascii="Times New Roman" w:eastAsia="Times New Roman" w:hAnsi="Times New Roman"/>
          <w:b/>
          <w:sz w:val="24"/>
          <w:szCs w:val="24"/>
          <w:lang w:eastAsia="ru-RU"/>
        </w:rPr>
      </w:pPr>
      <w:r w:rsidRPr="0090709C">
        <w:rPr>
          <w:rFonts w:ascii="Times New Roman" w:eastAsia="Times New Roman" w:hAnsi="Times New Roman"/>
          <w:b/>
          <w:sz w:val="24"/>
          <w:szCs w:val="24"/>
          <w:lang w:eastAsia="ru-RU"/>
        </w:rPr>
        <w:t xml:space="preserve">последствия неисполнения и ненадлежащего исполнения обязательств подрядчиками, которых нанял </w:t>
      </w:r>
      <w:proofErr w:type="spellStart"/>
      <w:r w:rsidRPr="0090709C">
        <w:rPr>
          <w:rFonts w:ascii="Times New Roman" w:eastAsia="Times New Roman" w:hAnsi="Times New Roman"/>
          <w:b/>
          <w:sz w:val="24"/>
          <w:szCs w:val="24"/>
          <w:lang w:eastAsia="ru-RU"/>
        </w:rPr>
        <w:t>регоператор</w:t>
      </w:r>
      <w:proofErr w:type="spellEnd"/>
      <w:r w:rsidRPr="0090709C">
        <w:rPr>
          <w:rFonts w:ascii="Times New Roman" w:eastAsia="Times New Roman" w:hAnsi="Times New Roman"/>
          <w:b/>
          <w:sz w:val="24"/>
          <w:szCs w:val="24"/>
          <w:lang w:eastAsia="ru-RU"/>
        </w:rPr>
        <w:t>.</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Такие обязанности </w:t>
      </w:r>
      <w:proofErr w:type="spellStart"/>
      <w:r w:rsidRPr="0090709C">
        <w:rPr>
          <w:rFonts w:ascii="Times New Roman" w:eastAsiaTheme="minorEastAsia" w:hAnsi="Times New Roman"/>
          <w:b/>
          <w:sz w:val="24"/>
          <w:szCs w:val="24"/>
          <w:lang w:eastAsia="ru-RU"/>
        </w:rPr>
        <w:t>регоператора</w:t>
      </w:r>
      <w:proofErr w:type="spellEnd"/>
      <w:r w:rsidRPr="0090709C">
        <w:rPr>
          <w:rFonts w:ascii="Times New Roman" w:eastAsiaTheme="minorEastAsia" w:hAnsi="Times New Roman"/>
          <w:b/>
          <w:sz w:val="24"/>
          <w:szCs w:val="24"/>
          <w:lang w:eastAsia="ru-RU"/>
        </w:rPr>
        <w:t xml:space="preserve"> предусмотрены частями </w:t>
      </w:r>
      <w:hyperlink r:id="rId36" w:anchor="/document/99/901919946/ZAP2J2Q3OL/" w:tooltip="2. Региональный оператор в целях обеспечения выполнения работ по капитальному ремонту общего имущества в многоквартирном доме обязан:" w:history="1">
        <w:r w:rsidRPr="0090709C">
          <w:rPr>
            <w:rFonts w:ascii="Times New Roman" w:eastAsiaTheme="minorEastAsia" w:hAnsi="Times New Roman"/>
            <w:b/>
            <w:color w:val="0000FF"/>
            <w:sz w:val="24"/>
            <w:szCs w:val="24"/>
            <w:u w:val="single"/>
            <w:lang w:eastAsia="ru-RU"/>
          </w:rPr>
          <w:t>2</w:t>
        </w:r>
      </w:hyperlink>
      <w:r w:rsidRPr="0090709C">
        <w:rPr>
          <w:rFonts w:ascii="Times New Roman" w:eastAsiaTheme="minorEastAsia" w:hAnsi="Times New Roman"/>
          <w:b/>
          <w:sz w:val="24"/>
          <w:szCs w:val="24"/>
          <w:lang w:eastAsia="ru-RU"/>
        </w:rPr>
        <w:t xml:space="preserve">, </w:t>
      </w:r>
      <w:hyperlink r:id="rId37" w:anchor="/document/99/901919946/XA00MKI2OM/" w:history="1">
        <w:r w:rsidRPr="0090709C">
          <w:rPr>
            <w:rFonts w:ascii="Times New Roman" w:eastAsiaTheme="minorEastAsia" w:hAnsi="Times New Roman"/>
            <w:b/>
            <w:color w:val="0000FF"/>
            <w:sz w:val="24"/>
            <w:szCs w:val="24"/>
            <w:u w:val="single"/>
            <w:lang w:eastAsia="ru-RU"/>
          </w:rPr>
          <w:t>6</w:t>
        </w:r>
      </w:hyperlink>
      <w:r w:rsidRPr="0090709C">
        <w:rPr>
          <w:rFonts w:ascii="Times New Roman" w:eastAsiaTheme="minorEastAsia" w:hAnsi="Times New Roman"/>
          <w:b/>
          <w:sz w:val="24"/>
          <w:szCs w:val="24"/>
          <w:lang w:eastAsia="ru-RU"/>
        </w:rPr>
        <w:t xml:space="preserve"> статьи 182 ЖК. Однако законодательство не наделяет собственников правом требовать от </w:t>
      </w:r>
      <w:proofErr w:type="spellStart"/>
      <w:r w:rsidRPr="0090709C">
        <w:rPr>
          <w:rFonts w:ascii="Times New Roman" w:eastAsiaTheme="minorEastAsia" w:hAnsi="Times New Roman"/>
          <w:b/>
          <w:sz w:val="24"/>
          <w:szCs w:val="24"/>
          <w:lang w:eastAsia="ru-RU"/>
        </w:rPr>
        <w:t>регоператора</w:t>
      </w:r>
      <w:proofErr w:type="spellEnd"/>
      <w:r w:rsidRPr="0090709C">
        <w:rPr>
          <w:rFonts w:ascii="Times New Roman" w:eastAsiaTheme="minorEastAsia" w:hAnsi="Times New Roman"/>
          <w:b/>
          <w:sz w:val="24"/>
          <w:szCs w:val="24"/>
          <w:lang w:eastAsia="ru-RU"/>
        </w:rPr>
        <w:t xml:space="preserve"> вернуть уплаченные взносы за некачественный капитальный ремонт.</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Если ремонт сделали некачественно или не в полном объеме, УО, ТСЖ, ЖК, ЖСК от имени собственников вправе в судебном порядке потребовать от </w:t>
      </w:r>
      <w:proofErr w:type="spellStart"/>
      <w:r w:rsidRPr="0090709C">
        <w:rPr>
          <w:rFonts w:ascii="Times New Roman" w:eastAsiaTheme="minorEastAsia" w:hAnsi="Times New Roman"/>
          <w:b/>
          <w:sz w:val="24"/>
          <w:szCs w:val="24"/>
          <w:lang w:eastAsia="ru-RU"/>
        </w:rPr>
        <w:t>регоператора</w:t>
      </w:r>
      <w:proofErr w:type="spellEnd"/>
      <w:r w:rsidRPr="0090709C">
        <w:rPr>
          <w:rFonts w:ascii="Times New Roman" w:eastAsiaTheme="minorEastAsia" w:hAnsi="Times New Roman"/>
          <w:b/>
          <w:sz w:val="24"/>
          <w:szCs w:val="24"/>
          <w:lang w:eastAsia="ru-RU"/>
        </w:rPr>
        <w:t xml:space="preserve"> возместить причиненный ущерб. Также управляющая МКД организация вправе предъявить </w:t>
      </w:r>
      <w:proofErr w:type="spellStart"/>
      <w:r w:rsidRPr="0090709C">
        <w:rPr>
          <w:rFonts w:ascii="Times New Roman" w:eastAsiaTheme="minorEastAsia" w:hAnsi="Times New Roman"/>
          <w:b/>
          <w:sz w:val="24"/>
          <w:szCs w:val="24"/>
          <w:lang w:eastAsia="ru-RU"/>
        </w:rPr>
        <w:t>регоператору</w:t>
      </w:r>
      <w:proofErr w:type="spellEnd"/>
      <w:r w:rsidRPr="0090709C">
        <w:rPr>
          <w:rFonts w:ascii="Times New Roman" w:eastAsiaTheme="minorEastAsia" w:hAnsi="Times New Roman"/>
          <w:b/>
          <w:sz w:val="24"/>
          <w:szCs w:val="24"/>
          <w:lang w:eastAsia="ru-RU"/>
        </w:rPr>
        <w:t xml:space="preserve"> претензии об устранении нарушений. И если он не устранит нарушения, можно обратиться с исковым заявлением в суд, чтобы обязать </w:t>
      </w:r>
      <w:proofErr w:type="spellStart"/>
      <w:r w:rsidRPr="0090709C">
        <w:rPr>
          <w:rFonts w:ascii="Times New Roman" w:eastAsiaTheme="minorEastAsia" w:hAnsi="Times New Roman"/>
          <w:b/>
          <w:sz w:val="24"/>
          <w:szCs w:val="24"/>
          <w:lang w:eastAsia="ru-RU"/>
        </w:rPr>
        <w:t>регоператора</w:t>
      </w:r>
      <w:proofErr w:type="spellEnd"/>
      <w:r w:rsidRPr="0090709C">
        <w:rPr>
          <w:rFonts w:ascii="Times New Roman" w:eastAsiaTheme="minorEastAsia" w:hAnsi="Times New Roman"/>
          <w:b/>
          <w:sz w:val="24"/>
          <w:szCs w:val="24"/>
          <w:lang w:eastAsia="ru-RU"/>
        </w:rPr>
        <w:t xml:space="preserve"> это сделать. Такие правила следуют из </w:t>
      </w:r>
      <w:hyperlink r:id="rId38" w:anchor="/document/99/9027690/ZA01S8M3CI/" w:tooltip="Статья 15. Возмещение убытков" w:history="1">
        <w:r w:rsidRPr="0090709C">
          <w:rPr>
            <w:rFonts w:ascii="Times New Roman" w:eastAsiaTheme="minorEastAsia" w:hAnsi="Times New Roman"/>
            <w:b/>
            <w:color w:val="0000FF"/>
            <w:sz w:val="24"/>
            <w:szCs w:val="24"/>
            <w:u w:val="single"/>
            <w:lang w:eastAsia="ru-RU"/>
          </w:rPr>
          <w:t>статьи 15</w:t>
        </w:r>
      </w:hyperlink>
      <w:r w:rsidRPr="0090709C">
        <w:rPr>
          <w:rFonts w:ascii="Times New Roman" w:eastAsiaTheme="minorEastAsia" w:hAnsi="Times New Roman"/>
          <w:b/>
          <w:sz w:val="24"/>
          <w:szCs w:val="24"/>
          <w:lang w:eastAsia="ru-RU"/>
        </w:rPr>
        <w:t xml:space="preserve">, </w:t>
      </w:r>
      <w:hyperlink r:id="rId39" w:anchor="/document/99/9027703/XA00MC02MT/" w:history="1">
        <w:r w:rsidRPr="0090709C">
          <w:rPr>
            <w:rFonts w:ascii="Times New Roman" w:eastAsiaTheme="minorEastAsia" w:hAnsi="Times New Roman"/>
            <w:b/>
            <w:color w:val="0000FF"/>
            <w:sz w:val="24"/>
            <w:szCs w:val="24"/>
            <w:u w:val="single"/>
            <w:lang w:eastAsia="ru-RU"/>
          </w:rPr>
          <w:t>части 1</w:t>
        </w:r>
      </w:hyperlink>
      <w:r w:rsidRPr="0090709C">
        <w:rPr>
          <w:rFonts w:ascii="Times New Roman" w:eastAsiaTheme="minorEastAsia" w:hAnsi="Times New Roman"/>
          <w:b/>
          <w:sz w:val="24"/>
          <w:szCs w:val="24"/>
          <w:lang w:eastAsia="ru-RU"/>
        </w:rPr>
        <w:t xml:space="preserve"> статьи 1064 ГК, части 1 статьи 59 АПК.</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sz w:val="36"/>
          <w:szCs w:val="36"/>
          <w:lang w:eastAsia="ru-RU"/>
        </w:rPr>
      </w:pPr>
      <w:r w:rsidRPr="0090709C">
        <w:rPr>
          <w:rFonts w:ascii="Times New Roman" w:eastAsia="Times New Roman" w:hAnsi="Times New Roman"/>
          <w:b/>
          <w:bCs/>
          <w:sz w:val="36"/>
          <w:szCs w:val="36"/>
          <w:lang w:eastAsia="ru-RU"/>
        </w:rPr>
        <w:t xml:space="preserve">3. </w:t>
      </w:r>
      <w:r w:rsidRPr="0090709C">
        <w:rPr>
          <w:rFonts w:ascii="Times New Roman" w:eastAsia="Times New Roman" w:hAnsi="Times New Roman"/>
          <w:b/>
          <w:bCs/>
          <w:color w:val="002060"/>
          <w:sz w:val="32"/>
          <w:szCs w:val="32"/>
          <w:u w:val="single"/>
          <w:lang w:eastAsia="ru-RU"/>
        </w:rPr>
        <w:t>Обязана ли управляющая МКД организация выполнять работы по содержанию остекления балконов МКД?</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Да, но только если остекленный балкон входит в состав общего имущества МКД.</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lastRenderedPageBreak/>
        <w:t xml:space="preserve">УО, ТСЖ, ЖСК отвечают за содержание общего имущества (ч. </w:t>
      </w:r>
      <w:hyperlink r:id="rId40" w:anchor="/document/99/901919946/XA00MA62MP/" w:tooltip="https://www.1jur.ru/#/document/99/901919946/XA00MA62MP/" w:history="1">
        <w:r w:rsidRPr="0090709C">
          <w:rPr>
            <w:rFonts w:ascii="Times New Roman" w:eastAsiaTheme="minorEastAsia" w:hAnsi="Times New Roman"/>
            <w:b/>
            <w:color w:val="0000FF"/>
            <w:sz w:val="24"/>
            <w:szCs w:val="24"/>
            <w:u w:val="single"/>
            <w:lang w:eastAsia="ru-RU"/>
          </w:rPr>
          <w:t>1</w:t>
        </w:r>
      </w:hyperlink>
      <w:r w:rsidRPr="0090709C">
        <w:rPr>
          <w:rFonts w:ascii="Times New Roman" w:eastAsiaTheme="minorEastAsia" w:hAnsi="Times New Roman"/>
          <w:b/>
          <w:sz w:val="24"/>
          <w:szCs w:val="24"/>
          <w:lang w:eastAsia="ru-RU"/>
        </w:rPr>
        <w:t xml:space="preserve">, </w:t>
      </w:r>
      <w:hyperlink r:id="rId41" w:anchor="/document/99/901919946/XA00M7I2N7/" w:tooltip="http://vip.mcfr-umd-pbd.actiondigital.ru/#/document/99/901919946/XA00M7I2N7/" w:history="1">
        <w:r w:rsidRPr="0090709C">
          <w:rPr>
            <w:rFonts w:ascii="Times New Roman" w:eastAsiaTheme="minorEastAsia" w:hAnsi="Times New Roman"/>
            <w:b/>
            <w:color w:val="0000FF"/>
            <w:sz w:val="24"/>
            <w:szCs w:val="24"/>
            <w:u w:val="single"/>
            <w:lang w:eastAsia="ru-RU"/>
          </w:rPr>
          <w:t>1.1</w:t>
        </w:r>
      </w:hyperlink>
      <w:r w:rsidRPr="0090709C">
        <w:rPr>
          <w:rFonts w:ascii="Times New Roman" w:eastAsiaTheme="minorEastAsia" w:hAnsi="Times New Roman"/>
          <w:b/>
          <w:sz w:val="24"/>
          <w:szCs w:val="24"/>
          <w:lang w:eastAsia="ru-RU"/>
        </w:rPr>
        <w:t xml:space="preserve">, </w:t>
      </w:r>
      <w:hyperlink r:id="rId42" w:anchor="/document/99/901919946/XA00MB02NN/" w:tooltip="2_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w:history="1">
        <w:r w:rsidRPr="0090709C">
          <w:rPr>
            <w:rFonts w:ascii="Times New Roman" w:eastAsiaTheme="minorEastAsia" w:hAnsi="Times New Roman"/>
            <w:b/>
            <w:color w:val="0000FF"/>
            <w:sz w:val="24"/>
            <w:szCs w:val="24"/>
            <w:u w:val="single"/>
            <w:lang w:eastAsia="ru-RU"/>
          </w:rPr>
          <w:t>2.2</w:t>
        </w:r>
      </w:hyperlink>
      <w:r w:rsidRPr="0090709C">
        <w:rPr>
          <w:rFonts w:ascii="Times New Roman" w:eastAsiaTheme="minorEastAsia" w:hAnsi="Times New Roman"/>
          <w:b/>
          <w:sz w:val="24"/>
          <w:szCs w:val="24"/>
          <w:lang w:eastAsia="ru-RU"/>
        </w:rPr>
        <w:t xml:space="preserve">, </w:t>
      </w:r>
      <w:hyperlink r:id="rId43" w:anchor="/document/99/901919946/XA00M982MK/" w:tooltip="http://vip.mcfr-umd-pbd.actiondigital.ru/#/document/99/901919946/XA00M982MK/" w:history="1">
        <w:r w:rsidRPr="0090709C">
          <w:rPr>
            <w:rFonts w:ascii="Times New Roman" w:eastAsiaTheme="minorEastAsia" w:hAnsi="Times New Roman"/>
            <w:b/>
            <w:color w:val="0000FF"/>
            <w:sz w:val="24"/>
            <w:szCs w:val="24"/>
            <w:u w:val="single"/>
            <w:lang w:eastAsia="ru-RU"/>
          </w:rPr>
          <w:t>2.3</w:t>
        </w:r>
      </w:hyperlink>
      <w:r w:rsidRPr="0090709C">
        <w:rPr>
          <w:rFonts w:ascii="Times New Roman" w:eastAsiaTheme="minorEastAsia" w:hAnsi="Times New Roman"/>
          <w:b/>
          <w:sz w:val="24"/>
          <w:szCs w:val="24"/>
          <w:lang w:eastAsia="ru-RU"/>
        </w:rPr>
        <w:t xml:space="preserve"> ст. 161 ЖК). Остекление балконов относят к общему имуществу, если соблюдены условия:</w:t>
      </w:r>
    </w:p>
    <w:p w:rsidR="0090709C" w:rsidRPr="0090709C" w:rsidRDefault="0090709C" w:rsidP="0090709C">
      <w:pPr>
        <w:numPr>
          <w:ilvl w:val="0"/>
          <w:numId w:val="7"/>
        </w:numPr>
        <w:spacing w:after="0" w:line="240" w:lineRule="auto"/>
        <w:jc w:val="both"/>
        <w:rPr>
          <w:rFonts w:ascii="Times New Roman" w:eastAsia="Times New Roman" w:hAnsi="Times New Roman"/>
          <w:b/>
          <w:sz w:val="24"/>
          <w:szCs w:val="24"/>
          <w:lang w:eastAsia="ru-RU"/>
        </w:rPr>
      </w:pPr>
      <w:r w:rsidRPr="0090709C">
        <w:rPr>
          <w:rFonts w:ascii="Times New Roman" w:eastAsia="Times New Roman" w:hAnsi="Times New Roman"/>
          <w:b/>
          <w:sz w:val="24"/>
          <w:szCs w:val="24"/>
          <w:lang w:eastAsia="ru-RU"/>
        </w:rPr>
        <w:t xml:space="preserve">остекление – ограждающая конструкция МКД, </w:t>
      </w:r>
      <w:proofErr w:type="gramStart"/>
      <w:r w:rsidRPr="0090709C">
        <w:rPr>
          <w:rFonts w:ascii="Times New Roman" w:eastAsia="Times New Roman" w:hAnsi="Times New Roman"/>
          <w:b/>
          <w:sz w:val="24"/>
          <w:szCs w:val="24"/>
          <w:lang w:eastAsia="ru-RU"/>
        </w:rPr>
        <w:t>например</w:t>
      </w:r>
      <w:proofErr w:type="gramEnd"/>
      <w:r w:rsidRPr="0090709C">
        <w:rPr>
          <w:rFonts w:ascii="Times New Roman" w:eastAsia="Times New Roman" w:hAnsi="Times New Roman"/>
          <w:b/>
          <w:sz w:val="24"/>
          <w:szCs w:val="24"/>
          <w:lang w:eastAsia="ru-RU"/>
        </w:rPr>
        <w:t xml:space="preserve"> составная часть фасада дома;</w:t>
      </w:r>
    </w:p>
    <w:p w:rsidR="0090709C" w:rsidRPr="0090709C" w:rsidRDefault="0090709C" w:rsidP="0090709C">
      <w:pPr>
        <w:numPr>
          <w:ilvl w:val="0"/>
          <w:numId w:val="7"/>
        </w:numPr>
        <w:spacing w:after="0" w:line="240" w:lineRule="auto"/>
        <w:jc w:val="both"/>
        <w:rPr>
          <w:rFonts w:ascii="Times New Roman" w:eastAsia="Times New Roman" w:hAnsi="Times New Roman"/>
          <w:b/>
          <w:sz w:val="24"/>
          <w:szCs w:val="24"/>
          <w:lang w:eastAsia="ru-RU"/>
        </w:rPr>
      </w:pPr>
      <w:r w:rsidRPr="0090709C">
        <w:rPr>
          <w:rFonts w:ascii="Times New Roman" w:eastAsia="Times New Roman" w:hAnsi="Times New Roman"/>
          <w:b/>
          <w:sz w:val="24"/>
          <w:szCs w:val="24"/>
          <w:lang w:eastAsia="ru-RU"/>
        </w:rPr>
        <w:t>проект на строительство МКД предусматривает остекление балконов.</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Если проект не предусматривал остекление, его добавили после ввода МКД в эксплуатацию, включить остекление в состав общего имущества вправе только ОСС. Такое правило следует из </w:t>
      </w:r>
      <w:hyperlink r:id="rId44" w:anchor="/document/99/901919946/XA00M7C2N3/" w:history="1">
        <w:r w:rsidRPr="0090709C">
          <w:rPr>
            <w:rFonts w:ascii="Times New Roman" w:eastAsiaTheme="minorEastAsia" w:hAnsi="Times New Roman"/>
            <w:b/>
            <w:color w:val="0000FF"/>
            <w:sz w:val="24"/>
            <w:szCs w:val="24"/>
            <w:u w:val="single"/>
            <w:lang w:eastAsia="ru-RU"/>
          </w:rPr>
          <w:t>части 1</w:t>
        </w:r>
      </w:hyperlink>
      <w:r w:rsidRPr="0090709C">
        <w:rPr>
          <w:rFonts w:ascii="Times New Roman" w:eastAsiaTheme="minorEastAsia" w:hAnsi="Times New Roman"/>
          <w:b/>
          <w:sz w:val="24"/>
          <w:szCs w:val="24"/>
          <w:lang w:eastAsia="ru-RU"/>
        </w:rPr>
        <w:t xml:space="preserve"> статьи 36, </w:t>
      </w:r>
      <w:hyperlink r:id="rId45" w:anchor="/document/99/901919946/XA00M6G2MA/" w:tooltip="2. К компетенции общего собрания собственников помещений в многоквартирном доме относятся:" w:history="1">
        <w:r w:rsidRPr="0090709C">
          <w:rPr>
            <w:rFonts w:ascii="Times New Roman" w:eastAsiaTheme="minorEastAsia" w:hAnsi="Times New Roman"/>
            <w:b/>
            <w:color w:val="0000FF"/>
            <w:sz w:val="24"/>
            <w:szCs w:val="24"/>
            <w:u w:val="single"/>
            <w:lang w:eastAsia="ru-RU"/>
          </w:rPr>
          <w:t>части 2</w:t>
        </w:r>
      </w:hyperlink>
      <w:r w:rsidRPr="0090709C">
        <w:rPr>
          <w:rFonts w:ascii="Times New Roman" w:eastAsiaTheme="minorEastAsia" w:hAnsi="Times New Roman"/>
          <w:b/>
          <w:sz w:val="24"/>
          <w:szCs w:val="24"/>
          <w:lang w:eastAsia="ru-RU"/>
        </w:rPr>
        <w:t xml:space="preserve"> статьи 44 ЖК, пунктов 1, 2 Правил № 491.</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Остекление, которое не входит в состав общего имущества, содержат собственники помещений.</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4. </w:t>
      </w:r>
      <w:r w:rsidRPr="0090709C">
        <w:rPr>
          <w:rFonts w:ascii="Times New Roman" w:eastAsia="Times New Roman" w:hAnsi="Times New Roman"/>
          <w:b/>
          <w:bCs/>
          <w:color w:val="002060"/>
          <w:sz w:val="32"/>
          <w:szCs w:val="32"/>
          <w:u w:val="single"/>
          <w:lang w:eastAsia="ru-RU"/>
        </w:rPr>
        <w:t xml:space="preserve">Что размещать в ГИС ЖКХ, если УО использует в расчетах муниципальный тариф, так как ОСС не утвердило размер платы? </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Укажите реквизиты нормативного документа, которым орган МСУ установил размер платы за содержание жилого помещения в МКД. Найти его можно на официальном сайте органа МСУ. Если на официальном сайте такого документа нет, направьте в местный орган запрос о наличии на территории муниципального образования такого нормативного акта и где с ним можно ознакомиться.</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Вместе с тем, обратите внимание, что если собственники не утвердили размер платы, но предыдущее решение ОСС содержало формулировку: «…утвердить плату за содержание жилого помещения в размере… руб. за 1 кв. м общей площади помещения…», то УО продолжает применять ранее утвержденный размер платы до момента принятия иного решения. Применять муниципальный тариф нельзя.</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Если же предыдущее решение содержало формулировку: «…утвердить на 202… год плату за содержание жилого помещения в размере… руб. за 1 кв. м общей площади помещения…», то УО в последующие годы не вправе применять ранее утвержденный размер платы. И в этом случае управленец применяет размер платы, установленный органом МСУ для МКД, собственники которых на своем общем собрании не приняли решение об утверждении размера платы. Такое правило следует из </w:t>
      </w:r>
      <w:hyperlink r:id="rId46" w:anchor="/document/99/901919946/XA00MA82NB/" w:history="1">
        <w:r w:rsidRPr="0090709C">
          <w:rPr>
            <w:rFonts w:ascii="Times New Roman" w:eastAsiaTheme="minorEastAsia" w:hAnsi="Times New Roman"/>
            <w:b/>
            <w:color w:val="0000FF"/>
            <w:sz w:val="24"/>
            <w:szCs w:val="24"/>
            <w:u w:val="single"/>
            <w:lang w:eastAsia="ru-RU"/>
          </w:rPr>
          <w:t>части 4</w:t>
        </w:r>
      </w:hyperlink>
      <w:r w:rsidRPr="0090709C">
        <w:rPr>
          <w:rFonts w:ascii="Times New Roman" w:eastAsiaTheme="minorEastAsia" w:hAnsi="Times New Roman"/>
          <w:b/>
          <w:sz w:val="24"/>
          <w:szCs w:val="24"/>
          <w:lang w:eastAsia="ru-RU"/>
        </w:rPr>
        <w:t xml:space="preserve"> статьи 158 ЖК.</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5. </w:t>
      </w:r>
      <w:r w:rsidRPr="0090709C">
        <w:rPr>
          <w:rFonts w:ascii="Times New Roman" w:eastAsia="Times New Roman" w:hAnsi="Times New Roman"/>
          <w:b/>
          <w:bCs/>
          <w:color w:val="002060"/>
          <w:sz w:val="32"/>
          <w:szCs w:val="32"/>
          <w:u w:val="single"/>
          <w:lang w:eastAsia="ru-RU"/>
        </w:rPr>
        <w:t>В течение какого срока нужно представить собственнику справку об отсутствии долгов по оплате ЖКУ?</w:t>
      </w:r>
    </w:p>
    <w:p w:rsidR="0090709C" w:rsidRPr="0090709C" w:rsidRDefault="0090709C" w:rsidP="0090709C">
      <w:pPr>
        <w:spacing w:before="100" w:beforeAutospacing="1"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Предоставьте справку не позднее 10 рабочих дней со дня, когда получили запрос.</w:t>
      </w:r>
    </w:p>
    <w:p w:rsidR="0090709C" w:rsidRPr="0090709C" w:rsidRDefault="0090709C" w:rsidP="0090709C">
      <w:pPr>
        <w:spacing w:before="100" w:beforeAutospacing="1"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Руководствуйтесь сроками, которые установлены для ответов на обращения жителей МКД. 10 рабочих дней с даты получения запроса – это срок для ответа на обращения, которые не касаются раскрытия информации и не связаны с предоставлением ЖКУ. Такие требования следуют из </w:t>
      </w:r>
      <w:hyperlink r:id="rId47" w:anchor="/document/99/499020841/XA00MBI2ND/" w:tooltip="http://vip.mcfr-umd-pbd.actiondigital.ru/#/document/99/499020841/XA00MBI2ND/" w:history="1">
        <w:r w:rsidRPr="0090709C">
          <w:rPr>
            <w:rFonts w:ascii="Times New Roman" w:eastAsiaTheme="minorEastAsia" w:hAnsi="Times New Roman"/>
            <w:b/>
            <w:color w:val="0000FF"/>
            <w:sz w:val="24"/>
            <w:szCs w:val="24"/>
            <w:u w:val="single"/>
            <w:lang w:eastAsia="ru-RU"/>
          </w:rPr>
          <w:t>пункта 36</w:t>
        </w:r>
      </w:hyperlink>
      <w:r w:rsidRPr="0090709C">
        <w:rPr>
          <w:rFonts w:ascii="Times New Roman" w:eastAsiaTheme="minorEastAsia" w:hAnsi="Times New Roman"/>
          <w:b/>
          <w:sz w:val="24"/>
          <w:szCs w:val="24"/>
          <w:lang w:eastAsia="ru-RU"/>
        </w:rPr>
        <w:t xml:space="preserve"> Правил осуществления деятельности по управлению МКД, утвержденных </w:t>
      </w:r>
      <w:hyperlink r:id="rId48" w:anchor="/document/99/499020841/" w:history="1">
        <w:r w:rsidRPr="0090709C">
          <w:rPr>
            <w:rFonts w:ascii="Times New Roman" w:eastAsiaTheme="minorEastAsia" w:hAnsi="Times New Roman"/>
            <w:b/>
            <w:color w:val="0000FF"/>
            <w:sz w:val="24"/>
            <w:szCs w:val="24"/>
            <w:u w:val="single"/>
            <w:lang w:eastAsia="ru-RU"/>
          </w:rPr>
          <w:t>постановлением Правительства от 15.05.2013 № 416</w:t>
        </w:r>
      </w:hyperlink>
      <w:r w:rsidRPr="0090709C">
        <w:rPr>
          <w:rFonts w:ascii="Times New Roman" w:eastAsiaTheme="minorEastAsia" w:hAnsi="Times New Roman"/>
          <w:b/>
          <w:sz w:val="24"/>
          <w:szCs w:val="24"/>
          <w:lang w:eastAsia="ru-RU"/>
        </w:rPr>
        <w:t>.</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6. </w:t>
      </w:r>
      <w:r w:rsidRPr="0090709C">
        <w:rPr>
          <w:rFonts w:ascii="Times New Roman" w:eastAsia="Times New Roman" w:hAnsi="Times New Roman"/>
          <w:b/>
          <w:bCs/>
          <w:color w:val="002060"/>
          <w:sz w:val="32"/>
          <w:szCs w:val="32"/>
          <w:u w:val="single"/>
          <w:lang w:eastAsia="ru-RU"/>
        </w:rPr>
        <w:t xml:space="preserve">Обязаны ли собственники уведомлять </w:t>
      </w:r>
      <w:proofErr w:type="spellStart"/>
      <w:r w:rsidRPr="0090709C">
        <w:rPr>
          <w:rFonts w:ascii="Times New Roman" w:eastAsia="Times New Roman" w:hAnsi="Times New Roman"/>
          <w:b/>
          <w:bCs/>
          <w:color w:val="002060"/>
          <w:sz w:val="32"/>
          <w:szCs w:val="32"/>
          <w:u w:val="single"/>
          <w:lang w:eastAsia="ru-RU"/>
        </w:rPr>
        <w:t>Роскомнадзор</w:t>
      </w:r>
      <w:proofErr w:type="spellEnd"/>
      <w:r w:rsidRPr="0090709C">
        <w:rPr>
          <w:rFonts w:ascii="Times New Roman" w:eastAsia="Times New Roman" w:hAnsi="Times New Roman"/>
          <w:b/>
          <w:bCs/>
          <w:color w:val="002060"/>
          <w:sz w:val="32"/>
          <w:szCs w:val="32"/>
          <w:u w:val="single"/>
          <w:lang w:eastAsia="ru-RU"/>
        </w:rPr>
        <w:t xml:space="preserve"> об обработке персональных данных, если они инициируют ОСС?</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Да. </w:t>
      </w:r>
      <w:proofErr w:type="spellStart"/>
      <w:r w:rsidRPr="0090709C">
        <w:rPr>
          <w:rFonts w:ascii="Times New Roman" w:eastAsiaTheme="minorEastAsia" w:hAnsi="Times New Roman"/>
          <w:b/>
          <w:sz w:val="24"/>
          <w:szCs w:val="24"/>
          <w:lang w:eastAsia="ru-RU"/>
        </w:rPr>
        <w:t>Роскомнадзор</w:t>
      </w:r>
      <w:proofErr w:type="spellEnd"/>
      <w:r w:rsidRPr="0090709C">
        <w:rPr>
          <w:rFonts w:ascii="Times New Roman" w:eastAsiaTheme="minorEastAsia" w:hAnsi="Times New Roman"/>
          <w:b/>
          <w:sz w:val="24"/>
          <w:szCs w:val="24"/>
          <w:lang w:eastAsia="ru-RU"/>
        </w:rPr>
        <w:t xml:space="preserve"> рекомендовал собственникам – инициаторам ОСС уведомлять его об обработке персональных данных.</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Оператор персональных данных обязан уведомить </w:t>
      </w:r>
      <w:proofErr w:type="spellStart"/>
      <w:r w:rsidRPr="0090709C">
        <w:rPr>
          <w:rFonts w:ascii="Times New Roman" w:eastAsiaTheme="minorEastAsia" w:hAnsi="Times New Roman"/>
          <w:b/>
          <w:sz w:val="24"/>
          <w:szCs w:val="24"/>
          <w:lang w:eastAsia="ru-RU"/>
        </w:rPr>
        <w:t>Роскомнадзор</w:t>
      </w:r>
      <w:proofErr w:type="spellEnd"/>
      <w:r w:rsidRPr="0090709C">
        <w:rPr>
          <w:rFonts w:ascii="Times New Roman" w:eastAsiaTheme="minorEastAsia" w:hAnsi="Times New Roman"/>
          <w:b/>
          <w:sz w:val="24"/>
          <w:szCs w:val="24"/>
          <w:lang w:eastAsia="ru-RU"/>
        </w:rPr>
        <w:t xml:space="preserve"> о начале обработки таких данных (ч. 1 ст. 22 Закона о персональных данных). Инициатор ОСС обрабатывает персональные данные, когда инициирует собрание и в дальнейшем оформляет его результаты. При этом обработка персональных данных в этом случае не относится к исключениям, когда не </w:t>
      </w:r>
      <w:r w:rsidRPr="0090709C">
        <w:rPr>
          <w:rFonts w:ascii="Times New Roman" w:eastAsiaTheme="minorEastAsia" w:hAnsi="Times New Roman"/>
          <w:b/>
          <w:sz w:val="24"/>
          <w:szCs w:val="24"/>
          <w:lang w:eastAsia="ru-RU"/>
        </w:rPr>
        <w:lastRenderedPageBreak/>
        <w:t xml:space="preserve">нужно уведомлять </w:t>
      </w:r>
      <w:proofErr w:type="spellStart"/>
      <w:r w:rsidRPr="0090709C">
        <w:rPr>
          <w:rFonts w:ascii="Times New Roman" w:eastAsiaTheme="minorEastAsia" w:hAnsi="Times New Roman"/>
          <w:b/>
          <w:sz w:val="24"/>
          <w:szCs w:val="24"/>
          <w:lang w:eastAsia="ru-RU"/>
        </w:rPr>
        <w:t>Роскомнадзор</w:t>
      </w:r>
      <w:proofErr w:type="spellEnd"/>
      <w:r w:rsidRPr="0090709C">
        <w:rPr>
          <w:rFonts w:ascii="Times New Roman" w:eastAsiaTheme="minorEastAsia" w:hAnsi="Times New Roman"/>
          <w:b/>
          <w:sz w:val="24"/>
          <w:szCs w:val="24"/>
          <w:lang w:eastAsia="ru-RU"/>
        </w:rPr>
        <w:t>. Случаи-исключения предусмотрены частью 2 статьи 22 Закона о персональных данных.</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Уведомление нужно направить в адрес территориального управления </w:t>
      </w:r>
      <w:proofErr w:type="spellStart"/>
      <w:r w:rsidRPr="0090709C">
        <w:rPr>
          <w:rFonts w:ascii="Times New Roman" w:eastAsiaTheme="minorEastAsia" w:hAnsi="Times New Roman"/>
          <w:b/>
          <w:sz w:val="24"/>
          <w:szCs w:val="24"/>
          <w:lang w:eastAsia="ru-RU"/>
        </w:rPr>
        <w:t>Роскомнадзора</w:t>
      </w:r>
      <w:proofErr w:type="spellEnd"/>
      <w:r w:rsidRPr="0090709C">
        <w:rPr>
          <w:rFonts w:ascii="Times New Roman" w:eastAsiaTheme="minorEastAsia" w:hAnsi="Times New Roman"/>
          <w:b/>
          <w:sz w:val="24"/>
          <w:szCs w:val="24"/>
          <w:lang w:eastAsia="ru-RU"/>
        </w:rPr>
        <w:t xml:space="preserve"> по месту нахождения МКД, в котором будет собрание.</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Форма уведомления установлена </w:t>
      </w:r>
      <w:hyperlink r:id="rId49" w:anchor="/document/99/456088345/XA00M762MV/" w:history="1">
        <w:r w:rsidRPr="0090709C">
          <w:rPr>
            <w:rFonts w:ascii="Times New Roman" w:eastAsiaTheme="minorEastAsia" w:hAnsi="Times New Roman"/>
            <w:b/>
            <w:color w:val="0000FF"/>
            <w:sz w:val="24"/>
            <w:szCs w:val="24"/>
            <w:u w:val="single"/>
            <w:lang w:eastAsia="ru-RU"/>
          </w:rPr>
          <w:t>приложением 1</w:t>
        </w:r>
      </w:hyperlink>
      <w:r w:rsidRPr="0090709C">
        <w:rPr>
          <w:rFonts w:ascii="Times New Roman" w:eastAsiaTheme="minorEastAsia" w:hAnsi="Times New Roman"/>
          <w:b/>
          <w:sz w:val="24"/>
          <w:szCs w:val="24"/>
          <w:lang w:eastAsia="ru-RU"/>
        </w:rPr>
        <w:t xml:space="preserve"> к Методическим рекомендациям, утвержденным </w:t>
      </w:r>
      <w:hyperlink r:id="rId50" w:anchor="/document/99/456088345/" w:history="1">
        <w:r w:rsidRPr="0090709C">
          <w:rPr>
            <w:rFonts w:ascii="Times New Roman" w:eastAsiaTheme="minorEastAsia" w:hAnsi="Times New Roman"/>
            <w:b/>
            <w:color w:val="0000FF"/>
            <w:sz w:val="24"/>
            <w:szCs w:val="24"/>
            <w:u w:val="single"/>
            <w:lang w:eastAsia="ru-RU"/>
          </w:rPr>
          <w:t xml:space="preserve">приказом </w:t>
        </w:r>
        <w:proofErr w:type="spellStart"/>
        <w:r w:rsidRPr="0090709C">
          <w:rPr>
            <w:rFonts w:ascii="Times New Roman" w:eastAsiaTheme="minorEastAsia" w:hAnsi="Times New Roman"/>
            <w:b/>
            <w:color w:val="0000FF"/>
            <w:sz w:val="24"/>
            <w:szCs w:val="24"/>
            <w:u w:val="single"/>
            <w:lang w:eastAsia="ru-RU"/>
          </w:rPr>
          <w:t>Роскомнадзора</w:t>
        </w:r>
        <w:proofErr w:type="spellEnd"/>
        <w:r w:rsidRPr="0090709C">
          <w:rPr>
            <w:rFonts w:ascii="Times New Roman" w:eastAsiaTheme="minorEastAsia" w:hAnsi="Times New Roman"/>
            <w:b/>
            <w:color w:val="0000FF"/>
            <w:sz w:val="24"/>
            <w:szCs w:val="24"/>
            <w:u w:val="single"/>
            <w:lang w:eastAsia="ru-RU"/>
          </w:rPr>
          <w:t xml:space="preserve"> от 30.05.2017 № 94</w:t>
        </w:r>
      </w:hyperlink>
      <w:r w:rsidRPr="0090709C">
        <w:rPr>
          <w:rFonts w:ascii="Times New Roman" w:eastAsiaTheme="minorEastAsia" w:hAnsi="Times New Roman"/>
          <w:b/>
          <w:sz w:val="24"/>
          <w:szCs w:val="24"/>
          <w:lang w:eastAsia="ru-RU"/>
        </w:rPr>
        <w:t>. Направить уведомление можно одним из способов:</w:t>
      </w:r>
    </w:p>
    <w:p w:rsidR="0090709C" w:rsidRPr="0090709C" w:rsidRDefault="0090709C" w:rsidP="0090709C">
      <w:pPr>
        <w:numPr>
          <w:ilvl w:val="0"/>
          <w:numId w:val="8"/>
        </w:numPr>
        <w:spacing w:after="0" w:line="240" w:lineRule="auto"/>
        <w:jc w:val="both"/>
        <w:rPr>
          <w:rFonts w:ascii="Times New Roman" w:eastAsia="Times New Roman" w:hAnsi="Times New Roman"/>
          <w:b/>
          <w:sz w:val="24"/>
          <w:szCs w:val="24"/>
          <w:lang w:eastAsia="ru-RU"/>
        </w:rPr>
      </w:pPr>
      <w:r w:rsidRPr="0090709C">
        <w:rPr>
          <w:rFonts w:ascii="Times New Roman" w:eastAsia="Times New Roman" w:hAnsi="Times New Roman"/>
          <w:b/>
          <w:sz w:val="24"/>
          <w:szCs w:val="24"/>
          <w:lang w:eastAsia="ru-RU"/>
        </w:rPr>
        <w:t>в бумажном виде;</w:t>
      </w:r>
    </w:p>
    <w:p w:rsidR="0090709C" w:rsidRPr="0090709C" w:rsidRDefault="0090709C" w:rsidP="0090709C">
      <w:pPr>
        <w:numPr>
          <w:ilvl w:val="0"/>
          <w:numId w:val="8"/>
        </w:numPr>
        <w:spacing w:after="0" w:line="240" w:lineRule="auto"/>
        <w:jc w:val="both"/>
        <w:rPr>
          <w:rFonts w:ascii="Times New Roman" w:eastAsia="Times New Roman" w:hAnsi="Times New Roman"/>
          <w:b/>
          <w:sz w:val="24"/>
          <w:szCs w:val="24"/>
          <w:lang w:eastAsia="ru-RU"/>
        </w:rPr>
      </w:pPr>
      <w:r w:rsidRPr="0090709C">
        <w:rPr>
          <w:rFonts w:ascii="Times New Roman" w:eastAsia="Times New Roman" w:hAnsi="Times New Roman"/>
          <w:b/>
          <w:sz w:val="24"/>
          <w:szCs w:val="24"/>
          <w:lang w:eastAsia="ru-RU"/>
        </w:rPr>
        <w:t xml:space="preserve">электронном виде </w:t>
      </w:r>
      <w:proofErr w:type="gramStart"/>
      <w:r w:rsidRPr="0090709C">
        <w:rPr>
          <w:rFonts w:ascii="Times New Roman" w:eastAsia="Times New Roman" w:hAnsi="Times New Roman"/>
          <w:b/>
          <w:sz w:val="24"/>
          <w:szCs w:val="24"/>
          <w:lang w:eastAsia="ru-RU"/>
        </w:rPr>
        <w:t>с помощью</w:t>
      </w:r>
      <w:proofErr w:type="gramEnd"/>
      <w:r w:rsidRPr="0090709C">
        <w:rPr>
          <w:rFonts w:ascii="Times New Roman" w:eastAsia="Times New Roman" w:hAnsi="Times New Roman"/>
          <w:b/>
          <w:sz w:val="24"/>
          <w:szCs w:val="24"/>
          <w:lang w:eastAsia="ru-RU"/>
        </w:rPr>
        <w:t xml:space="preserve"> усиленной квалифицированной электронной подписи или средств аутентификации ЕСИА.</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Такие разъяснения </w:t>
      </w:r>
      <w:proofErr w:type="spellStart"/>
      <w:r w:rsidRPr="0090709C">
        <w:rPr>
          <w:rFonts w:ascii="Times New Roman" w:eastAsiaTheme="minorEastAsia" w:hAnsi="Times New Roman"/>
          <w:b/>
          <w:sz w:val="24"/>
          <w:szCs w:val="24"/>
          <w:lang w:eastAsia="ru-RU"/>
        </w:rPr>
        <w:t>Роскомнадзор</w:t>
      </w:r>
      <w:proofErr w:type="spellEnd"/>
      <w:r w:rsidRPr="0090709C">
        <w:rPr>
          <w:rFonts w:ascii="Times New Roman" w:eastAsiaTheme="minorEastAsia" w:hAnsi="Times New Roman"/>
          <w:b/>
          <w:sz w:val="24"/>
          <w:szCs w:val="24"/>
          <w:lang w:eastAsia="ru-RU"/>
        </w:rPr>
        <w:t xml:space="preserve"> дал в </w:t>
      </w:r>
      <w:hyperlink r:id="rId51" w:anchor="/document/99/351985485/" w:history="1">
        <w:r w:rsidRPr="0090709C">
          <w:rPr>
            <w:rFonts w:ascii="Times New Roman" w:eastAsiaTheme="minorEastAsia" w:hAnsi="Times New Roman"/>
            <w:b/>
            <w:color w:val="0000FF"/>
            <w:sz w:val="24"/>
            <w:szCs w:val="24"/>
            <w:u w:val="single"/>
            <w:lang w:eastAsia="ru-RU"/>
          </w:rPr>
          <w:t>письме от 16.09.2022 № 08-84259</w:t>
        </w:r>
      </w:hyperlink>
      <w:r w:rsidRPr="0090709C">
        <w:rPr>
          <w:rFonts w:ascii="Times New Roman" w:eastAsiaTheme="minorEastAsia" w:hAnsi="Times New Roman"/>
          <w:b/>
          <w:sz w:val="24"/>
          <w:szCs w:val="24"/>
          <w:lang w:eastAsia="ru-RU"/>
        </w:rPr>
        <w:t>.</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7. </w:t>
      </w:r>
      <w:r w:rsidRPr="0090709C">
        <w:rPr>
          <w:rFonts w:ascii="Times New Roman" w:eastAsia="Times New Roman" w:hAnsi="Times New Roman"/>
          <w:b/>
          <w:bCs/>
          <w:color w:val="002060"/>
          <w:sz w:val="32"/>
          <w:szCs w:val="32"/>
          <w:u w:val="single"/>
          <w:lang w:eastAsia="ru-RU"/>
        </w:rPr>
        <w:t>Какой договор УО заключить с арендатором нежилого помещения, чтобы он мог оплачивать ЖКУ?</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Арендатор нежилого помещения не должен оплачивать ЖКУ. Это обязанность собственника этого помещения. Но при согласии между собственником и арендатором УО может заключить с арендатором договор по внесению платежей в свободной форме.</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Собственник помещения в МКД обязан вносить плату за жилое помещение и коммунальные услуги (</w:t>
      </w:r>
      <w:hyperlink r:id="rId52" w:anchor="/document/99/901919946/XA00RMO2OR/" w:history="1">
        <w:r w:rsidRPr="0090709C">
          <w:rPr>
            <w:rFonts w:ascii="Times New Roman" w:eastAsiaTheme="minorEastAsia" w:hAnsi="Times New Roman"/>
            <w:b/>
            <w:color w:val="0000FF"/>
            <w:sz w:val="24"/>
            <w:szCs w:val="24"/>
            <w:u w:val="single"/>
            <w:lang w:eastAsia="ru-RU"/>
          </w:rPr>
          <w:t>ч. 1</w:t>
        </w:r>
      </w:hyperlink>
      <w:r w:rsidRPr="0090709C">
        <w:rPr>
          <w:rFonts w:ascii="Times New Roman" w:eastAsiaTheme="minorEastAsia" w:hAnsi="Times New Roman"/>
          <w:b/>
          <w:sz w:val="24"/>
          <w:szCs w:val="24"/>
          <w:lang w:eastAsia="ru-RU"/>
        </w:rPr>
        <w:t xml:space="preserve"> ст. 153, </w:t>
      </w:r>
      <w:hyperlink r:id="rId53" w:anchor="/document/99/901919946/XA00M4M2MP/" w:history="1">
        <w:r w:rsidRPr="0090709C">
          <w:rPr>
            <w:rFonts w:ascii="Times New Roman" w:eastAsiaTheme="minorEastAsia" w:hAnsi="Times New Roman"/>
            <w:b/>
            <w:color w:val="0000FF"/>
            <w:sz w:val="24"/>
            <w:szCs w:val="24"/>
            <w:u w:val="single"/>
            <w:lang w:eastAsia="ru-RU"/>
          </w:rPr>
          <w:t>ч. 2</w:t>
        </w:r>
      </w:hyperlink>
      <w:r w:rsidRPr="0090709C">
        <w:rPr>
          <w:rFonts w:ascii="Times New Roman" w:eastAsiaTheme="minorEastAsia" w:hAnsi="Times New Roman"/>
          <w:b/>
          <w:sz w:val="24"/>
          <w:szCs w:val="24"/>
          <w:lang w:eastAsia="ru-RU"/>
        </w:rPr>
        <w:t xml:space="preserve"> ст. 154 ЖК). Такую обязанность для арендатора нежилого помещения закон не предусматривает (</w:t>
      </w:r>
      <w:hyperlink r:id="rId54" w:anchor="/document/99/901919946/XA00RNA2OU/" w:tooltip="https://vip.1umd.ru/#/document/99/901919946/XA00RNA2OU/" w:history="1">
        <w:r w:rsidRPr="0090709C">
          <w:rPr>
            <w:rFonts w:ascii="Times New Roman" w:eastAsiaTheme="minorEastAsia" w:hAnsi="Times New Roman"/>
            <w:b/>
            <w:color w:val="0000FF"/>
            <w:sz w:val="24"/>
            <w:szCs w:val="24"/>
            <w:u w:val="single"/>
            <w:lang w:eastAsia="ru-RU"/>
          </w:rPr>
          <w:t>ч. 2 ст. 153 ЖК</w:t>
        </w:r>
      </w:hyperlink>
      <w:r w:rsidRPr="0090709C">
        <w:rPr>
          <w:rFonts w:ascii="Times New Roman" w:eastAsiaTheme="minorEastAsia" w:hAnsi="Times New Roman"/>
          <w:b/>
          <w:sz w:val="24"/>
          <w:szCs w:val="24"/>
          <w:lang w:eastAsia="ru-RU"/>
        </w:rPr>
        <w:t xml:space="preserve">). Договор управления МКД также заключают исключительно с собственником помещения в таком доме (ч. </w:t>
      </w:r>
      <w:hyperlink r:id="rId55" w:anchor="/document/99/901919946/XA00M4G2MM/" w:history="1">
        <w:r w:rsidRPr="0090709C">
          <w:rPr>
            <w:rFonts w:ascii="Times New Roman" w:eastAsiaTheme="minorEastAsia" w:hAnsi="Times New Roman"/>
            <w:b/>
            <w:color w:val="0000FF"/>
            <w:sz w:val="24"/>
            <w:szCs w:val="24"/>
            <w:u w:val="single"/>
            <w:lang w:eastAsia="ru-RU"/>
          </w:rPr>
          <w:t>1</w:t>
        </w:r>
      </w:hyperlink>
      <w:r w:rsidRPr="0090709C">
        <w:rPr>
          <w:rFonts w:ascii="Times New Roman" w:eastAsiaTheme="minorEastAsia" w:hAnsi="Times New Roman"/>
          <w:b/>
          <w:sz w:val="24"/>
          <w:szCs w:val="24"/>
          <w:lang w:eastAsia="ru-RU"/>
        </w:rPr>
        <w:t xml:space="preserve">, </w:t>
      </w:r>
      <w:hyperlink r:id="rId56" w:anchor="/document/99/901919946/XA00M5I2MR/" w:tooltip="java:sp(99,901919946,1,1,10,,,)#XA00M5I2MR" w:history="1">
        <w:r w:rsidRPr="0090709C">
          <w:rPr>
            <w:rFonts w:ascii="Times New Roman" w:eastAsiaTheme="minorEastAsia" w:hAnsi="Times New Roman"/>
            <w:b/>
            <w:color w:val="0000FF"/>
            <w:sz w:val="24"/>
            <w:szCs w:val="24"/>
            <w:u w:val="single"/>
            <w:lang w:eastAsia="ru-RU"/>
          </w:rPr>
          <w:t>2</w:t>
        </w:r>
      </w:hyperlink>
      <w:r w:rsidRPr="0090709C">
        <w:rPr>
          <w:rFonts w:ascii="Times New Roman" w:eastAsiaTheme="minorEastAsia" w:hAnsi="Times New Roman"/>
          <w:b/>
          <w:sz w:val="24"/>
          <w:szCs w:val="24"/>
          <w:lang w:eastAsia="ru-RU"/>
        </w:rPr>
        <w:t xml:space="preserve"> ст. 162 ЖК).</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Однако есть практика, когда собственник и арендатор предусматривают в договоре аренды обязанность арендатора оплачивать ЖКУ. В таком случае УО может заключить с арендатором договор по внесению им платежей за ЖКУ в УО. Это право, а не обязанность УО. Договор оформляют в свободной форме. За основу, как правило, берут договор управления соответствующим МКД, но прописывают обязанность арендатора оплачивать ЖКУ на основании договора аренды. Такие правила следуют из статьи 421 ГК. При этом договор управления МКД с собственником нежилого помещения не расторгается.</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8. </w:t>
      </w:r>
      <w:r w:rsidRPr="0090709C">
        <w:rPr>
          <w:rFonts w:ascii="Times New Roman" w:eastAsia="Times New Roman" w:hAnsi="Times New Roman"/>
          <w:b/>
          <w:bCs/>
          <w:color w:val="002060"/>
          <w:sz w:val="32"/>
          <w:szCs w:val="32"/>
          <w:u w:val="single"/>
          <w:lang w:eastAsia="ru-RU"/>
        </w:rPr>
        <w:t>Обязана ли УО установить скамейки рядом с МКД по требованию собственника помещения?</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Нет, по требованию одного собственника не обязана. Необходимо решение ОСС.</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Закон не обязывает УО устанавливать скамейки на придомовой территории в счет текущих платежей собственников за содержание жилого помещения по требованию одного или нескольких собственников.</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Установку скамеек относят к дополнительным работам по благоустройству придомовой территории, так как они не предусмотрены минимальным перечнем и иными НПА, которые обязана соблюдать УО. УО не вправе без согласия собственников выполнять дополнительные работы и услуги за плату. ОСС должно принять решение о проведении таких работ и определить источники их финансирования (</w:t>
      </w:r>
      <w:hyperlink r:id="rId57" w:anchor="/document/99/901919946/XA00MGE2O8/" w:tooltip="https://vip.1umd.ru/#/document/99/901919946/XA00MGE2O8/" w:history="1">
        <w:r w:rsidRPr="0090709C">
          <w:rPr>
            <w:rFonts w:ascii="Times New Roman" w:eastAsiaTheme="minorEastAsia" w:hAnsi="Times New Roman"/>
            <w:b/>
            <w:color w:val="0000FF"/>
            <w:sz w:val="24"/>
            <w:szCs w:val="24"/>
            <w:u w:val="single"/>
            <w:lang w:eastAsia="ru-RU"/>
          </w:rPr>
          <w:t>п. 2.1 ч. 2 ст. 44 ЖК</w:t>
        </w:r>
      </w:hyperlink>
      <w:r w:rsidRPr="0090709C">
        <w:rPr>
          <w:rFonts w:ascii="Times New Roman" w:eastAsiaTheme="minorEastAsia" w:hAnsi="Times New Roman"/>
          <w:b/>
          <w:sz w:val="24"/>
          <w:szCs w:val="24"/>
          <w:lang w:eastAsia="ru-RU"/>
        </w:rPr>
        <w:t>).</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9. </w:t>
      </w:r>
      <w:r w:rsidRPr="0090709C">
        <w:rPr>
          <w:rFonts w:ascii="Times New Roman" w:eastAsia="Times New Roman" w:hAnsi="Times New Roman"/>
          <w:b/>
          <w:bCs/>
          <w:color w:val="002060"/>
          <w:sz w:val="32"/>
          <w:szCs w:val="32"/>
          <w:u w:val="single"/>
          <w:lang w:eastAsia="ru-RU"/>
        </w:rPr>
        <w:t>Обязана ли УО использовать средства от уплаченных пеней по долгам за ЖКУ на содержание и ремонт общего имущества в МКД?</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Нет, не обязана.</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Пени, уплаченные собственниками за просрочку оплаты ЖКУ, относят к внереализационным доходам. УО вправе потратить такие средства на цели, которые не связаны с содержанием и ремонтом общего имущества.</w:t>
      </w:r>
    </w:p>
    <w:p w:rsidR="0090709C" w:rsidRPr="0090709C" w:rsidRDefault="0090709C" w:rsidP="0090709C">
      <w:pPr>
        <w:spacing w:after="0" w:line="240"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lastRenderedPageBreak/>
        <w:t xml:space="preserve">В составе внереализационных доходов учитывают доходы в виде признанных должником или подлежащих уплате им на основании решения суда, вступившего в законную силу, штрафов, пеней и иных санкций за нарушение договорных обязательств, а также сумм возмещения убытков или ущерба. Такое правило следует из </w:t>
      </w:r>
      <w:hyperlink r:id="rId58" w:anchor="/document/99/901765862/XA00M842N1/" w:history="1">
        <w:r w:rsidRPr="0090709C">
          <w:rPr>
            <w:rFonts w:ascii="Times New Roman" w:eastAsiaTheme="minorEastAsia" w:hAnsi="Times New Roman"/>
            <w:b/>
            <w:color w:val="0000FF"/>
            <w:sz w:val="24"/>
            <w:szCs w:val="24"/>
            <w:u w:val="single"/>
            <w:lang w:eastAsia="ru-RU"/>
          </w:rPr>
          <w:t>пункта 3</w:t>
        </w:r>
      </w:hyperlink>
      <w:r w:rsidRPr="0090709C">
        <w:rPr>
          <w:rFonts w:ascii="Times New Roman" w:eastAsiaTheme="minorEastAsia" w:hAnsi="Times New Roman"/>
          <w:b/>
          <w:sz w:val="24"/>
          <w:szCs w:val="24"/>
          <w:lang w:eastAsia="ru-RU"/>
        </w:rPr>
        <w:t xml:space="preserve"> статьи 250 НК, </w:t>
      </w:r>
      <w:hyperlink r:id="rId59" w:anchor="/document/99/499013544/" w:history="1">
        <w:r w:rsidRPr="0090709C">
          <w:rPr>
            <w:rFonts w:ascii="Times New Roman" w:eastAsiaTheme="minorEastAsia" w:hAnsi="Times New Roman"/>
            <w:b/>
            <w:color w:val="0000FF"/>
            <w:sz w:val="24"/>
            <w:szCs w:val="24"/>
            <w:u w:val="single"/>
            <w:lang w:eastAsia="ru-RU"/>
          </w:rPr>
          <w:t>письма Минфина от 05.04.2013 № 03-11-06/2/11195</w:t>
        </w:r>
      </w:hyperlink>
      <w:r w:rsidRPr="0090709C">
        <w:rPr>
          <w:rFonts w:ascii="Times New Roman" w:eastAsiaTheme="minorEastAsia" w:hAnsi="Times New Roman"/>
          <w:b/>
          <w:sz w:val="24"/>
          <w:szCs w:val="24"/>
          <w:lang w:eastAsia="ru-RU"/>
        </w:rPr>
        <w:t>.</w:t>
      </w:r>
    </w:p>
    <w:p w:rsidR="0090709C" w:rsidRPr="0090709C" w:rsidRDefault="0090709C" w:rsidP="0090709C">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0709C">
        <w:rPr>
          <w:rFonts w:ascii="Times New Roman" w:eastAsia="Times New Roman" w:hAnsi="Times New Roman"/>
          <w:b/>
          <w:bCs/>
          <w:sz w:val="36"/>
          <w:szCs w:val="36"/>
          <w:lang w:eastAsia="ru-RU"/>
        </w:rPr>
        <w:t xml:space="preserve">10. </w:t>
      </w:r>
      <w:r w:rsidRPr="0090709C">
        <w:rPr>
          <w:rFonts w:ascii="Times New Roman" w:eastAsia="Times New Roman" w:hAnsi="Times New Roman"/>
          <w:b/>
          <w:bCs/>
          <w:color w:val="002060"/>
          <w:sz w:val="32"/>
          <w:szCs w:val="32"/>
          <w:u w:val="single"/>
          <w:lang w:eastAsia="ru-RU"/>
        </w:rPr>
        <w:t>Обязаны ли ТСЖ, ЖСК, ЖК проводить специальную оценку условий труда?</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Да, обязаны.</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Все работодатели обязаны проводить специальную оценку условий труда, чтобы обеспечить безопасные условия и охрану труда работников. Такое требование установлено </w:t>
      </w:r>
      <w:hyperlink r:id="rId60" w:anchor="/document/99/901807664/XA00MCS2N5/" w:history="1">
        <w:r w:rsidRPr="0090709C">
          <w:rPr>
            <w:rFonts w:ascii="Times New Roman" w:eastAsiaTheme="minorEastAsia" w:hAnsi="Times New Roman"/>
            <w:b/>
            <w:color w:val="0000FF"/>
            <w:sz w:val="24"/>
            <w:szCs w:val="24"/>
            <w:u w:val="single"/>
            <w:lang w:eastAsia="ru-RU"/>
          </w:rPr>
          <w:t>статьей 214</w:t>
        </w:r>
      </w:hyperlink>
      <w:r w:rsidRPr="0090709C">
        <w:rPr>
          <w:rFonts w:ascii="Times New Roman" w:eastAsiaTheme="minorEastAsia" w:hAnsi="Times New Roman"/>
          <w:b/>
          <w:sz w:val="24"/>
          <w:szCs w:val="24"/>
          <w:lang w:eastAsia="ru-RU"/>
        </w:rPr>
        <w:t xml:space="preserve"> ТК. Товарищества и кооперативы считают работодателями, поэтому они также должны проводить специальную оценку условий труда.</w:t>
      </w:r>
    </w:p>
    <w:p w:rsidR="0090709C" w:rsidRP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При этом учтите категории работников, в отношении которых специальную оценку проводить не нужно, </w:t>
      </w:r>
      <w:proofErr w:type="gramStart"/>
      <w:r w:rsidRPr="0090709C">
        <w:rPr>
          <w:rFonts w:ascii="Times New Roman" w:eastAsiaTheme="minorEastAsia" w:hAnsi="Times New Roman"/>
          <w:b/>
          <w:sz w:val="24"/>
          <w:szCs w:val="24"/>
          <w:lang w:eastAsia="ru-RU"/>
        </w:rPr>
        <w:t>например</w:t>
      </w:r>
      <w:proofErr w:type="gramEnd"/>
      <w:r w:rsidRPr="0090709C">
        <w:rPr>
          <w:rFonts w:ascii="Times New Roman" w:eastAsiaTheme="minorEastAsia" w:hAnsi="Times New Roman"/>
          <w:b/>
          <w:sz w:val="24"/>
          <w:szCs w:val="24"/>
          <w:lang w:eastAsia="ru-RU"/>
        </w:rPr>
        <w:t xml:space="preserve"> для надомников и дистанционных работников. Категории работников закреплены в </w:t>
      </w:r>
      <w:hyperlink r:id="rId61" w:anchor="/document/99/499067392/XA00M6C2MG/" w:tooltip="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w:history="1">
        <w:r w:rsidRPr="0090709C">
          <w:rPr>
            <w:rFonts w:ascii="Times New Roman" w:eastAsiaTheme="minorEastAsia" w:hAnsi="Times New Roman"/>
            <w:b/>
            <w:color w:val="0000FF"/>
            <w:sz w:val="24"/>
            <w:szCs w:val="24"/>
            <w:u w:val="single"/>
            <w:lang w:eastAsia="ru-RU"/>
          </w:rPr>
          <w:t>части 3</w:t>
        </w:r>
      </w:hyperlink>
      <w:r w:rsidRPr="0090709C">
        <w:rPr>
          <w:rFonts w:ascii="Times New Roman" w:eastAsiaTheme="minorEastAsia" w:hAnsi="Times New Roman"/>
          <w:b/>
          <w:sz w:val="24"/>
          <w:szCs w:val="24"/>
          <w:lang w:eastAsia="ru-RU"/>
        </w:rPr>
        <w:t xml:space="preserve"> статьи 3 Закона от 28.12.2013 № 426-ФЗ «О специальной оценке условий труда».</w:t>
      </w:r>
    </w:p>
    <w:p w:rsidR="0090709C" w:rsidRDefault="0090709C" w:rsidP="0090709C">
      <w:pPr>
        <w:spacing w:after="0" w:line="276" w:lineRule="auto"/>
        <w:jc w:val="both"/>
        <w:rPr>
          <w:rFonts w:ascii="Times New Roman" w:eastAsiaTheme="minorEastAsia" w:hAnsi="Times New Roman"/>
          <w:b/>
          <w:sz w:val="24"/>
          <w:szCs w:val="24"/>
          <w:lang w:eastAsia="ru-RU"/>
        </w:rPr>
      </w:pPr>
      <w:r w:rsidRPr="0090709C">
        <w:rPr>
          <w:rFonts w:ascii="Times New Roman" w:eastAsiaTheme="minorEastAsia" w:hAnsi="Times New Roman"/>
          <w:b/>
          <w:sz w:val="24"/>
          <w:szCs w:val="24"/>
          <w:lang w:eastAsia="ru-RU"/>
        </w:rPr>
        <w:t xml:space="preserve">Если не провести мероприятия по специальной оценке условий труда или нарушить порядок проведения, ТСЖ, ЖК, ЖСК могут привлечь к административной ответственности по </w:t>
      </w:r>
      <w:hyperlink r:id="rId62" w:anchor="/document/99/901807667/XA00RV02P0/" w:history="1">
        <w:r w:rsidRPr="0090709C">
          <w:rPr>
            <w:rFonts w:ascii="Times New Roman" w:eastAsiaTheme="minorEastAsia" w:hAnsi="Times New Roman"/>
            <w:b/>
            <w:color w:val="0000FF"/>
            <w:sz w:val="24"/>
            <w:szCs w:val="24"/>
            <w:u w:val="single"/>
            <w:lang w:eastAsia="ru-RU"/>
          </w:rPr>
          <w:t>части 2</w:t>
        </w:r>
      </w:hyperlink>
      <w:r w:rsidRPr="0090709C">
        <w:rPr>
          <w:rFonts w:ascii="Times New Roman" w:eastAsiaTheme="minorEastAsia" w:hAnsi="Times New Roman"/>
          <w:b/>
          <w:sz w:val="24"/>
          <w:szCs w:val="24"/>
          <w:lang w:eastAsia="ru-RU"/>
        </w:rPr>
        <w:t xml:space="preserve"> статьи 5.27.1 КоАП.</w:t>
      </w:r>
    </w:p>
    <w:p w:rsidR="0090709C" w:rsidRPr="0090709C" w:rsidRDefault="0090709C" w:rsidP="0090709C">
      <w:pPr>
        <w:spacing w:after="0" w:line="276" w:lineRule="auto"/>
        <w:jc w:val="both"/>
        <w:rPr>
          <w:rFonts w:ascii="Times New Roman" w:eastAsiaTheme="minorEastAsia" w:hAnsi="Times New Roman"/>
          <w:b/>
          <w:color w:val="002060"/>
          <w:sz w:val="24"/>
          <w:szCs w:val="24"/>
          <w:u w:val="single"/>
          <w:lang w:eastAsia="ru-RU"/>
        </w:rPr>
      </w:pPr>
      <w:r w:rsidRPr="0090709C">
        <w:rPr>
          <w:rFonts w:ascii="Times New Roman" w:eastAsiaTheme="minorEastAsia" w:hAnsi="Times New Roman"/>
          <w:b/>
          <w:color w:val="002060"/>
          <w:sz w:val="24"/>
          <w:szCs w:val="24"/>
          <w:u w:val="single"/>
          <w:lang w:eastAsia="ru-RU"/>
        </w:rPr>
        <w:t>----------------------------------------------------------------------------------------------------------------------------------</w:t>
      </w:r>
    </w:p>
    <w:p w:rsidR="002E00CC" w:rsidRPr="002E00CC" w:rsidRDefault="002E00CC" w:rsidP="002E00CC">
      <w:pPr>
        <w:pStyle w:val="a3"/>
        <w:numPr>
          <w:ilvl w:val="0"/>
          <w:numId w:val="2"/>
        </w:numPr>
        <w:spacing w:line="259" w:lineRule="auto"/>
        <w:rPr>
          <w:rFonts w:ascii="Times New Roman" w:eastAsiaTheme="minorHAnsi" w:hAnsi="Times New Roman"/>
          <w:b/>
          <w:color w:val="002060"/>
          <w:sz w:val="40"/>
          <w:szCs w:val="40"/>
          <w:u w:val="single"/>
        </w:rPr>
      </w:pPr>
      <w:r w:rsidRPr="002E00CC">
        <w:rPr>
          <w:rFonts w:ascii="Times New Roman" w:eastAsiaTheme="minorHAnsi" w:hAnsi="Times New Roman"/>
          <w:b/>
          <w:color w:val="002060"/>
          <w:sz w:val="40"/>
          <w:szCs w:val="40"/>
          <w:u w:val="single"/>
        </w:rPr>
        <w:t>Шесть вопросов о субсидиях на оплату ЖКУ.</w:t>
      </w:r>
    </w:p>
    <w:p w:rsidR="002E00CC" w:rsidRPr="002E00CC" w:rsidRDefault="002E00CC" w:rsidP="002E00CC">
      <w:pPr>
        <w:spacing w:line="259" w:lineRule="auto"/>
        <w:rPr>
          <w:rFonts w:ascii="Times New Roman" w:eastAsiaTheme="minorHAnsi" w:hAnsi="Times New Roman"/>
          <w:b/>
          <w:color w:val="002060"/>
          <w:sz w:val="24"/>
          <w:szCs w:val="24"/>
        </w:rPr>
      </w:pPr>
      <w:r w:rsidRPr="002E00CC">
        <w:rPr>
          <w:rFonts w:ascii="Times New Roman" w:eastAsiaTheme="minorHAnsi" w:hAnsi="Times New Roman"/>
          <w:b/>
          <w:color w:val="002060"/>
          <w:sz w:val="24"/>
          <w:szCs w:val="24"/>
        </w:rPr>
        <w:t>УО и РСО выгодно, чтобы жители дома оформляли субсидии на оплату ЖКУ: это укрепляет платёжную дисциплину и снижает задолженность. Регион может принять решение перечислять эти средства напрямую исполнителям услуг. Узнайте и расскажите собственникам о такой полезной мере государственной поддержки.</w:t>
      </w:r>
    </w:p>
    <w:p w:rsidR="002E00CC" w:rsidRPr="002E00CC" w:rsidRDefault="002E00CC" w:rsidP="002E00CC">
      <w:pPr>
        <w:spacing w:line="259" w:lineRule="auto"/>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Кто имеет право получать субсидии на оплату ЖКУ</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В соответствии со ст. 159 ЖК РФ, субсидии предоставляются гражданам, чьи расходы на оплату жилого помещения и коммунальных услуг превышают максимально допустимую долю в совокупном доходе семьи, установленную в регионе.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Согласно п. 3 Правил, утверждённых постановлением Правительства РФ 14.12.2005 № 761, право на субсидии распространяется на все формы использования жилищного фонда: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на нанимателей по социальному найму и при найме жилого помещения;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на членов кооперативов до выплаты пая;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на собственников.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Субсидии по заявлению граждан предоставляет орган исполнительной власти субъекта РФ или </w:t>
      </w:r>
      <w:proofErr w:type="spellStart"/>
      <w:r w:rsidRPr="002E00CC">
        <w:rPr>
          <w:rFonts w:ascii="Times New Roman" w:eastAsiaTheme="minorHAnsi" w:hAnsi="Times New Roman"/>
          <w:b/>
          <w:sz w:val="24"/>
          <w:szCs w:val="24"/>
        </w:rPr>
        <w:t>управомоченное</w:t>
      </w:r>
      <w:proofErr w:type="spellEnd"/>
      <w:r w:rsidRPr="002E00CC">
        <w:rPr>
          <w:rFonts w:ascii="Times New Roman" w:eastAsiaTheme="minorHAnsi" w:hAnsi="Times New Roman"/>
          <w:b/>
          <w:sz w:val="24"/>
          <w:szCs w:val="24"/>
        </w:rPr>
        <w:t xml:space="preserve"> им учреждение. О каких долгах и в какой срок УО должна сообщать </w:t>
      </w:r>
      <w:proofErr w:type="spellStart"/>
      <w:r w:rsidRPr="002E00CC">
        <w:rPr>
          <w:rFonts w:ascii="Times New Roman" w:eastAsiaTheme="minorHAnsi" w:hAnsi="Times New Roman"/>
          <w:b/>
          <w:sz w:val="24"/>
          <w:szCs w:val="24"/>
        </w:rPr>
        <w:t>соцслужбе</w:t>
      </w:r>
      <w:proofErr w:type="spellEnd"/>
      <w:r w:rsidRPr="002E00CC">
        <w:rPr>
          <w:rFonts w:ascii="Times New Roman" w:eastAsiaTheme="minorHAnsi" w:hAnsi="Times New Roman"/>
          <w:b/>
          <w:sz w:val="24"/>
          <w:szCs w:val="24"/>
        </w:rPr>
        <w:t xml:space="preserve"> в ГИС ЖКХ</w:t>
      </w:r>
    </w:p>
    <w:p w:rsidR="002E00CC" w:rsidRPr="002E00CC" w:rsidRDefault="002E00CC" w:rsidP="002E00CC">
      <w:pPr>
        <w:spacing w:after="0" w:line="259" w:lineRule="auto"/>
        <w:jc w:val="both"/>
        <w:rPr>
          <w:rFonts w:ascii="Times New Roman" w:eastAsiaTheme="minorHAnsi" w:hAnsi="Times New Roman"/>
          <w:sz w:val="24"/>
          <w:szCs w:val="24"/>
        </w:rPr>
      </w:pPr>
    </w:p>
    <w:p w:rsidR="002E00CC" w:rsidRPr="002E00CC" w:rsidRDefault="002E00CC" w:rsidP="002E00CC">
      <w:pPr>
        <w:spacing w:after="0"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 xml:space="preserve">При каких условиях назначается субсидия на оплату ЖКУ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sz w:val="24"/>
          <w:szCs w:val="24"/>
        </w:rPr>
        <w:t xml:space="preserve">       </w:t>
      </w:r>
      <w:r w:rsidRPr="002E00CC">
        <w:rPr>
          <w:rFonts w:ascii="Times New Roman" w:eastAsiaTheme="minorHAnsi" w:hAnsi="Times New Roman"/>
          <w:b/>
          <w:sz w:val="24"/>
          <w:szCs w:val="24"/>
        </w:rPr>
        <w:t xml:space="preserve">В НПА прописаны несколько условий для получения субсидии: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наличие гражданства Российской Федерации, а также Белоруссии или Киргизии, с которыми заключены соответствующие соглашения;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lastRenderedPageBreak/>
        <w:t xml:space="preserve">- подтверждение основания пользования жилым помещением и регистрации в нём;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расходы на оплату ЖКУ превышают максимально допустимую долю в совокупном месячном доходе семьи, установленную в регионе.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Субсидии предоставляются гражданам при отсутствии у них подтверждённой судом задолженности по оплате жилых помещений и коммунальных услуг (ч. 5 ст. 159 ЖК РФ).</w:t>
      </w:r>
    </w:p>
    <w:p w:rsidR="002E00CC" w:rsidRPr="002E00CC" w:rsidRDefault="002E00CC" w:rsidP="002E00CC">
      <w:pPr>
        <w:spacing w:after="0" w:line="259" w:lineRule="auto"/>
        <w:jc w:val="both"/>
        <w:rPr>
          <w:rFonts w:ascii="Times New Roman" w:eastAsiaTheme="minorHAnsi" w:hAnsi="Times New Roman"/>
          <w:b/>
          <w:sz w:val="24"/>
          <w:szCs w:val="24"/>
        </w:rPr>
      </w:pPr>
    </w:p>
    <w:p w:rsidR="002E00CC" w:rsidRPr="002E00CC" w:rsidRDefault="002E00CC" w:rsidP="002E00CC">
      <w:pPr>
        <w:spacing w:after="0"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 xml:space="preserve">Какие доходы семьи учитываются при принятии решения о назначении субсидий на оплату ЖКУ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В соответствии с Правилами № 761, совокупный доход семьи или одиноко проживающего гражданина рассчитывается согласно </w:t>
      </w:r>
      <w:proofErr w:type="spellStart"/>
      <w:r w:rsidRPr="002E00CC">
        <w:rPr>
          <w:rFonts w:ascii="Times New Roman" w:eastAsiaTheme="minorHAnsi" w:hAnsi="Times New Roman"/>
          <w:b/>
          <w:sz w:val="24"/>
          <w:szCs w:val="24"/>
        </w:rPr>
        <w:t>абз</w:t>
      </w:r>
      <w:proofErr w:type="spellEnd"/>
      <w:r w:rsidRPr="002E00CC">
        <w:rPr>
          <w:rFonts w:ascii="Times New Roman" w:eastAsiaTheme="minorHAnsi" w:hAnsi="Times New Roman"/>
          <w:b/>
          <w:sz w:val="24"/>
          <w:szCs w:val="24"/>
        </w:rPr>
        <w:t xml:space="preserve">. 2 ст. 5, ст. ст. 6-12 Федерального закона от 05.04.2003 № 44-ФЗ. При этом учитываются доходы, указанные в п. 1 Перечня из постановления Правительства РФ от 20.08.2003 № 512. К ним относятся: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официальная зарплата;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меры соц. поддержки в виде единовременной компенсации на оплату ЖКУ;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алименты;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наследство, если оно получено в денежном эквиваленте;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прибыль по договорам, когда заявитель оказывает услуги как частное лицо;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проценты по банковским вкладам;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прибыль от продажи недвижимости, фермерства и садоводства.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При определении уровня доходов учитывается поступление денег из различных фондов, в том числе пособий, пенсий и стипендий.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В доход не включаются: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государственная социальная помощь;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выплаты по страхованию здоровья или жизни;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расходы в соответствии с решением учреждения государственной службы медико-социальной экспертизы;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ранее назначенные субсидии на оплату услуг ЖКУ.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Расчёт производится по формуле, указанной в п. 23 Правил № 761: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ССЖКУ х число лиц – МДР/100 х Д = размер компенсации где «ССЖКУ» – стандарт стоимости услуг согласно нормативному документу субъекта России.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«МДР/100» – это максимально допустимая доля затрат на ЖКУ, выраженная в процентах, а «Д» – совокупный доход семьи.</w:t>
      </w:r>
    </w:p>
    <w:p w:rsidR="002E00CC" w:rsidRPr="002E00CC" w:rsidRDefault="002E00CC" w:rsidP="002E00CC">
      <w:pPr>
        <w:spacing w:after="0" w:line="259" w:lineRule="auto"/>
        <w:jc w:val="both"/>
        <w:rPr>
          <w:rFonts w:ascii="Times New Roman" w:eastAsiaTheme="minorHAnsi" w:hAnsi="Times New Roman"/>
          <w:b/>
          <w:sz w:val="24"/>
          <w:szCs w:val="24"/>
        </w:rPr>
      </w:pPr>
    </w:p>
    <w:p w:rsidR="002E00CC" w:rsidRPr="002E00CC" w:rsidRDefault="002E00CC" w:rsidP="002E00CC">
      <w:pPr>
        <w:spacing w:after="0"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 xml:space="preserve">Как оформить субсидию и какие документы для этого нужны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Оформить субсидию можно в органах соцзащиты, МФЦ и через портал </w:t>
      </w:r>
      <w:proofErr w:type="spellStart"/>
      <w:r w:rsidRPr="002E00CC">
        <w:rPr>
          <w:rFonts w:ascii="Times New Roman" w:eastAsiaTheme="minorHAnsi" w:hAnsi="Times New Roman"/>
          <w:b/>
          <w:sz w:val="24"/>
          <w:szCs w:val="24"/>
        </w:rPr>
        <w:t>Госуслуг</w:t>
      </w:r>
      <w:proofErr w:type="spellEnd"/>
      <w:r w:rsidRPr="002E00CC">
        <w:rPr>
          <w:rFonts w:ascii="Times New Roman" w:eastAsiaTheme="minorHAnsi" w:hAnsi="Times New Roman"/>
          <w:b/>
          <w:sz w:val="24"/>
          <w:szCs w:val="24"/>
        </w:rPr>
        <w:t xml:space="preserve">.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Для этого необходимо предоставить: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соответствующее заявление с указанием всех членов семьи и степени родства;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данные, подтверждающие право пользоваться жилым помещением;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документы или их копии о платежах за ЖКУ в предшествующем месяце;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сведения о доходах заявителя и членов его семьи;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при необходимости – копии документов, удостоверяющих наличие гражданства Белоруссии или Киргизии у заявителя-иностранца и членов его семьи.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Уполномоченный орган проводит проверку предоставленных сведений и уведомляет заявителя о решении в течение 10 рабочих дней со дня получения всех документов. Субсидия предоставляется на полгода.</w:t>
      </w:r>
    </w:p>
    <w:p w:rsidR="002E00CC" w:rsidRPr="002E00CC" w:rsidRDefault="002E00CC" w:rsidP="002E00CC">
      <w:pPr>
        <w:spacing w:after="0" w:line="259" w:lineRule="auto"/>
        <w:jc w:val="both"/>
        <w:rPr>
          <w:rFonts w:ascii="Times New Roman" w:eastAsiaTheme="minorHAnsi" w:hAnsi="Times New Roman"/>
          <w:b/>
          <w:sz w:val="24"/>
          <w:szCs w:val="24"/>
        </w:rPr>
      </w:pPr>
    </w:p>
    <w:p w:rsidR="002E00CC" w:rsidRPr="002E00CC" w:rsidRDefault="002E00CC" w:rsidP="002E00CC">
      <w:pPr>
        <w:spacing w:after="0"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 xml:space="preserve">Почему могут отказать в выплате субсидий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lastRenderedPageBreak/>
        <w:t xml:space="preserve">       Уполномоченный орган в праве отказать гражданину в назначении субсидии на оплату ЖКУ по нескольким основаниям: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отсутствие гражданства Российской Федерации, Белоруссии или Киргизии;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нет правовых оснований владения и пользования жилым помещением, указанных в п. п. 3, 5 Правил № 761;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наличие подтверждённой судом задолженности за ЖКУ и отсутствие соглашения по её погашению;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предоставление неполных или заведомо недостоверных сведений или непредставление обязательных документов в течение месяца со дня получения уведомления об их отсутствии;</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затраты семьи на ЖКУ не превышают максимально допустимую долю от совокупного дохода семьи или одиноко проживающего гражданина; заявитель постоянно или преимущественно не проживает в помещении, на оплату которого просит назначить субсидию.</w:t>
      </w:r>
    </w:p>
    <w:p w:rsidR="002E00CC" w:rsidRPr="002E00CC" w:rsidRDefault="002E00CC" w:rsidP="002E00CC">
      <w:pPr>
        <w:spacing w:after="0" w:line="259" w:lineRule="auto"/>
        <w:jc w:val="both"/>
        <w:rPr>
          <w:rFonts w:ascii="Times New Roman" w:eastAsiaTheme="minorHAnsi" w:hAnsi="Times New Roman"/>
          <w:b/>
          <w:sz w:val="24"/>
          <w:szCs w:val="24"/>
        </w:rPr>
      </w:pPr>
    </w:p>
    <w:p w:rsidR="002E00CC" w:rsidRPr="002E00CC" w:rsidRDefault="002E00CC" w:rsidP="002E00CC">
      <w:pPr>
        <w:spacing w:after="0"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 xml:space="preserve">Что изменилось в порядке назначения субсидий в 2023 году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В 2023 году </w:t>
      </w:r>
      <w:proofErr w:type="spellStart"/>
      <w:r w:rsidRPr="002E00CC">
        <w:rPr>
          <w:rFonts w:ascii="Times New Roman" w:eastAsiaTheme="minorHAnsi" w:hAnsi="Times New Roman"/>
          <w:b/>
          <w:sz w:val="24"/>
          <w:szCs w:val="24"/>
        </w:rPr>
        <w:t>кабмин</w:t>
      </w:r>
      <w:proofErr w:type="spellEnd"/>
      <w:r w:rsidRPr="002E00CC">
        <w:rPr>
          <w:rFonts w:ascii="Times New Roman" w:eastAsiaTheme="minorHAnsi" w:hAnsi="Times New Roman"/>
          <w:b/>
          <w:sz w:val="24"/>
          <w:szCs w:val="24"/>
        </w:rPr>
        <w:t xml:space="preserve"> разрешил органам власти регионов утверждать свои условия получения гражданами субсидий на оплату ЖКУ с учётом экономической ситуации в субъекте РФ. </w:t>
      </w:r>
      <w:r w:rsidRPr="002E00CC">
        <w:rPr>
          <w:rFonts w:ascii="Times New Roman" w:eastAsiaTheme="minorHAnsi" w:hAnsi="Times New Roman"/>
          <w:b/>
          <w:sz w:val="24"/>
          <w:szCs w:val="24"/>
          <w:highlight w:val="yellow"/>
          <w:u w:val="single"/>
        </w:rPr>
        <w:t>Постановлением Правительства РФ от 24.03.2023 № 444 внесены изменения в Правила № 761. А с 1 июля действует единый подход к процедуре назначения компенсации платы за ЖКУ для отдельных групп граждан. Он утверждён постановлением Правительства РФ от 27.05.2023 № 835 и касается ветеранов боевых действий, инвалидов и граждан, пострадавших из-за радиационных или техногенных катастроф</w:t>
      </w:r>
      <w:r w:rsidRPr="002E00CC">
        <w:rPr>
          <w:rFonts w:ascii="Times New Roman" w:eastAsiaTheme="minorHAnsi" w:hAnsi="Times New Roman"/>
          <w:b/>
          <w:sz w:val="24"/>
          <w:szCs w:val="24"/>
        </w:rPr>
        <w:t xml:space="preserve">.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В ПП РФ № 835 прописаны: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унифицированная форма заявления на предоставление компенсации (приложение 1);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перечень документов, необходимых для получения субсидии (приложение 2);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срок принятия решения по заявлению – не более 10 рабочих дней (п. 13 ПП РФ № 835).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Основания для отказа в назначении субсидии перечислены в п. 18 ПП РФ № 835, в том числе наличие у соискателя подтверждённой судом задолженности по оплату ЖКУ. Такую информацию в органы соцзащиты предоставляют исполнители жилищно-коммунальных услуг по запросам в ГИС ЖКХ, а органы </w:t>
      </w:r>
      <w:proofErr w:type="spellStart"/>
      <w:r w:rsidRPr="002E00CC">
        <w:rPr>
          <w:rFonts w:ascii="Times New Roman" w:eastAsiaTheme="minorHAnsi" w:hAnsi="Times New Roman"/>
          <w:b/>
          <w:sz w:val="24"/>
          <w:szCs w:val="24"/>
        </w:rPr>
        <w:t>Госжилнадзора</w:t>
      </w:r>
      <w:proofErr w:type="spellEnd"/>
      <w:r w:rsidRPr="002E00CC">
        <w:rPr>
          <w:rFonts w:ascii="Times New Roman" w:eastAsiaTheme="minorHAnsi" w:hAnsi="Times New Roman"/>
          <w:b/>
          <w:sz w:val="24"/>
          <w:szCs w:val="24"/>
        </w:rPr>
        <w:t xml:space="preserve"> проверяют выполнение такого требования НПА.</w:t>
      </w:r>
    </w:p>
    <w:p w:rsidR="0090709C" w:rsidRPr="002E00CC" w:rsidRDefault="002E00CC" w:rsidP="002E00CC">
      <w:pPr>
        <w:spacing w:after="0" w:line="252" w:lineRule="auto"/>
        <w:jc w:val="both"/>
        <w:rPr>
          <w:rFonts w:ascii="Times New Roman" w:eastAsia="Times New Roman" w:hAnsi="Times New Roman"/>
          <w:b/>
          <w:color w:val="002060"/>
          <w:sz w:val="36"/>
          <w:szCs w:val="36"/>
          <w:u w:val="single"/>
        </w:rPr>
      </w:pPr>
      <w:r w:rsidRPr="002E00CC">
        <w:rPr>
          <w:rFonts w:ascii="Times New Roman" w:eastAsiaTheme="minorHAnsi" w:hAnsi="Times New Roman"/>
          <w:b/>
          <w:color w:val="002060"/>
          <w:sz w:val="24"/>
          <w:szCs w:val="24"/>
          <w:u w:val="single"/>
        </w:rPr>
        <w:t>----------------------------------------------------------------------------------------------------------------------------------</w:t>
      </w:r>
    </w:p>
    <w:p w:rsidR="002E00CC" w:rsidRPr="002E00CC" w:rsidRDefault="002E00CC" w:rsidP="002E00CC">
      <w:pPr>
        <w:pStyle w:val="a3"/>
        <w:numPr>
          <w:ilvl w:val="0"/>
          <w:numId w:val="2"/>
        </w:numPr>
        <w:spacing w:line="259" w:lineRule="auto"/>
        <w:rPr>
          <w:rFonts w:ascii="Times New Roman" w:eastAsiaTheme="minorHAnsi" w:hAnsi="Times New Roman"/>
          <w:b/>
          <w:color w:val="002060"/>
          <w:sz w:val="36"/>
          <w:szCs w:val="36"/>
          <w:u w:val="single"/>
        </w:rPr>
      </w:pPr>
      <w:r w:rsidRPr="002E00CC">
        <w:rPr>
          <w:rFonts w:ascii="Times New Roman" w:eastAsiaTheme="minorHAnsi" w:hAnsi="Times New Roman"/>
          <w:b/>
          <w:color w:val="002060"/>
          <w:sz w:val="36"/>
          <w:szCs w:val="36"/>
          <w:u w:val="single"/>
        </w:rPr>
        <w:t>Как УО победить в «голодных играх» за лицензию</w:t>
      </w:r>
    </w:p>
    <w:p w:rsidR="002E00CC" w:rsidRPr="002E00CC" w:rsidRDefault="002E00CC" w:rsidP="002E00CC">
      <w:pPr>
        <w:spacing w:line="259" w:lineRule="auto"/>
        <w:jc w:val="both"/>
        <w:rPr>
          <w:rFonts w:ascii="Times New Roman" w:eastAsiaTheme="minorHAnsi" w:hAnsi="Times New Roman"/>
          <w:b/>
          <w:color w:val="002060"/>
          <w:sz w:val="28"/>
          <w:szCs w:val="28"/>
        </w:rPr>
      </w:pPr>
      <w:r w:rsidRPr="002E00CC">
        <w:rPr>
          <w:rFonts w:ascii="Times New Roman" w:eastAsiaTheme="minorHAnsi" w:hAnsi="Times New Roman"/>
          <w:b/>
          <w:sz w:val="28"/>
          <w:szCs w:val="28"/>
        </w:rPr>
        <w:t xml:space="preserve">       </w:t>
      </w:r>
      <w:r w:rsidRPr="002E00CC">
        <w:rPr>
          <w:rFonts w:ascii="Times New Roman" w:eastAsiaTheme="minorHAnsi" w:hAnsi="Times New Roman"/>
          <w:b/>
          <w:color w:val="002060"/>
          <w:sz w:val="28"/>
          <w:szCs w:val="28"/>
        </w:rPr>
        <w:t xml:space="preserve">С осени 2022 года управляющие организации проходят процедуру </w:t>
      </w:r>
      <w:proofErr w:type="spellStart"/>
      <w:r w:rsidRPr="002E00CC">
        <w:rPr>
          <w:rFonts w:ascii="Times New Roman" w:eastAsiaTheme="minorHAnsi" w:hAnsi="Times New Roman"/>
          <w:b/>
          <w:color w:val="002060"/>
          <w:sz w:val="28"/>
          <w:szCs w:val="28"/>
        </w:rPr>
        <w:t>перелицензирования</w:t>
      </w:r>
      <w:proofErr w:type="spellEnd"/>
      <w:r w:rsidRPr="002E00CC">
        <w:rPr>
          <w:rFonts w:ascii="Times New Roman" w:eastAsiaTheme="minorHAnsi" w:hAnsi="Times New Roman"/>
          <w:b/>
          <w:color w:val="002060"/>
          <w:sz w:val="28"/>
          <w:szCs w:val="28"/>
        </w:rPr>
        <w:t xml:space="preserve">. Теперь этот процесс безостановочный: к нему постепенно подключают все компании по истечении пятилетнего срока действия их лицензий.  10 октября вместе с экспертами Ассоциации «Р1» </w:t>
      </w:r>
      <w:proofErr w:type="spellStart"/>
      <w:r w:rsidRPr="002E00CC">
        <w:rPr>
          <w:rFonts w:ascii="Times New Roman" w:eastAsiaTheme="minorHAnsi" w:hAnsi="Times New Roman"/>
          <w:b/>
          <w:color w:val="002060"/>
          <w:sz w:val="28"/>
          <w:szCs w:val="28"/>
        </w:rPr>
        <w:t>Ирэн</w:t>
      </w:r>
      <w:proofErr w:type="spellEnd"/>
      <w:r w:rsidRPr="002E00CC">
        <w:rPr>
          <w:rFonts w:ascii="Times New Roman" w:eastAsiaTheme="minorHAnsi" w:hAnsi="Times New Roman"/>
          <w:b/>
          <w:color w:val="002060"/>
          <w:sz w:val="28"/>
          <w:szCs w:val="28"/>
        </w:rPr>
        <w:t xml:space="preserve"> </w:t>
      </w:r>
      <w:proofErr w:type="spellStart"/>
      <w:r w:rsidRPr="002E00CC">
        <w:rPr>
          <w:rFonts w:ascii="Times New Roman" w:eastAsiaTheme="minorHAnsi" w:hAnsi="Times New Roman"/>
          <w:b/>
          <w:color w:val="002060"/>
          <w:sz w:val="28"/>
          <w:szCs w:val="28"/>
        </w:rPr>
        <w:t>Парсамян</w:t>
      </w:r>
      <w:proofErr w:type="spellEnd"/>
      <w:r w:rsidRPr="002E00CC">
        <w:rPr>
          <w:rFonts w:ascii="Times New Roman" w:eastAsiaTheme="minorHAnsi" w:hAnsi="Times New Roman"/>
          <w:b/>
          <w:color w:val="002060"/>
          <w:sz w:val="28"/>
          <w:szCs w:val="28"/>
        </w:rPr>
        <w:t xml:space="preserve"> и Сергеем Сергеевым мы разобрали правила «голодных игр» за лицензию, порядок проверок органов ГЖН и сложившуюся судебную практику по теме.</w:t>
      </w:r>
    </w:p>
    <w:p w:rsidR="002E00CC" w:rsidRPr="002E00CC" w:rsidRDefault="002E00CC" w:rsidP="002E00CC">
      <w:pPr>
        <w:spacing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Согласно ч. 4 ст. 192 ЖК РФ, лицензия предоставляется сроком на пять лет и действует только на территории субъекта Российской Федерации, органом ГЖН которого она выдана. По истечении пяти лет её необходимо продлить в порядке, утверждённом ПП РФ № 1110, – подать заявление в </w:t>
      </w:r>
      <w:proofErr w:type="spellStart"/>
      <w:r w:rsidRPr="002E00CC">
        <w:rPr>
          <w:rFonts w:ascii="Times New Roman" w:eastAsiaTheme="minorHAnsi" w:hAnsi="Times New Roman"/>
          <w:b/>
          <w:sz w:val="24"/>
          <w:szCs w:val="24"/>
        </w:rPr>
        <w:t>Госжилинспекцию</w:t>
      </w:r>
      <w:proofErr w:type="spellEnd"/>
      <w:r w:rsidRPr="002E00CC">
        <w:rPr>
          <w:rFonts w:ascii="Times New Roman" w:eastAsiaTheme="minorHAnsi" w:hAnsi="Times New Roman"/>
          <w:b/>
          <w:sz w:val="24"/>
          <w:szCs w:val="24"/>
        </w:rPr>
        <w:t xml:space="preserve"> и пройти проверку.</w:t>
      </w:r>
    </w:p>
    <w:p w:rsidR="002E00CC" w:rsidRPr="002E00CC" w:rsidRDefault="002E00CC" w:rsidP="002E00CC">
      <w:pPr>
        <w:spacing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Ирэн</w:t>
      </w:r>
      <w:proofErr w:type="spellEnd"/>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Парсамян</w:t>
      </w:r>
      <w:proofErr w:type="spellEnd"/>
      <w:r w:rsidRPr="002E00CC">
        <w:rPr>
          <w:rFonts w:ascii="Times New Roman" w:eastAsiaTheme="minorHAnsi" w:hAnsi="Times New Roman"/>
          <w:b/>
          <w:sz w:val="24"/>
          <w:szCs w:val="24"/>
        </w:rPr>
        <w:t xml:space="preserve"> и Сергей Сергеев в эфире напомнили, что по результатам проверки надзорный орган принимает решение о продлении документа или об отказе. При этом ведомство проверяет: </w:t>
      </w:r>
    </w:p>
    <w:p w:rsidR="002E00CC" w:rsidRPr="002E00CC" w:rsidRDefault="002E00CC" w:rsidP="002E00CC">
      <w:pPr>
        <w:spacing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заполнение ГИС ЖКХ (п. п. 1–6.1 ч. 1 ст. 193 ЖК РФ); </w:t>
      </w:r>
    </w:p>
    <w:p w:rsidR="002E00CC" w:rsidRPr="002E00CC" w:rsidRDefault="002E00CC" w:rsidP="002E00CC">
      <w:pPr>
        <w:spacing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lastRenderedPageBreak/>
        <w:t xml:space="preserve">- отсутствие грубых нарушений лицензионных требований, предусмотренных </w:t>
      </w:r>
      <w:proofErr w:type="spellStart"/>
      <w:r w:rsidRPr="002E00CC">
        <w:rPr>
          <w:rFonts w:ascii="Times New Roman" w:eastAsiaTheme="minorHAnsi" w:hAnsi="Times New Roman"/>
          <w:b/>
          <w:sz w:val="24"/>
          <w:szCs w:val="24"/>
        </w:rPr>
        <w:t>пп</w:t>
      </w:r>
      <w:proofErr w:type="spellEnd"/>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пп</w:t>
      </w:r>
      <w:proofErr w:type="spellEnd"/>
      <w:r w:rsidRPr="002E00CC">
        <w:rPr>
          <w:rFonts w:ascii="Times New Roman" w:eastAsiaTheme="minorHAnsi" w:hAnsi="Times New Roman"/>
          <w:b/>
          <w:sz w:val="24"/>
          <w:szCs w:val="24"/>
        </w:rPr>
        <w:t xml:space="preserve">. «в–д» п. 4(1) ПП РФ № 1110; </w:t>
      </w:r>
    </w:p>
    <w:p w:rsidR="002E00CC" w:rsidRPr="002E00CC" w:rsidRDefault="002E00CC" w:rsidP="002E00CC">
      <w:pPr>
        <w:spacing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отсутствие неисполненных предписаний об устранении этих нарушений с истёкшим сроком исполнения. </w:t>
      </w:r>
    </w:p>
    <w:p w:rsidR="002E00CC" w:rsidRPr="002E00CC" w:rsidRDefault="002E00CC" w:rsidP="002E00CC">
      <w:pPr>
        <w:spacing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Эксперты отдельно остановились на таком основании для отказа, как смежность и схожесть наименования. Согласно Федеральному закону от 31.12.2017 № 485-ФЗ, фирменное название УО не должно быть тождественным или схожим до степени смешения с названием лицензиата, у которого право на управление МКД возникло раньше (ч. 1.1 ст. 193 ЖК РФ). В соответствии с разд. 3 приказа Роспатента от 31.12.2009 № 197, обозначение считается сходным до степени смешения с другим, если оно ассоциируется с ним в целом, несмотря на отдельные различия. Двум управляющим организациям с одинаковыми или схожими до степени смешения наименованиями и одной организационно-правовой формой нельзя работать в одном субъекте РФ (п. 17 информационного письма Президиума ВАС РФ от 13.12.2007 № 122). Как отметили спикеры, требование к уникальности названия УО введено ещё в 2018 году, но оказалось, что до сих пор не все организации ему соответствуют. При этом ГЖИ, выдавая лицензию ранее или внося изменения в реестр, не обращали внимания на такое нарушение до момента </w:t>
      </w:r>
      <w:proofErr w:type="spellStart"/>
      <w:r w:rsidRPr="002E00CC">
        <w:rPr>
          <w:rFonts w:ascii="Times New Roman" w:eastAsiaTheme="minorHAnsi" w:hAnsi="Times New Roman"/>
          <w:b/>
          <w:sz w:val="24"/>
          <w:szCs w:val="24"/>
        </w:rPr>
        <w:t>перелицензирования</w:t>
      </w:r>
      <w:proofErr w:type="spellEnd"/>
      <w:r w:rsidRPr="002E00CC">
        <w:rPr>
          <w:rFonts w:ascii="Times New Roman" w:eastAsiaTheme="minorHAnsi" w:hAnsi="Times New Roman"/>
          <w:b/>
          <w:sz w:val="24"/>
          <w:szCs w:val="24"/>
        </w:rPr>
        <w:t>.</w:t>
      </w:r>
    </w:p>
    <w:p w:rsidR="002E00CC" w:rsidRPr="002E00CC" w:rsidRDefault="002E00CC" w:rsidP="002E00CC">
      <w:pPr>
        <w:spacing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Изучить судебную практику и быть готовым к обжалованию решения органа ГЖН</w:t>
      </w:r>
    </w:p>
    <w:p w:rsidR="002E00CC" w:rsidRPr="002E00CC" w:rsidRDefault="002E00CC" w:rsidP="002E00CC">
      <w:pPr>
        <w:spacing w:line="259" w:lineRule="auto"/>
        <w:jc w:val="both"/>
        <w:rPr>
          <w:rFonts w:ascii="Times New Roman" w:eastAsiaTheme="minorHAnsi" w:hAnsi="Times New Roman"/>
          <w:b/>
          <w:color w:val="002060"/>
          <w:sz w:val="28"/>
          <w:szCs w:val="28"/>
          <w:u w:val="single"/>
        </w:rPr>
      </w:pPr>
      <w:r w:rsidRPr="002E00CC">
        <w:rPr>
          <w:rFonts w:ascii="Times New Roman" w:eastAsiaTheme="minorHAnsi" w:hAnsi="Times New Roman"/>
          <w:b/>
          <w:color w:val="002060"/>
          <w:sz w:val="28"/>
          <w:szCs w:val="28"/>
          <w:u w:val="single"/>
        </w:rPr>
        <w:t>Эксперты привели примеры дел, в ходе которых УО удалось вернуть лицензию, например, № А29-15082/2022 и № А29-15917/2022.</w:t>
      </w:r>
    </w:p>
    <w:p w:rsidR="002E00CC" w:rsidRPr="002E00CC" w:rsidRDefault="002E00CC" w:rsidP="002E00CC">
      <w:pPr>
        <w:spacing w:after="0"/>
        <w:jc w:val="both"/>
        <w:rPr>
          <w:rFonts w:ascii="Times New Roman" w:eastAsiaTheme="minorHAnsi" w:hAnsi="Times New Roman"/>
        </w:rPr>
      </w:pPr>
      <w:r w:rsidRPr="002E00CC">
        <w:rPr>
          <w:rFonts w:ascii="Times New Roman" w:eastAsiaTheme="minorHAnsi" w:hAnsi="Times New Roman"/>
        </w:rPr>
        <w:t>---------------------------------------------------------------------------------------------------------------------------------------------</w:t>
      </w:r>
    </w:p>
    <w:p w:rsidR="002E00CC" w:rsidRPr="002E00CC" w:rsidRDefault="002E00CC" w:rsidP="002E00CC">
      <w:pPr>
        <w:spacing w:after="0"/>
        <w:ind w:left="10" w:right="651" w:hanging="10"/>
        <w:jc w:val="center"/>
        <w:rPr>
          <w:rFonts w:ascii="Times New Roman" w:eastAsiaTheme="minorHAnsi" w:hAnsi="Times New Roman"/>
        </w:rPr>
      </w:pPr>
      <w:r w:rsidRPr="002E00CC">
        <w:rPr>
          <w:rFonts w:ascii="Times New Roman" w:eastAsiaTheme="minorHAnsi" w:hAnsi="Times New Roman"/>
          <w:b/>
        </w:rPr>
        <w:t>Р Е Ш Е Н И Е</w:t>
      </w:r>
    </w:p>
    <w:p w:rsidR="002E00CC" w:rsidRPr="002E00CC" w:rsidRDefault="002E00CC" w:rsidP="002E00CC">
      <w:pPr>
        <w:spacing w:after="0"/>
        <w:ind w:right="303"/>
        <w:jc w:val="both"/>
        <w:rPr>
          <w:rFonts w:ascii="Times New Roman" w:eastAsiaTheme="minorHAnsi" w:hAnsi="Times New Roman"/>
        </w:rPr>
      </w:pPr>
      <w:r w:rsidRPr="002E00CC">
        <w:rPr>
          <w:rFonts w:ascii="Times New Roman" w:eastAsia="Arial" w:hAnsi="Times New Roman"/>
        </w:rPr>
        <w:t xml:space="preserve">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г. Сыктывкар                                                                       </w:t>
      </w:r>
    </w:p>
    <w:p w:rsidR="002E00CC" w:rsidRPr="002E00CC" w:rsidRDefault="002E00CC" w:rsidP="002E00CC">
      <w:pPr>
        <w:keepNext/>
        <w:keepLines/>
        <w:spacing w:before="240" w:after="0" w:line="259" w:lineRule="auto"/>
        <w:ind w:left="285" w:hanging="300"/>
        <w:jc w:val="both"/>
        <w:outlineLvl w:val="0"/>
        <w:rPr>
          <w:rFonts w:ascii="Times New Roman" w:eastAsiaTheme="majorEastAsia" w:hAnsi="Times New Roman"/>
          <w:b/>
          <w:color w:val="002060"/>
          <w:sz w:val="24"/>
          <w:szCs w:val="24"/>
        </w:rPr>
      </w:pPr>
      <w:r w:rsidRPr="002E00CC">
        <w:rPr>
          <w:rFonts w:ascii="Times New Roman" w:eastAsiaTheme="majorEastAsia" w:hAnsi="Times New Roman"/>
          <w:b/>
          <w:color w:val="2E74B5" w:themeColor="accent1" w:themeShade="BF"/>
        </w:rPr>
        <w:t xml:space="preserve">марта 2023 года   </w:t>
      </w:r>
      <w:r w:rsidRPr="002E00CC">
        <w:rPr>
          <w:rFonts w:ascii="Times New Roman" w:eastAsiaTheme="majorEastAsia" w:hAnsi="Times New Roman"/>
          <w:b/>
          <w:color w:val="2E74B5" w:themeColor="accent1" w:themeShade="BF"/>
        </w:rPr>
        <w:tab/>
        <w:t xml:space="preserve"> </w:t>
      </w:r>
      <w:r w:rsidRPr="002E00CC">
        <w:rPr>
          <w:rFonts w:ascii="Times New Roman" w:eastAsiaTheme="majorEastAsia" w:hAnsi="Times New Roman"/>
          <w:b/>
          <w:color w:val="2E74B5" w:themeColor="accent1" w:themeShade="BF"/>
        </w:rPr>
        <w:tab/>
        <w:t xml:space="preserve"> </w:t>
      </w:r>
      <w:r w:rsidRPr="002E00CC">
        <w:rPr>
          <w:rFonts w:ascii="Times New Roman" w:eastAsiaTheme="majorEastAsia" w:hAnsi="Times New Roman"/>
          <w:b/>
          <w:color w:val="2E74B5" w:themeColor="accent1" w:themeShade="BF"/>
        </w:rPr>
        <w:tab/>
        <w:t xml:space="preserve"> </w:t>
      </w:r>
      <w:r w:rsidRPr="002E00CC">
        <w:rPr>
          <w:rFonts w:ascii="Times New Roman" w:eastAsiaTheme="majorEastAsia" w:hAnsi="Times New Roman"/>
          <w:b/>
          <w:color w:val="2E74B5" w:themeColor="accent1" w:themeShade="BF"/>
        </w:rPr>
        <w:tab/>
        <w:t xml:space="preserve"> </w:t>
      </w:r>
      <w:r w:rsidRPr="002E00CC">
        <w:rPr>
          <w:rFonts w:ascii="Times New Roman" w:eastAsiaTheme="majorEastAsia" w:hAnsi="Times New Roman"/>
          <w:b/>
          <w:color w:val="2E74B5" w:themeColor="accent1" w:themeShade="BF"/>
        </w:rPr>
        <w:tab/>
      </w:r>
      <w:r w:rsidRPr="002E00CC">
        <w:rPr>
          <w:rFonts w:ascii="Times New Roman" w:eastAsiaTheme="majorEastAsia" w:hAnsi="Times New Roman"/>
          <w:b/>
          <w:color w:val="002060"/>
          <w:sz w:val="24"/>
          <w:szCs w:val="24"/>
        </w:rPr>
        <w:t xml:space="preserve">                   Дело № А29-15082/2022 </w:t>
      </w:r>
    </w:p>
    <w:p w:rsidR="002E00CC" w:rsidRPr="002E00CC" w:rsidRDefault="002E00CC" w:rsidP="002E00CC">
      <w:pPr>
        <w:spacing w:after="0"/>
        <w:jc w:val="both"/>
        <w:rPr>
          <w:rFonts w:ascii="Times New Roman" w:eastAsiaTheme="minorHAnsi" w:hAnsi="Times New Roman"/>
        </w:rPr>
      </w:pPr>
      <w:r w:rsidRPr="002E00CC">
        <w:rPr>
          <w:rFonts w:ascii="Times New Roman" w:eastAsiaTheme="minorHAnsi" w:hAnsi="Times New Roman"/>
        </w:rPr>
        <w:t xml:space="preserve">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Резолютивная часть решения объявлена 30 марта 2023 года, полный текст решения изготовлен 30 марта 2023 года. </w:t>
      </w:r>
    </w:p>
    <w:p w:rsidR="002E00CC" w:rsidRPr="002E00CC" w:rsidRDefault="002E00CC" w:rsidP="002E00CC">
      <w:pPr>
        <w:spacing w:after="0"/>
        <w:ind w:left="711"/>
        <w:jc w:val="both"/>
        <w:rPr>
          <w:rFonts w:ascii="Times New Roman" w:eastAsiaTheme="minorHAnsi" w:hAnsi="Times New Roman"/>
        </w:rPr>
      </w:pPr>
      <w:r w:rsidRPr="002E00CC">
        <w:rPr>
          <w:rFonts w:ascii="Times New Roman" w:eastAsiaTheme="minorHAnsi" w:hAnsi="Times New Roman"/>
          <w:b/>
        </w:rPr>
        <w:t xml:space="preserve"> </w:t>
      </w:r>
    </w:p>
    <w:p w:rsidR="002E00CC" w:rsidRPr="002E00CC" w:rsidRDefault="002E00CC" w:rsidP="002E00CC">
      <w:pPr>
        <w:spacing w:after="0" w:line="259" w:lineRule="auto"/>
        <w:ind w:left="711" w:right="59"/>
        <w:jc w:val="both"/>
        <w:rPr>
          <w:rFonts w:ascii="Times New Roman" w:eastAsiaTheme="minorHAnsi" w:hAnsi="Times New Roman"/>
        </w:rPr>
      </w:pPr>
      <w:r w:rsidRPr="002E00CC">
        <w:rPr>
          <w:rFonts w:ascii="Times New Roman" w:eastAsiaTheme="minorHAnsi" w:hAnsi="Times New Roman"/>
        </w:rPr>
        <w:t xml:space="preserve">Арбитражный суд Республики Коми в составе судьи Воронецкой С.И.  </w:t>
      </w:r>
    </w:p>
    <w:p w:rsidR="002E00CC" w:rsidRPr="002E00CC" w:rsidRDefault="002E00CC" w:rsidP="002E00CC">
      <w:pPr>
        <w:spacing w:after="0"/>
        <w:ind w:right="575"/>
        <w:jc w:val="both"/>
        <w:rPr>
          <w:rFonts w:ascii="Times New Roman" w:eastAsiaTheme="minorHAnsi" w:hAnsi="Times New Roman"/>
        </w:rPr>
      </w:pPr>
      <w:r w:rsidRPr="002E00CC">
        <w:rPr>
          <w:rFonts w:ascii="Times New Roman" w:eastAsiaTheme="minorHAnsi" w:hAnsi="Times New Roman"/>
        </w:rPr>
        <w:t xml:space="preserve">при ведении протокола судебного заседания секретарем </w:t>
      </w:r>
      <w:proofErr w:type="spellStart"/>
      <w:r w:rsidRPr="002E00CC">
        <w:rPr>
          <w:rFonts w:ascii="Times New Roman" w:eastAsiaTheme="minorHAnsi" w:hAnsi="Times New Roman"/>
        </w:rPr>
        <w:t>Размысловой</w:t>
      </w:r>
      <w:proofErr w:type="spellEnd"/>
      <w:r w:rsidRPr="002E00CC">
        <w:rPr>
          <w:rFonts w:ascii="Times New Roman" w:eastAsiaTheme="minorHAnsi" w:hAnsi="Times New Roman"/>
        </w:rPr>
        <w:t xml:space="preserve"> Е.Е., рассмотрев в судебном заседании дело по заявлению общества с ограниченной ответственностью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(ИНН: 1109012623, ОГРН: 1151109000096)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к Службе Республики Коми строительного, жилищного и технического надзора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(контроля) (ИНН: 1101056523, ОГРН: 1161101050439)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о признании недействительным приказа, об </w:t>
      </w:r>
      <w:proofErr w:type="spellStart"/>
      <w:r w:rsidRPr="002E00CC">
        <w:rPr>
          <w:rFonts w:ascii="Times New Roman" w:eastAsiaTheme="minorHAnsi" w:hAnsi="Times New Roman"/>
        </w:rPr>
        <w:t>обязании</w:t>
      </w:r>
      <w:proofErr w:type="spellEnd"/>
      <w:r w:rsidRPr="002E00CC">
        <w:rPr>
          <w:rFonts w:ascii="Times New Roman" w:eastAsiaTheme="minorHAnsi" w:hAnsi="Times New Roman"/>
        </w:rPr>
        <w:t xml:space="preserve"> устранить допущенные </w:t>
      </w:r>
      <w:proofErr w:type="gramStart"/>
      <w:r w:rsidRPr="002E00CC">
        <w:rPr>
          <w:rFonts w:ascii="Times New Roman" w:eastAsiaTheme="minorHAnsi" w:hAnsi="Times New Roman"/>
        </w:rPr>
        <w:t xml:space="preserve">нарушения,   </w:t>
      </w:r>
      <w:proofErr w:type="gramEnd"/>
      <w:r w:rsidRPr="002E00CC">
        <w:rPr>
          <w:rFonts w:ascii="Times New Roman" w:eastAsiaTheme="minorHAnsi" w:hAnsi="Times New Roman"/>
        </w:rPr>
        <w:t xml:space="preserve"> при участии: </w:t>
      </w:r>
    </w:p>
    <w:p w:rsidR="002E00CC" w:rsidRPr="002E00CC" w:rsidRDefault="002E00CC" w:rsidP="002E00CC">
      <w:pPr>
        <w:spacing w:after="0" w:line="259" w:lineRule="auto"/>
        <w:ind w:left="-15" w:right="2291"/>
        <w:jc w:val="both"/>
        <w:rPr>
          <w:rFonts w:ascii="Times New Roman" w:eastAsiaTheme="minorHAnsi" w:hAnsi="Times New Roman"/>
        </w:rPr>
      </w:pPr>
      <w:r w:rsidRPr="002E00CC">
        <w:rPr>
          <w:rFonts w:ascii="Times New Roman" w:eastAsiaTheme="minorHAnsi" w:hAnsi="Times New Roman"/>
        </w:rPr>
        <w:t xml:space="preserve">от заявителя: </w:t>
      </w:r>
      <w:proofErr w:type="spellStart"/>
      <w:r w:rsidRPr="002E00CC">
        <w:rPr>
          <w:rFonts w:ascii="Times New Roman" w:eastAsiaTheme="minorHAnsi" w:hAnsi="Times New Roman"/>
        </w:rPr>
        <w:t>Московцев</w:t>
      </w:r>
      <w:proofErr w:type="spellEnd"/>
      <w:r w:rsidRPr="002E00CC">
        <w:rPr>
          <w:rFonts w:ascii="Times New Roman" w:eastAsiaTheme="minorHAnsi" w:hAnsi="Times New Roman"/>
        </w:rPr>
        <w:t xml:space="preserve"> И.В. - по доверенности от 24.11.2022, установил: </w:t>
      </w:r>
    </w:p>
    <w:p w:rsidR="002E00CC" w:rsidRPr="002E00CC" w:rsidRDefault="002E00CC" w:rsidP="002E00CC">
      <w:pPr>
        <w:spacing w:after="0" w:line="259" w:lineRule="auto"/>
        <w:ind w:left="-15" w:right="563"/>
        <w:jc w:val="both"/>
        <w:rPr>
          <w:rFonts w:ascii="Times New Roman" w:eastAsiaTheme="minorHAnsi" w:hAnsi="Times New Roman"/>
        </w:rPr>
      </w:pPr>
      <w:r w:rsidRPr="002E00CC">
        <w:rPr>
          <w:rFonts w:ascii="Times New Roman" w:eastAsiaTheme="minorHAnsi" w:hAnsi="Times New Roman"/>
        </w:rPr>
        <w:t>общество с ограниченной ответственностью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(далее -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заявитель) обратилось в арбитражный суд с заявлением о признании недействительным приказа Службы Республики Коми строительного, жилищного и технического надзора (контроля) (далее - Служба Республики Коми </w:t>
      </w:r>
      <w:proofErr w:type="spellStart"/>
      <w:r w:rsidRPr="002E00CC">
        <w:rPr>
          <w:rFonts w:ascii="Times New Roman" w:eastAsiaTheme="minorHAnsi" w:hAnsi="Times New Roman"/>
        </w:rPr>
        <w:t>стройжилтехнадзора</w:t>
      </w:r>
      <w:proofErr w:type="spellEnd"/>
      <w:r w:rsidRPr="002E00CC">
        <w:rPr>
          <w:rFonts w:ascii="Times New Roman" w:eastAsiaTheme="minorHAnsi" w:hAnsi="Times New Roman"/>
        </w:rPr>
        <w:t xml:space="preserve">, заинтересованное лицо) № 02-02-01/95 от 18.11.2022 и об </w:t>
      </w:r>
      <w:proofErr w:type="spellStart"/>
      <w:r w:rsidRPr="002E00CC">
        <w:rPr>
          <w:rFonts w:ascii="Times New Roman" w:eastAsiaTheme="minorHAnsi" w:hAnsi="Times New Roman"/>
        </w:rPr>
        <w:t>обязании</w:t>
      </w:r>
      <w:proofErr w:type="spellEnd"/>
      <w:r w:rsidRPr="002E00CC">
        <w:rPr>
          <w:rFonts w:ascii="Times New Roman" w:eastAsiaTheme="minorHAnsi" w:hAnsi="Times New Roman"/>
        </w:rPr>
        <w:t xml:space="preserve"> устранить допущенные нарушения прав и законных интересов заявителя путем продления срока действия лицензии № 011-000019 от 18.04.2015.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Протокольным определением Арбитражного суда Республики Коми от 14.03.2023 судебное разбирательство по делу № А29-15082/2022 отложено на 23.03.2023. </w:t>
      </w:r>
    </w:p>
    <w:p w:rsidR="002E00CC" w:rsidRPr="002E00CC" w:rsidRDefault="002E00CC" w:rsidP="002E00CC">
      <w:pPr>
        <w:spacing w:after="0" w:line="259" w:lineRule="auto"/>
        <w:ind w:left="711" w:right="59"/>
        <w:jc w:val="both"/>
        <w:rPr>
          <w:rFonts w:ascii="Times New Roman" w:eastAsiaTheme="minorHAnsi" w:hAnsi="Times New Roman"/>
        </w:rPr>
      </w:pPr>
      <w:r w:rsidRPr="002E00CC">
        <w:rPr>
          <w:rFonts w:ascii="Times New Roman" w:eastAsiaTheme="minorHAnsi" w:hAnsi="Times New Roman"/>
        </w:rPr>
        <w:t xml:space="preserve">Заявитель на требованиях настаивает.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lastRenderedPageBreak/>
        <w:t xml:space="preserve">Ответчик заявленные требования в полном объеме не признает по основаниям, подробно изложенным в отзыве и дополнении к нему. </w:t>
      </w:r>
    </w:p>
    <w:p w:rsidR="002E00CC" w:rsidRPr="002E00CC" w:rsidRDefault="002E00CC" w:rsidP="002E00CC">
      <w:pPr>
        <w:spacing w:after="0" w:line="259" w:lineRule="auto"/>
        <w:ind w:left="-15" w:right="566"/>
        <w:jc w:val="both"/>
        <w:rPr>
          <w:rFonts w:ascii="Times New Roman" w:eastAsiaTheme="minorHAnsi" w:hAnsi="Times New Roman"/>
        </w:rPr>
      </w:pPr>
      <w:r w:rsidRPr="002E00CC">
        <w:rPr>
          <w:rFonts w:ascii="Times New Roman" w:eastAsiaTheme="minorHAnsi" w:hAnsi="Times New Roman"/>
        </w:rPr>
        <w:t xml:space="preserve">На основании статьи 163 Арбитражного процессуального кодекса РФ в судебном заседании, назначенном на 23 марта 2023 года, объявлялись перерывы до 09 час. 05 мин. 27 марта 2023 года и до 09 час. 05 мин. 30 марта 2023 года. Информация о перерывах размещалась на информационном стенде в помещении суда и на официальном сайте Федеральных арбитражных судов Российской Федерации в Картотеке арбитражных дел. После окончания перерывов судебное заседание возобновлено. </w:t>
      </w:r>
    </w:p>
    <w:p w:rsidR="002E00CC" w:rsidRPr="002E00CC" w:rsidRDefault="002E00CC" w:rsidP="002E00CC">
      <w:pPr>
        <w:spacing w:after="0" w:line="259" w:lineRule="auto"/>
        <w:ind w:left="-15" w:right="570"/>
        <w:jc w:val="both"/>
        <w:rPr>
          <w:rFonts w:ascii="Times New Roman" w:eastAsiaTheme="minorHAnsi" w:hAnsi="Times New Roman"/>
        </w:rPr>
      </w:pPr>
      <w:r w:rsidRPr="002E00CC">
        <w:rPr>
          <w:rFonts w:ascii="Times New Roman" w:eastAsiaTheme="minorHAnsi" w:hAnsi="Times New Roman"/>
        </w:rPr>
        <w:t xml:space="preserve">В соответствии со статьей 123, пунктом 3 статьи 156 Арбитражного процессуального кодекса Российской Федерации дело рассматривается в отсутствие представителя ответчика, извещенного о времени и месте рассмотрения дела надлежащим образом, по имеющимся в материалах дела доказательствам.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Исследовав материалы дела, заслушав представителя заявителя, суд установил следующее.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Комитетом жилищно-коммунального хозяйства Республики Коми обществу с ограниченной ответственностью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выдана лицензия № 18 от 20.04.2015 на осуществление предпринимательской деятельности по управлению многоквартирными домами.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обратилось в Службу Республики Коми </w:t>
      </w:r>
      <w:proofErr w:type="spellStart"/>
      <w:r w:rsidRPr="002E00CC">
        <w:rPr>
          <w:rFonts w:ascii="Times New Roman" w:eastAsiaTheme="minorHAnsi" w:hAnsi="Times New Roman"/>
        </w:rPr>
        <w:t>стройжилтехнадзора</w:t>
      </w:r>
      <w:proofErr w:type="spellEnd"/>
      <w:r w:rsidRPr="002E00CC">
        <w:rPr>
          <w:rFonts w:ascii="Times New Roman" w:eastAsiaTheme="minorHAnsi" w:hAnsi="Times New Roman"/>
        </w:rPr>
        <w:t xml:space="preserve"> с заявлением № 2226671220 от 27.10.2022 о продлении срока действия лицензии.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По результатам проведенной проверки Служба Республики Коми </w:t>
      </w:r>
      <w:proofErr w:type="spellStart"/>
      <w:r w:rsidRPr="002E00CC">
        <w:rPr>
          <w:rFonts w:ascii="Times New Roman" w:eastAsiaTheme="minorHAnsi" w:hAnsi="Times New Roman"/>
        </w:rPr>
        <w:t>стройжилтехнадзора</w:t>
      </w:r>
      <w:proofErr w:type="spellEnd"/>
      <w:r w:rsidRPr="002E00CC">
        <w:rPr>
          <w:rFonts w:ascii="Times New Roman" w:eastAsiaTheme="minorHAnsi" w:hAnsi="Times New Roman"/>
        </w:rPr>
        <w:t xml:space="preserve"> пришла к выводу, что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грубо нарушены лицензионные требования, в связи с чем отсутствуют основания для продления лицензии.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Так, Службой установлено, что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имело задолженность перед АО «Коми </w:t>
      </w:r>
      <w:proofErr w:type="spellStart"/>
      <w:r w:rsidRPr="002E00CC">
        <w:rPr>
          <w:rFonts w:ascii="Times New Roman" w:eastAsiaTheme="minorHAnsi" w:hAnsi="Times New Roman"/>
        </w:rPr>
        <w:t>энергосбытовая</w:t>
      </w:r>
      <w:proofErr w:type="spellEnd"/>
      <w:r w:rsidRPr="002E00CC">
        <w:rPr>
          <w:rFonts w:ascii="Times New Roman" w:eastAsiaTheme="minorHAnsi" w:hAnsi="Times New Roman"/>
        </w:rPr>
        <w:t xml:space="preserve"> компания» за период с октября по декабрь 2018 года, с апреля по сентябрь 2019 года, с октября по ноябрь 2019 года, с декабря 2019 года по январь 2020 года, с февраля по апрель 2020 года, с мая по август 2020 года, с декабря по март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202021 года, что подтверждается решениями Арбитражного суда Республики Коми от 22.04.2019 по делу № А29-2498/2019, от 10.12.2020 по делу № А29-987/2020, от 22.12.2020 по делу № А29-3597/2020, от 30.07.2020 по делу № А29-4599/2020, от 28.12.2020 по делу № А29-8660/2020, от 28.07.2021 по делу № А29-14432/2020, от 19.04.2022 по делу № А296086/2021.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Приказом Службы № 02-02-01/95 от 18.11.2022 Обществу отказано в продлении срока действия лицензии в связи с наличием грубого нарушения лицензионного требования.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Не согласившись с данным приказом, Общество обратилось в арбитражный суд с настоящим заявлением.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Суд считает, что заявленные требования подлежат удовлетворению по следующим основаниям.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силу части 1 статьи 198 Арбитражного процессуального кодекса Российской Федерации (далее –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органов, осуществляющих публичные полномочия, должностных лиц, если полагают, что оспариваемый ненормативный правовой акт, решение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 что также отражено в пункте 6 совместного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Отсутствие предусмотренной статьей 198 АПК РФ совокупности условий, необходимой для оспаривания ненормативного правового акта, действия, решения, влечет в силу части 3 статьи 201 АПК РФ отказ в удовлетворении заявленных требований.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Согласно части 4 статьи 200 АПК РФ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w:t>
      </w:r>
    </w:p>
    <w:p w:rsidR="002E00CC" w:rsidRPr="002E00CC" w:rsidRDefault="002E00CC" w:rsidP="002E00CC">
      <w:pPr>
        <w:tabs>
          <w:tab w:val="center" w:pos="4682"/>
          <w:tab w:val="center" w:pos="8408"/>
        </w:tabs>
        <w:spacing w:after="0" w:line="261" w:lineRule="auto"/>
        <w:jc w:val="both"/>
        <w:rPr>
          <w:rFonts w:ascii="Times New Roman" w:eastAsiaTheme="minorHAnsi" w:hAnsi="Times New Roman"/>
        </w:rPr>
      </w:pPr>
      <w:r w:rsidRPr="002E00CC">
        <w:rPr>
          <w:rFonts w:ascii="Times New Roman" w:hAnsi="Times New Roman"/>
        </w:rPr>
        <w:tab/>
      </w:r>
      <w:r w:rsidRPr="002E00CC">
        <w:rPr>
          <w:rFonts w:ascii="Times New Roman" w:eastAsia="Arial" w:hAnsi="Times New Roman"/>
        </w:rPr>
        <w:t>3</w:t>
      </w:r>
      <w:r w:rsidRPr="002E00CC">
        <w:rPr>
          <w:rFonts w:ascii="Times New Roman" w:eastAsia="Arial" w:hAnsi="Times New Roman"/>
        </w:rPr>
        <w:tab/>
        <w:t>А29-15082/2022</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lastRenderedPageBreak/>
        <w:t xml:space="preserve">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силу части 5 статьи 200 АПК РФ обязанность доказывания </w:t>
      </w:r>
      <w:proofErr w:type="gramStart"/>
      <w:r w:rsidRPr="002E00CC">
        <w:rPr>
          <w:rFonts w:ascii="Times New Roman" w:eastAsiaTheme="minorHAnsi" w:hAnsi="Times New Roman"/>
        </w:rPr>
        <w:t>соответствия</w:t>
      </w:r>
      <w:proofErr w:type="gramEnd"/>
      <w:r w:rsidRPr="002E00CC">
        <w:rPr>
          <w:rFonts w:ascii="Times New Roman" w:eastAsiaTheme="minorHAnsi" w:hAnsi="Times New Roman"/>
        </w:rPr>
        <w:t xml:space="preserve"> оспариваемого ненормативного правового акта закону или иному нормативному правовому акту, наличия у органа или лица надлежащих полномочий на принятие оспариваемого акта, а также обстоятельств, послуживших основанием для принятия оспариваемого акта, возлагается на орган или лицо, которые приняли акт.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Федеральный закон от 04.05.2011 № 99-ФЗ «О лицензировании отдельных видов деятельности» (далее – Закон № 99-ФЗ)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силу пункта 4 части 4 статьи 1 Закона № 99-ФЗ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предпринимательской деятельности по управлению многоквартирными домами.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соответствии с частью 4 статьи 192 Жилищного кодекса Российской Федерации (далее – ЖК РФ)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Постановлением Правительства Российской Федерации от 28.10.2014 № 1110 утверждено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(далее – Положение № 1110).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силу пункта 17 Положения № 1110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Решение о продлении срока действия лицензии принимается лицензирующим органом при условии, что в результате проверки лицензиата установлено соблюдение срока подачи заявления о продлении срока действия лицензии, его соответствие лицензионным требованиям, предусмотренным пунктами 1 - 6.1 части 1 статьи 193 ЖК РФ, а также отсутствие грубых нарушений лицензиатом лицензионных требований, предусмотренных подпунктами «в» - «д» пункта 4(1) настоящего Положения,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 Срок рассмотрения заявления о продлении срока действия лицензии не может превышать 15 рабочих дней со дня его поступления в лицензирующий орган.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В данном случае нарушений, установленных пунктами 1-6.1 части 1 статьи 193 ЖК РФ, а также подпунктом «в» пункта 4(1) Положения № 1110, в деятельности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не установлено.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соответствии с подпунктом «д» пункта 4(1) Положения № 1110 грубым нарушением лицензионного требования является наличие у лицензиата признанной им или подтвержденной вступившим в законную силу судебным актом задолженности перед </w:t>
      </w:r>
      <w:proofErr w:type="spellStart"/>
      <w:r w:rsidRPr="002E00CC">
        <w:rPr>
          <w:rFonts w:ascii="Times New Roman" w:eastAsiaTheme="minorHAnsi" w:hAnsi="Times New Roman"/>
        </w:rPr>
        <w:t>ресурсоснабжающей</w:t>
      </w:r>
      <w:proofErr w:type="spellEnd"/>
      <w:r w:rsidRPr="002E00CC">
        <w:rPr>
          <w:rFonts w:ascii="Times New Roman" w:eastAsiaTheme="minorHAnsi" w:hAnsi="Times New Roman"/>
        </w:rPr>
        <w:t xml:space="preserve"> организацией в размере, равном или превышающем 2 среднемесячные величины обязательств по оплате по договору </w:t>
      </w:r>
      <w:proofErr w:type="spellStart"/>
      <w:r w:rsidRPr="002E00CC">
        <w:rPr>
          <w:rFonts w:ascii="Times New Roman" w:eastAsiaTheme="minorHAnsi" w:hAnsi="Times New Roman"/>
        </w:rPr>
        <w:t>ресурсоснабжения</w:t>
      </w:r>
      <w:proofErr w:type="spellEnd"/>
      <w:r w:rsidRPr="002E00CC">
        <w:rPr>
          <w:rFonts w:ascii="Times New Roman" w:eastAsiaTheme="minorHAnsi" w:hAnsi="Times New Roman"/>
        </w:rPr>
        <w:t xml:space="preserve">,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Таким образом, по смыслу пункта 17 Положения № 1110 основанием для отказа в продлении срока действия лицензии является наличие на момент проведения проверки в деятельности лицензиата нарушений, указанных в данной норме, в том числе подпункта «д» пункта 4 (1) Положения № 1110.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Служба сослалась на имевшуюся у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в 2018, 2019 и 2020 годах задолженность перед </w:t>
      </w:r>
      <w:proofErr w:type="spellStart"/>
      <w:r w:rsidRPr="002E00CC">
        <w:rPr>
          <w:rFonts w:ascii="Times New Roman" w:eastAsiaTheme="minorHAnsi" w:hAnsi="Times New Roman"/>
        </w:rPr>
        <w:t>ресурсоснабжающей</w:t>
      </w:r>
      <w:proofErr w:type="spellEnd"/>
      <w:r w:rsidRPr="002E00CC">
        <w:rPr>
          <w:rFonts w:ascii="Times New Roman" w:eastAsiaTheme="minorHAnsi" w:hAnsi="Times New Roman"/>
        </w:rPr>
        <w:t xml:space="preserve"> организацией, что следовало из решений Арбитражного суда Республики Коми от </w:t>
      </w:r>
      <w:r w:rsidRPr="002E00CC">
        <w:rPr>
          <w:rFonts w:ascii="Times New Roman" w:eastAsiaTheme="minorHAnsi" w:hAnsi="Times New Roman"/>
        </w:rPr>
        <w:lastRenderedPageBreak/>
        <w:t xml:space="preserve">22.04.2019 по делу №А29-2498/2019, от 10.12.2020 по делу №А29-987/2020, от 22.12.2020 по делу №А29-3597/2020, от 30.07.2020 по делу №А29-4599/2020, от 28.12.2020 по делу №А29-8660/2020, от 28.07.2021 по делу №А29-14432/2020, от 19.04.2022 по делу №А29-6086/2021.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то же время из пояснений Общества следует, что задолженность по вышеуказанным судебным актам заявителем погашена до рассмотрения Службой заявления о продлении срока действия лицензии.  Доказательств обратного ответчиком не представлено.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Данное обстоятельство, имеющее важное значение для принятия решения о продлении лицензии (об отказе в продлении), являются существенным, однако фактически Службой не исследовалось.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Суд отмечает, что возможность отказа в продлении срока действия лицензии в связи с существовавшими ранее нарушениями в деятельности лицензиата пунктом 17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Положения № 1110 не предусмотрена. Доводы Службы об обратном основаны на неверном толковании норм материального законодательства.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Службой не представлено доказательств наличия на момент обращения с соответствующим заявлением и изданием оспариваемого приказа в деятельности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нарушений лицензионных требований, указанных в пункте 17 Положения № 1110.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Содержащаяся в представленном в материалы дела подписанном между АО «Коми </w:t>
      </w:r>
      <w:proofErr w:type="spellStart"/>
      <w:r w:rsidRPr="002E00CC">
        <w:rPr>
          <w:rFonts w:ascii="Times New Roman" w:eastAsiaTheme="minorHAnsi" w:hAnsi="Times New Roman"/>
        </w:rPr>
        <w:t>энергосбытовая</w:t>
      </w:r>
      <w:proofErr w:type="spellEnd"/>
      <w:r w:rsidRPr="002E00CC">
        <w:rPr>
          <w:rFonts w:ascii="Times New Roman" w:eastAsiaTheme="minorHAnsi" w:hAnsi="Times New Roman"/>
        </w:rPr>
        <w:t xml:space="preserve"> компания» и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акте сверки задолженности за период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01.10.2022-24.10.2022 (</w:t>
      </w:r>
      <w:proofErr w:type="spellStart"/>
      <w:r w:rsidRPr="002E00CC">
        <w:rPr>
          <w:rFonts w:ascii="Times New Roman" w:eastAsiaTheme="minorHAnsi" w:hAnsi="Times New Roman"/>
        </w:rPr>
        <w:t>л.д</w:t>
      </w:r>
      <w:proofErr w:type="spellEnd"/>
      <w:r w:rsidRPr="002E00CC">
        <w:rPr>
          <w:rFonts w:ascii="Times New Roman" w:eastAsiaTheme="minorHAnsi" w:hAnsi="Times New Roman"/>
        </w:rPr>
        <w:t xml:space="preserve">. 82) сумма долга управляющей организации по состоянию на 24.10.2022 (223 103 руб. 21 коп.) таким доказательством не является, поскольку подлежала уменьшению на дату вынесения оспариваемого приказа на суммы платежей, произведенных Обществом по платежным поручениям от 31.10.2022, 09.11.2022, в общем размере 53 576 руб. 12 коп.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При таких обстоятельствах отказ в продлении срока действия лицензии не основан на нормах действующего законодательства, в связи с чем заявленные требования подлежат удовлетворению.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силу части 2 статьи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силу положений части 5 статьи 201 АПК РФ в резолютивной части решения по делу об оспаривании действий (бездействия) органов, осуществляющих публичные </w:t>
      </w:r>
    </w:p>
    <w:p w:rsidR="002E00CC" w:rsidRPr="002E00CC" w:rsidRDefault="002E00CC" w:rsidP="002E00CC">
      <w:pPr>
        <w:tabs>
          <w:tab w:val="center" w:pos="4682"/>
          <w:tab w:val="center" w:pos="8408"/>
        </w:tabs>
        <w:spacing w:after="0" w:line="261" w:lineRule="auto"/>
        <w:jc w:val="both"/>
        <w:rPr>
          <w:rFonts w:ascii="Times New Roman" w:eastAsiaTheme="minorHAnsi" w:hAnsi="Times New Roman"/>
        </w:rPr>
      </w:pPr>
      <w:r w:rsidRPr="002E00CC">
        <w:rPr>
          <w:rFonts w:ascii="Times New Roman" w:hAnsi="Times New Roman"/>
        </w:rPr>
        <w:tab/>
      </w:r>
      <w:r w:rsidRPr="002E00CC">
        <w:rPr>
          <w:rFonts w:ascii="Times New Roman" w:eastAsia="Arial" w:hAnsi="Times New Roman"/>
        </w:rPr>
        <w:t>5</w:t>
      </w:r>
      <w:r w:rsidRPr="002E00CC">
        <w:rPr>
          <w:rFonts w:ascii="Times New Roman" w:eastAsia="Arial" w:hAnsi="Times New Roman"/>
        </w:rPr>
        <w:tab/>
        <w:t>А29-15082/2022</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полномочия, должностных лиц, об отказе в совершении действий, в принятии решений должно содержаться, в том числе, указание на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 (пункт 3).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Рассматривая споры в порядке главы 24 АПК РФ, суд не связан требованиями заявителя о способе восстановления нарушенного права. Данные требования не являются самостоятельными и должны рассматриваться лишь в качестве предлагаемой меры по восстановлению нарушенного права. Окончательное определение способа восстановления нарушенного права является прерогативой суда (определения Верховного Суда Российской Федерации от 06.06.2016 № 309-КГ16-4912, от 28.12.2017 № 310-КГ17-19983).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Указание на способ защиты права в случае признания ненормативного акта недействительным, решения, действия (бездействия) соответствующего органа - незаконными является обязательным требованием к резолютивной части решения, без чего оно не может считаться полным и законным.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При этом согласно положениям пункта 3 части 4 статьи 201 АПК РФ, суд должен сам выбрать способ восстановления нарушенных прав и законных интересов заявителя.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Из изложенного следует, что, признав оспариваемое решение публичного органа незаконным, суд в резолютивной части решения должен указать на обязанность соответствующего органа устранить допущенные нарушения прав и законных интересов заявителя. При этом применяемая восстановительная мера должна отвечать определенным критериям, в том числе обеспечивать восстановление права, нарушенного этими деяниями (актами), и быть обусловленной существом спора.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Кроме того, необходимо также отметить, что по смыслу статьи 2 АПК РФ, судебные акты арбитражного суда не могут подменять собой решения административных органов по вопросам, отнесенным к их компетенции, тем более в случаях, когда на эти органы законом прямо возложена обязанность принятия соответствующих </w:t>
      </w:r>
      <w:r w:rsidRPr="002E00CC">
        <w:rPr>
          <w:rFonts w:ascii="Times New Roman" w:eastAsiaTheme="minorHAnsi" w:hAnsi="Times New Roman"/>
        </w:rPr>
        <w:lastRenderedPageBreak/>
        <w:t xml:space="preserve">решений, поскольку это будет противоречить принципу разделения полномочий исполнительной и судебной ветвей власти, установленному статьей 10 Конституции Российской Федерации.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Таким образом, определение надлежащего способа устранения нарушения права входит в компетенцию арбитражного суда в рамках судейского усмотрения исходя из оценки спорных правоотношений, совокупности установленных обстоятельств по делу. Суд при выборе конкретного способа восстановления нарушенного права не ограничен указанной заявителем восстановительной мерой.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силу части 7 статьи 5 Федерального закона от 31.12.2017 № 485-ФЗ «О внесении изменений в Жилищный кодекс Российской Федерации и отдельные законодательные акты Российской Федерации» (в редакции, действовавшей до 21.11.2022) срок действия лицензии на осуществление предпринимательской деятельности по управлению многоквартирными домами, предусмотренный частью 4 статьи 192 Жилищного кодекса Российской Федерации (в редакции настоящего Федерального закона), применяется к ранее выданным лицензиям на осуществление предпринимательской деятельности по управлению многоквартирными домами и исчисляется со дня вступления в силу настоящего Федерального закона.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В соответствии с частью 7 статьи 5 Федерального закона от 31.12.2017 № 485-ФЗ «О внесении изменений в Жилищный кодекс Российской Федерации и отдельные законодательные акты Российской Федерации» (в редакции Федерального закона от 21.11.2022 № 463-ФЗ) срок действия лицензии на осуществление предпринимательской деятельности по управлению многоквартирными домами, предусмотренный частью 4 статьи 192 Жилищного кодекса Российской Федерации (в редакции настоящего Федерального закона), применяется к ранее выданным лицензиям на осуществление предпринимательской деятельности по управлению многоквартирными домами и исчисляется с 1 июня 2018 года.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Таким образом, Обществом подано заявление о продлении действия лицензии в установленный пунктом 17 Положения № 1110 срок. Федеральным законом от 21.11.2022 № 463-ФЗ срок действия лицензии продлен фактически до 01.06.2023. Вместе с тем ООО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вправе рассчитывать на правовой результат в соответствии с действовавшим в период принятия оспариваемого приказа нормативно-правовым регулированием.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С учетом изложенного, способом устранения допущенного нарушения является возложение на Службу обязанности по повторному рассмотрению заявления Общества и в случае отсутствия иных оснований для отказа в продлении срока действия лицензии – принять решение, которым продлить срок действия лицензии. </w:t>
      </w:r>
    </w:p>
    <w:p w:rsidR="002E00CC" w:rsidRPr="002E00CC" w:rsidRDefault="002E00CC" w:rsidP="002E00CC">
      <w:pPr>
        <w:spacing w:after="0"/>
        <w:ind w:right="80"/>
        <w:jc w:val="both"/>
        <w:rPr>
          <w:rFonts w:ascii="Times New Roman" w:eastAsiaTheme="minorHAnsi" w:hAnsi="Times New Roman"/>
        </w:rPr>
      </w:pPr>
      <w:r w:rsidRPr="002E00CC">
        <w:rPr>
          <w:rFonts w:ascii="Times New Roman" w:eastAsiaTheme="minorHAnsi" w:hAnsi="Times New Roman"/>
        </w:rPr>
        <w:t xml:space="preserve">В соответствии со статьей 110 Арбитражного процессуального кодекса Российской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Федерации судебные расходы по уплате государственной пошлины относятся на ответчика.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Руководствуясь статьями 110, 167-170, 201 Арбитражного процессуального кодекса Российской Федерации, суд </w:t>
      </w:r>
    </w:p>
    <w:p w:rsidR="002E00CC" w:rsidRPr="002E00CC" w:rsidRDefault="002E00CC" w:rsidP="002E00CC">
      <w:pPr>
        <w:spacing w:after="0"/>
        <w:jc w:val="both"/>
        <w:rPr>
          <w:rFonts w:ascii="Times New Roman" w:eastAsiaTheme="minorHAnsi" w:hAnsi="Times New Roman"/>
        </w:rPr>
      </w:pPr>
      <w:r w:rsidRPr="002E00CC">
        <w:rPr>
          <w:rFonts w:ascii="Times New Roman" w:eastAsiaTheme="minorHAnsi" w:hAnsi="Times New Roman"/>
        </w:rPr>
        <w:t xml:space="preserve"> </w:t>
      </w:r>
      <w:r w:rsidRPr="002E00CC">
        <w:rPr>
          <w:rFonts w:ascii="Times New Roman" w:eastAsiaTheme="minorHAnsi" w:hAnsi="Times New Roman"/>
        </w:rPr>
        <w:tab/>
        <w:t xml:space="preserve"> </w:t>
      </w:r>
    </w:p>
    <w:p w:rsidR="002E00CC" w:rsidRPr="002E00CC" w:rsidRDefault="002E00CC" w:rsidP="002E00CC">
      <w:pPr>
        <w:spacing w:after="0"/>
        <w:ind w:left="10" w:right="167" w:hanging="10"/>
        <w:jc w:val="both"/>
        <w:rPr>
          <w:rFonts w:ascii="Times New Roman" w:eastAsiaTheme="minorHAnsi" w:hAnsi="Times New Roman"/>
        </w:rPr>
      </w:pPr>
      <w:r w:rsidRPr="002E00CC">
        <w:rPr>
          <w:rFonts w:ascii="Times New Roman" w:eastAsiaTheme="minorHAnsi" w:hAnsi="Times New Roman"/>
          <w:b/>
        </w:rPr>
        <w:t xml:space="preserve">Р Е Ш И </w:t>
      </w:r>
      <w:proofErr w:type="gramStart"/>
      <w:r w:rsidRPr="002E00CC">
        <w:rPr>
          <w:rFonts w:ascii="Times New Roman" w:eastAsiaTheme="minorHAnsi" w:hAnsi="Times New Roman"/>
          <w:b/>
        </w:rPr>
        <w:t>Л :</w:t>
      </w:r>
      <w:proofErr w:type="gramEnd"/>
      <w:r w:rsidRPr="002E00CC">
        <w:rPr>
          <w:rFonts w:ascii="Times New Roman" w:eastAsiaTheme="minorHAnsi" w:hAnsi="Times New Roman"/>
          <w:b/>
        </w:rPr>
        <w:t xml:space="preserve"> </w:t>
      </w:r>
    </w:p>
    <w:p w:rsidR="002E00CC" w:rsidRPr="002E00CC" w:rsidRDefault="002E00CC" w:rsidP="002E00CC">
      <w:pPr>
        <w:spacing w:after="0"/>
        <w:jc w:val="both"/>
        <w:rPr>
          <w:rFonts w:ascii="Times New Roman" w:eastAsiaTheme="minorHAnsi" w:hAnsi="Times New Roman"/>
        </w:rPr>
      </w:pPr>
      <w:r w:rsidRPr="002E00CC">
        <w:rPr>
          <w:rFonts w:ascii="Times New Roman" w:eastAsiaTheme="minorHAnsi" w:hAnsi="Times New Roman"/>
        </w:rPr>
        <w:t xml:space="preserve"> </w:t>
      </w:r>
    </w:p>
    <w:p w:rsidR="002E00CC" w:rsidRPr="002E00CC" w:rsidRDefault="002E00CC" w:rsidP="002E00CC">
      <w:pPr>
        <w:spacing w:after="0" w:line="259" w:lineRule="auto"/>
        <w:ind w:left="710" w:right="59"/>
        <w:jc w:val="both"/>
        <w:rPr>
          <w:rFonts w:ascii="Times New Roman" w:eastAsiaTheme="minorHAnsi" w:hAnsi="Times New Roman"/>
        </w:rPr>
      </w:pPr>
      <w:r w:rsidRPr="002E00CC">
        <w:rPr>
          <w:rFonts w:ascii="Times New Roman" w:eastAsiaTheme="minorHAnsi" w:hAnsi="Times New Roman"/>
        </w:rPr>
        <w:t xml:space="preserve">Заявленные требования удовлетворить.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Признать незаконным приказ Службы Республики Коми строительного, жилищного и технического надзора (контроля) № 02-02-01/95 от 18.11.2022.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 Обязать Службу Республики Коми строительного, жилищного и технического надзора (контроля) устранить допущенные нарушения прав и законных интересов заявителя в 10-дневный срок с момента вступления решения суда в законную силу.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Взыскать со Службы Республики Коми строительного, жилищного и технического надзора (контроля) (ИНН: 1101056523, ОГРН: 1161101050439) в пользу общества с ограниченной ответственностью «</w:t>
      </w:r>
      <w:proofErr w:type="spellStart"/>
      <w:r w:rsidRPr="002E00CC">
        <w:rPr>
          <w:rFonts w:ascii="Times New Roman" w:eastAsiaTheme="minorHAnsi" w:hAnsi="Times New Roman"/>
        </w:rPr>
        <w:t>Домсервис</w:t>
      </w:r>
      <w:proofErr w:type="spellEnd"/>
      <w:r w:rsidRPr="002E00CC">
        <w:rPr>
          <w:rFonts w:ascii="Times New Roman" w:eastAsiaTheme="minorHAnsi" w:hAnsi="Times New Roman"/>
        </w:rPr>
        <w:t xml:space="preserve">» (ИНН: 1109012623, ОГРН: 1151109000096) 3 000 руб. судебных расходов по уплате государственной пошлины.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Исполнительный лист на взыскание государственной пошлины выдать после вступления решения в законную силу по ходатайству взыскателя. </w:t>
      </w:r>
    </w:p>
    <w:p w:rsidR="002E00CC" w:rsidRPr="002E00CC" w:rsidRDefault="002E00CC" w:rsidP="002E00CC">
      <w:pPr>
        <w:spacing w:after="0" w:line="259" w:lineRule="auto"/>
        <w:ind w:left="-15" w:right="59"/>
        <w:jc w:val="both"/>
        <w:rPr>
          <w:rFonts w:ascii="Times New Roman" w:eastAsiaTheme="minorHAnsi" w:hAnsi="Times New Roman"/>
        </w:rPr>
      </w:pPr>
      <w:r w:rsidRPr="002E00CC">
        <w:rPr>
          <w:rFonts w:ascii="Times New Roman" w:eastAsiaTheme="minorHAnsi" w:hAnsi="Times New Roman"/>
        </w:rPr>
        <w:t xml:space="preserve">Решение может быть обжаловано во Второй арбитражный апелляционный суд с подачей жалобы через Арбитражный суд Республики Коми в месячный срок со дня его изготовления в полном объеме. </w:t>
      </w:r>
    </w:p>
    <w:p w:rsidR="002E00CC" w:rsidRPr="002E00CC" w:rsidRDefault="002E00CC" w:rsidP="002E00CC">
      <w:pPr>
        <w:spacing w:after="0"/>
        <w:ind w:left="710"/>
        <w:jc w:val="both"/>
        <w:rPr>
          <w:rFonts w:ascii="Times New Roman" w:eastAsiaTheme="minorHAnsi" w:hAnsi="Times New Roman"/>
        </w:rPr>
      </w:pPr>
      <w:r w:rsidRPr="002E00CC">
        <w:rPr>
          <w:rFonts w:ascii="Times New Roman" w:eastAsiaTheme="minorHAnsi" w:hAnsi="Times New Roman"/>
        </w:rPr>
        <w:t xml:space="preserve"> </w:t>
      </w:r>
    </w:p>
    <w:p w:rsidR="002E00CC" w:rsidRPr="002E00CC" w:rsidRDefault="002E00CC" w:rsidP="002E00CC">
      <w:pPr>
        <w:pBdr>
          <w:bottom w:val="single" w:sz="6" w:space="1" w:color="auto"/>
        </w:pBdr>
        <w:spacing w:after="0" w:line="259" w:lineRule="auto"/>
        <w:jc w:val="both"/>
        <w:rPr>
          <w:rFonts w:ascii="Times New Roman" w:eastAsiaTheme="minorHAnsi" w:hAnsi="Times New Roman"/>
        </w:rPr>
      </w:pPr>
      <w:r w:rsidRPr="002E00CC">
        <w:rPr>
          <w:rFonts w:ascii="Times New Roman" w:eastAsiaTheme="minorHAnsi" w:hAnsi="Times New Roman"/>
        </w:rPr>
        <w:t xml:space="preserve">Судья                   </w:t>
      </w:r>
      <w:r w:rsidRPr="002E00CC">
        <w:rPr>
          <w:rFonts w:ascii="Times New Roman" w:eastAsiaTheme="minorHAnsi" w:hAnsi="Times New Roman"/>
        </w:rPr>
        <w:tab/>
        <w:t xml:space="preserve"> </w:t>
      </w:r>
      <w:r w:rsidRPr="002E00CC">
        <w:rPr>
          <w:rFonts w:ascii="Times New Roman" w:eastAsiaTheme="minorHAnsi" w:hAnsi="Times New Roman"/>
        </w:rPr>
        <w:tab/>
        <w:t xml:space="preserve"> </w:t>
      </w:r>
      <w:r w:rsidRPr="002E00CC">
        <w:rPr>
          <w:rFonts w:ascii="Times New Roman" w:eastAsiaTheme="minorHAnsi" w:hAnsi="Times New Roman"/>
        </w:rPr>
        <w:tab/>
        <w:t xml:space="preserve"> </w:t>
      </w:r>
      <w:r w:rsidRPr="002E00CC">
        <w:rPr>
          <w:rFonts w:ascii="Times New Roman" w:eastAsiaTheme="minorHAnsi" w:hAnsi="Times New Roman"/>
        </w:rPr>
        <w:tab/>
        <w:t xml:space="preserve"> </w:t>
      </w:r>
      <w:r w:rsidRPr="002E00CC">
        <w:rPr>
          <w:rFonts w:ascii="Times New Roman" w:eastAsiaTheme="minorHAnsi" w:hAnsi="Times New Roman"/>
        </w:rPr>
        <w:tab/>
        <w:t xml:space="preserve">                          С.И. Воронецкая</w:t>
      </w:r>
    </w:p>
    <w:p w:rsidR="002E00CC" w:rsidRDefault="002E00CC" w:rsidP="002E00CC">
      <w:pPr>
        <w:spacing w:after="0" w:line="259" w:lineRule="auto"/>
        <w:jc w:val="both"/>
        <w:rPr>
          <w:rFonts w:ascii="Times New Roman" w:eastAsiaTheme="minorHAnsi" w:hAnsi="Times New Roman"/>
        </w:rPr>
      </w:pPr>
    </w:p>
    <w:p w:rsidR="000E5797" w:rsidRDefault="000E5797" w:rsidP="002E00CC">
      <w:pPr>
        <w:spacing w:after="0" w:line="259" w:lineRule="auto"/>
        <w:jc w:val="both"/>
        <w:rPr>
          <w:rFonts w:ascii="Times New Roman" w:eastAsiaTheme="minorHAnsi" w:hAnsi="Times New Roman"/>
        </w:rPr>
      </w:pPr>
    </w:p>
    <w:p w:rsidR="000E5797" w:rsidRDefault="000E5797" w:rsidP="002E00CC">
      <w:pPr>
        <w:spacing w:after="0" w:line="259" w:lineRule="auto"/>
        <w:jc w:val="both"/>
        <w:rPr>
          <w:rFonts w:ascii="Times New Roman" w:eastAsiaTheme="minorHAnsi" w:hAnsi="Times New Roman"/>
        </w:rPr>
      </w:pPr>
    </w:p>
    <w:p w:rsidR="000E5797" w:rsidRPr="002E00CC" w:rsidRDefault="000E5797" w:rsidP="002E00CC">
      <w:pPr>
        <w:spacing w:after="0" w:line="259" w:lineRule="auto"/>
        <w:jc w:val="both"/>
        <w:rPr>
          <w:rFonts w:ascii="Times New Roman" w:eastAsiaTheme="minorHAnsi" w:hAnsi="Times New Roman"/>
        </w:rPr>
      </w:pPr>
    </w:p>
    <w:p w:rsidR="002E00CC" w:rsidRPr="002E00CC" w:rsidRDefault="002E00CC" w:rsidP="002E00CC">
      <w:pPr>
        <w:spacing w:after="0" w:line="259" w:lineRule="auto"/>
        <w:jc w:val="center"/>
        <w:rPr>
          <w:rFonts w:ascii="Times New Roman" w:eastAsiaTheme="minorHAnsi" w:hAnsi="Times New Roman"/>
          <w:b/>
          <w:sz w:val="24"/>
          <w:szCs w:val="24"/>
        </w:rPr>
      </w:pPr>
      <w:r w:rsidRPr="002E00CC">
        <w:rPr>
          <w:rFonts w:ascii="Times New Roman" w:eastAsiaTheme="minorHAnsi" w:hAnsi="Times New Roman"/>
          <w:b/>
          <w:sz w:val="24"/>
          <w:szCs w:val="24"/>
        </w:rPr>
        <w:lastRenderedPageBreak/>
        <w:t>Р Е Ш Е Н И Е</w:t>
      </w:r>
    </w:p>
    <w:p w:rsidR="002E00CC" w:rsidRPr="002E00CC" w:rsidRDefault="002E00CC" w:rsidP="002E00CC">
      <w:pPr>
        <w:spacing w:after="0" w:line="259" w:lineRule="auto"/>
        <w:jc w:val="center"/>
        <w:rPr>
          <w:rFonts w:ascii="Times New Roman" w:eastAsiaTheme="minorHAnsi" w:hAnsi="Times New Roman"/>
          <w:sz w:val="24"/>
          <w:szCs w:val="24"/>
        </w:rPr>
      </w:pPr>
      <w:r w:rsidRPr="002E00CC">
        <w:rPr>
          <w:rFonts w:ascii="Times New Roman" w:eastAsiaTheme="minorHAnsi" w:hAnsi="Times New Roman"/>
          <w:sz w:val="24"/>
          <w:szCs w:val="24"/>
        </w:rPr>
        <w:t>г. Сыктывкар                                                               28 февраля 2023 года             Дело № А29-15917/2022</w:t>
      </w:r>
    </w:p>
    <w:p w:rsidR="002E00CC" w:rsidRPr="002E00CC" w:rsidRDefault="002E00CC" w:rsidP="002E00CC">
      <w:pPr>
        <w:spacing w:after="0" w:line="259" w:lineRule="auto"/>
        <w:jc w:val="both"/>
        <w:rPr>
          <w:rFonts w:ascii="Times New Roman" w:eastAsiaTheme="minorHAnsi" w:hAnsi="Times New Roman"/>
          <w:sz w:val="24"/>
          <w:szCs w:val="24"/>
        </w:rPr>
      </w:pPr>
    </w:p>
    <w:p w:rsidR="002E00CC" w:rsidRPr="002E00CC" w:rsidRDefault="002E00CC" w:rsidP="002E00CC">
      <w:pPr>
        <w:spacing w:after="0" w:line="259" w:lineRule="auto"/>
        <w:jc w:val="both"/>
        <w:rPr>
          <w:rFonts w:ascii="Times New Roman" w:eastAsiaTheme="minorHAnsi" w:hAnsi="Times New Roman"/>
          <w:sz w:val="24"/>
          <w:szCs w:val="24"/>
        </w:rPr>
      </w:pPr>
      <w:r w:rsidRPr="002E00CC">
        <w:rPr>
          <w:rFonts w:ascii="Times New Roman" w:eastAsiaTheme="minorHAnsi" w:hAnsi="Times New Roman"/>
          <w:sz w:val="24"/>
          <w:szCs w:val="24"/>
        </w:rPr>
        <w:t xml:space="preserve">       Арбитражный суд Республики Коми в составе судьи </w:t>
      </w:r>
      <w:proofErr w:type="spellStart"/>
      <w:r w:rsidRPr="002E00CC">
        <w:rPr>
          <w:rFonts w:ascii="Times New Roman" w:eastAsiaTheme="minorHAnsi" w:hAnsi="Times New Roman"/>
          <w:sz w:val="24"/>
          <w:szCs w:val="24"/>
        </w:rPr>
        <w:t>Басманова</w:t>
      </w:r>
      <w:proofErr w:type="spellEnd"/>
      <w:r w:rsidRPr="002E00CC">
        <w:rPr>
          <w:rFonts w:ascii="Times New Roman" w:eastAsiaTheme="minorHAnsi" w:hAnsi="Times New Roman"/>
          <w:sz w:val="24"/>
          <w:szCs w:val="24"/>
        </w:rPr>
        <w:t xml:space="preserve"> П.Н., при ведении протокола судебного заседания секретарем судебного заседания Злобиной К.Н., рассмотрев в судебном заседании дело по заявлению Общества с ограниченной ответственностью «Теплоэнергетическая компания города Печора» (ИНН: 1105019032, ОГРН: 1061105010471) к Службе Республики Коми строительного, жилищного и технического надзора (контроля) (ИНН: 1101056523, ОГРН: 1161101050439) о признании недействительным приказа, в отсутствие представителей участвующих в деле лиц, установил: </w:t>
      </w:r>
    </w:p>
    <w:p w:rsidR="002E00CC" w:rsidRPr="002E00CC" w:rsidRDefault="002E00CC" w:rsidP="002E00CC">
      <w:pPr>
        <w:spacing w:after="0" w:line="259" w:lineRule="auto"/>
        <w:jc w:val="both"/>
        <w:rPr>
          <w:rFonts w:ascii="Times New Roman" w:eastAsiaTheme="minorHAnsi" w:hAnsi="Times New Roman"/>
          <w:sz w:val="24"/>
          <w:szCs w:val="24"/>
        </w:rPr>
      </w:pPr>
    </w:p>
    <w:p w:rsidR="002E00CC" w:rsidRPr="002E00CC" w:rsidRDefault="002E00CC" w:rsidP="002E00CC">
      <w:pPr>
        <w:pBdr>
          <w:bottom w:val="single" w:sz="6" w:space="1" w:color="auto"/>
        </w:pBdr>
        <w:spacing w:after="0" w:line="259" w:lineRule="auto"/>
        <w:jc w:val="both"/>
        <w:rPr>
          <w:rFonts w:ascii="Times New Roman" w:eastAsiaTheme="minorHAnsi" w:hAnsi="Times New Roman"/>
          <w:sz w:val="24"/>
          <w:szCs w:val="24"/>
        </w:rPr>
      </w:pPr>
      <w:r w:rsidRPr="002E00CC">
        <w:rPr>
          <w:rFonts w:ascii="Times New Roman" w:eastAsiaTheme="minorHAnsi" w:hAnsi="Times New Roman"/>
          <w:sz w:val="24"/>
          <w:szCs w:val="24"/>
        </w:rPr>
        <w:t xml:space="preserve">       Общество с ограниченной ответственностью «Теплоэнергетическая компания города Печора» обратилось в Арбитражный суд Республики Коми с заявлением о признании недействительным приказа Службы Республики Коми строительного, жилищного и технического надзора (контроля) №02-02-01/49 от 09.11.2022 об отказе в продлении срока действия лицензии на осуществление предпринимательской деятельности по управлению многоквартирными домами №011000083, выданной Комитетом жилищно-коммунального хозяйства Республики Коми. Определением суда от 12.12.2022 заявление принято к производству, предварительное судебное заседание проведено 01.02.2023, судебное разбирательство назначено на 28.02.2023. Лица, участвующие в деле, надлежащим образом уведомлены о дате и времени судебного заседания, в связи с чем суд считает возможным рассмотреть дело с учетом положений, предусмотренных статьей 156 Арбитражного процессуального кодекса Российской Федерации (далее - АПК РФ), без участия представителей сторон. Суд, изучив материалы дела, установил следующее. Комитетом жилищно-коммунального хозяйства Республики Коми Обществу с ограниченной ответственностью «Теплоэнергетическая компания города Печора» (далее – ООО «ТЭК Печора») выдана лицензия от 29.04.2015 № 83 на осуществление предпринимательской деятельности по управлению многоквартирными домами. ООО «ТЭК Печора» обратилось в Службу Республики Коми </w:t>
      </w:r>
      <w:proofErr w:type="spellStart"/>
      <w:r w:rsidRPr="002E00CC">
        <w:rPr>
          <w:rFonts w:ascii="Times New Roman" w:eastAsiaTheme="minorHAnsi" w:hAnsi="Times New Roman"/>
          <w:sz w:val="24"/>
          <w:szCs w:val="24"/>
        </w:rPr>
        <w:t>стройжилтехнадзора</w:t>
      </w:r>
      <w:proofErr w:type="spellEnd"/>
      <w:r w:rsidRPr="002E00CC">
        <w:rPr>
          <w:rFonts w:ascii="Times New Roman" w:eastAsiaTheme="minorHAnsi" w:hAnsi="Times New Roman"/>
          <w:sz w:val="24"/>
          <w:szCs w:val="24"/>
        </w:rPr>
        <w:t xml:space="preserve"> с заявлением от 25.10.2022 № 2218270303 о продлении срока действия лицензии. По результатам проведенной проверки Службы Республики Коми строительного, жилищного и технического надзора (контроля) (далее - Служба Республики Коми </w:t>
      </w:r>
      <w:proofErr w:type="spellStart"/>
      <w:r w:rsidRPr="002E00CC">
        <w:rPr>
          <w:rFonts w:ascii="Times New Roman" w:eastAsiaTheme="minorHAnsi" w:hAnsi="Times New Roman"/>
          <w:sz w:val="24"/>
          <w:szCs w:val="24"/>
        </w:rPr>
        <w:t>стройжилтехнадзора</w:t>
      </w:r>
      <w:proofErr w:type="spellEnd"/>
      <w:r w:rsidRPr="002E00CC">
        <w:rPr>
          <w:rFonts w:ascii="Times New Roman" w:eastAsiaTheme="minorHAnsi" w:hAnsi="Times New Roman"/>
          <w:sz w:val="24"/>
          <w:szCs w:val="24"/>
        </w:rPr>
        <w:t xml:space="preserve">, Служба) пришла к выводу, что ООО «ТЭК Печора» грубо нарушены лицензионные требования, в связи с чем отсутствуют основания для продления лицензии. 2 А29-15917/2022 Так, Службой установлено, что ООО «ТЭК Печора» имело задолженность перед АО «КЭСК» за период с апреля по август 2019 года, что подтверждается решениями Арбитражного суда Республики Коми от 27.08.2019 по делу №А29-9857/2019, от 31.01.2020 по делу №А29-14728/2019. Приказом Службы от 09.11.2022 № 02-02-01/49 Обществу отказано в продлении срока действия лицензии в связи с наличием грубого нарушения лицензионного требования. Не согласившись с данным приказом, Общество обратилось в Арбитражный суд Республики Коми. В соответствии с частью 1 статьи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Согласно части 4 статьи 200 АПК РФ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w:t>
      </w:r>
      <w:r w:rsidRPr="002E00CC">
        <w:rPr>
          <w:rFonts w:ascii="Times New Roman" w:eastAsiaTheme="minorHAnsi" w:hAnsi="Times New Roman"/>
          <w:sz w:val="24"/>
          <w:szCs w:val="24"/>
        </w:rPr>
        <w:lastRenderedPageBreak/>
        <w:t xml:space="preserve">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Федеральный закон от 04.05.2011 № 99-ФЗ «О лицензировании отдельных видов деятельности» (далее – Закон № 99-ФЗ)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В силу пункта 4 части 4 статьи 1 Закона № 99-ФЗ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предпринимательской деятельности по управлению многоквартирными домами. В соответствии с частью 4 статьи 192 Жилищного кодекса Российской Федерации (далее – ЖК РФ)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Постановлением Правительства Российской Федерации от 28.10.2014 № 1110 утверждено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(далее – Положение № 1110). 3 А29-15917/2022 </w:t>
      </w:r>
      <w:proofErr w:type="gramStart"/>
      <w:r w:rsidRPr="002E00CC">
        <w:rPr>
          <w:rFonts w:ascii="Times New Roman" w:eastAsiaTheme="minorHAnsi" w:hAnsi="Times New Roman"/>
          <w:sz w:val="24"/>
          <w:szCs w:val="24"/>
        </w:rPr>
        <w:t>В</w:t>
      </w:r>
      <w:proofErr w:type="gramEnd"/>
      <w:r w:rsidRPr="002E00CC">
        <w:rPr>
          <w:rFonts w:ascii="Times New Roman" w:eastAsiaTheme="minorHAnsi" w:hAnsi="Times New Roman"/>
          <w:sz w:val="24"/>
          <w:szCs w:val="24"/>
        </w:rPr>
        <w:t xml:space="preserve"> силу пункта 17 Положения № 1110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 Решение о продлении срока действия лицензии принимается лицензирующим органом при условии, что в результате проверки лицензиата установлено соблюдение срока подачи заявления о продлении срока действия лицензии, его соответствие лицензионным требованиям, предусмотренным пунктами 1 - 6.1 части 1 статьи 193 ЖК РФ, а также отсутствие грубых нарушений лицензиатом лицензионных требований, предусмотренных подпунктами «в» - «д» пункта 4(1) настоящего Положения,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 Срок рассмотрения заявления о продлении срока действия лицензии не может превышать 15 рабочих дней со дня его поступления в лицензирующий орган. В данном случае нарушений, установленных пунктами 1-6.1 части 1 статьи 193 ЖК РФ, а также подпунктом «в» пункта 4(1) Положения № 1110, в деятельности ООО «ТЭК Печора» не установлено. В соответствии с подпунктом «д» пункта 4(1) Положения № 1110 грубым нарушением лицензионного требования является наличие у лицензиата признанной им или подтвержденной вступившим в законную силу судебным актом задолженности перед </w:t>
      </w:r>
      <w:proofErr w:type="spellStart"/>
      <w:r w:rsidRPr="002E00CC">
        <w:rPr>
          <w:rFonts w:ascii="Times New Roman" w:eastAsiaTheme="minorHAnsi" w:hAnsi="Times New Roman"/>
          <w:sz w:val="24"/>
          <w:szCs w:val="24"/>
        </w:rPr>
        <w:t>ресурсоснабжающей</w:t>
      </w:r>
      <w:proofErr w:type="spellEnd"/>
      <w:r w:rsidRPr="002E00CC">
        <w:rPr>
          <w:rFonts w:ascii="Times New Roman" w:eastAsiaTheme="minorHAnsi" w:hAnsi="Times New Roman"/>
          <w:sz w:val="24"/>
          <w:szCs w:val="24"/>
        </w:rPr>
        <w:t xml:space="preserve"> организацией в размере, равном или превышающем 2 среднемесячные величины обязательств по оплате по договору </w:t>
      </w:r>
      <w:proofErr w:type="spellStart"/>
      <w:r w:rsidRPr="002E00CC">
        <w:rPr>
          <w:rFonts w:ascii="Times New Roman" w:eastAsiaTheme="minorHAnsi" w:hAnsi="Times New Roman"/>
          <w:sz w:val="24"/>
          <w:szCs w:val="24"/>
        </w:rPr>
        <w:t>ресурсоснабжения</w:t>
      </w:r>
      <w:proofErr w:type="spellEnd"/>
      <w:r w:rsidRPr="002E00CC">
        <w:rPr>
          <w:rFonts w:ascii="Times New Roman" w:eastAsiaTheme="minorHAnsi" w:hAnsi="Times New Roman"/>
          <w:sz w:val="24"/>
          <w:szCs w:val="24"/>
        </w:rP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 Таким образом, по смыслу пункта 17 Положения № 1110 основанием для отказа в продлении срока действия лицензии является наличие на момент проведения проверки в деятельности лицензиата нарушений, указанных в данной норме, в том числе подпункта «д» пункта 4 (1) Положения № 1110. В данном случае Служба сослалась на имевшуюся у ООО «</w:t>
      </w:r>
      <w:proofErr w:type="spellStart"/>
      <w:r w:rsidRPr="002E00CC">
        <w:rPr>
          <w:rFonts w:ascii="Times New Roman" w:eastAsiaTheme="minorHAnsi" w:hAnsi="Times New Roman"/>
          <w:sz w:val="24"/>
          <w:szCs w:val="24"/>
        </w:rPr>
        <w:t>Тэк</w:t>
      </w:r>
      <w:proofErr w:type="spellEnd"/>
      <w:r w:rsidRPr="002E00CC">
        <w:rPr>
          <w:rFonts w:ascii="Times New Roman" w:eastAsiaTheme="minorHAnsi" w:hAnsi="Times New Roman"/>
          <w:sz w:val="24"/>
          <w:szCs w:val="24"/>
        </w:rPr>
        <w:t xml:space="preserve">-Печора» в 2019 году задолженность перед </w:t>
      </w:r>
      <w:proofErr w:type="spellStart"/>
      <w:r w:rsidRPr="002E00CC">
        <w:rPr>
          <w:rFonts w:ascii="Times New Roman" w:eastAsiaTheme="minorHAnsi" w:hAnsi="Times New Roman"/>
          <w:sz w:val="24"/>
          <w:szCs w:val="24"/>
        </w:rPr>
        <w:t>ресурсоснабжающей</w:t>
      </w:r>
      <w:proofErr w:type="spellEnd"/>
      <w:r w:rsidRPr="002E00CC">
        <w:rPr>
          <w:rFonts w:ascii="Times New Roman" w:eastAsiaTheme="minorHAnsi" w:hAnsi="Times New Roman"/>
          <w:sz w:val="24"/>
          <w:szCs w:val="24"/>
        </w:rPr>
        <w:t xml:space="preserve"> организацией, что следовало из постановления </w:t>
      </w:r>
      <w:r w:rsidRPr="002E00CC">
        <w:rPr>
          <w:rFonts w:ascii="Times New Roman" w:eastAsiaTheme="minorHAnsi" w:hAnsi="Times New Roman"/>
          <w:sz w:val="24"/>
          <w:szCs w:val="24"/>
        </w:rPr>
        <w:lastRenderedPageBreak/>
        <w:t>Государственной жилищной инспекции по г. Печоре от 09.06.2020 № 22, а также решений Арбитражного суда Республики Коми от 27.08.2019 по делу №А29- 9857/2019, от 31.01.2020 по делу №А29-14728/2019. В то же время из пояснений Общества следует, что задолженность по вышеуказанным судебным актам заявителем погашена до рассмотрения Службой заявления о продлении срока действия лицензии. Доказательств обратного ответчиком не представлено. Данное обстоятельство, имеющее важное значение для принятия решения о продлении лицензии (об отказе в продлении), являются существенным, однако фактически Службой не исследовалось. Суд отмечает, что возможность отказа в продлении срока действия лицензии в связи с существовавшими ранее нарушениями в деятельности лицензиата пунктом 17 Положения № 1110 не предусмотрена. Доводы Службы об обратном основаны на неверном толковании норм материального законодательства. Службой не представлено доказательств наличия на момент обращения с соответствующим заявлением и изданием оспариваемого приказа в деятельности ООО «</w:t>
      </w:r>
      <w:proofErr w:type="spellStart"/>
      <w:r w:rsidRPr="002E00CC">
        <w:rPr>
          <w:rFonts w:ascii="Times New Roman" w:eastAsiaTheme="minorHAnsi" w:hAnsi="Times New Roman"/>
          <w:sz w:val="24"/>
          <w:szCs w:val="24"/>
        </w:rPr>
        <w:t>Тэк</w:t>
      </w:r>
      <w:proofErr w:type="spellEnd"/>
      <w:r w:rsidRPr="002E00CC">
        <w:rPr>
          <w:rFonts w:ascii="Times New Roman" w:eastAsiaTheme="minorHAnsi" w:hAnsi="Times New Roman"/>
          <w:sz w:val="24"/>
          <w:szCs w:val="24"/>
        </w:rPr>
        <w:t xml:space="preserve">-Печора» нарушений лицензионных требований, указанных в пункте 17 Положения № 1110. 4 А29-15917/2022 При таких обстоятельствах отказ в продлении срока действия лицензии не основан на нормах действующего законодательства, в связи с чем заявленные требования подлежат удовлетворению. В силу части 2 статьи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В силу положений части 5 статьи 201 АПК РФ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должно содержаться, в том числе, указание на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 (пункт 3). Рассматривая споры в порядке главы 24 АПК РФ, суд не связан требованиями заявителя о способе восстановления нарушенного права. Данные требования не являются самостоятельными и должны рассматриваться лишь в качестве предлагаемой меры по восстановлению нарушенного права. Окончательное определение способа восстановления нарушенного права является прерогативой суда (определения Верховного Суда Российской Федерации от 06.06.2016 № 309-КГ16-4912, от 28.12.2017 № 310-КГ17-19983). Указание на способ защиты права в случае признания ненормативного акта недействительным, решения, действия (бездействия) соответствующего органа - незаконными является обязательным требованием к резолютивной части решения, без чего оно не может считаться полным и законным. При этом согласно положениям пункта 3 части 4 статьи 201 АПК РФ, суд должен сам выбрать способ восстановления нарушенных прав и законных интересов заявителя. Из изложенного следует, что, признав оспариваемое решение публичного органа незаконным, суд в резолютивной части решения должен указать на обязанность соответствующего органа устранить допущенные нарушения прав и законных интересов заявителя. При этом применяемая восстановительная мера должна отвечать определенным критериям, в том числе обеспечивать восстановление права, нарушенного этими деяниями (актами), и быть обусловленной существом спора. Кроме того, необходимо также отметить, что по смыслу статьи 2 АПК РФ, судебные акты арбитражного суда не могут подменять собой решения административных органов по вопросам, отнесенным к их компетенции, тем более в случаях, когда на эти органы законом прямо возложена обязанность принятия соответствующих решений, поскольку это будет противоречить принципу разделения полномочий исполнительной и судебной ветвей власти, установленному статьей 10 Конституции Российской Федерации. Таким образом, определение надлежащего способа устранения нарушения права входит в компетенцию арбитражного суда в рамках судейского усмотрения исходя </w:t>
      </w:r>
      <w:r w:rsidRPr="002E00CC">
        <w:rPr>
          <w:rFonts w:ascii="Times New Roman" w:eastAsiaTheme="minorHAnsi" w:hAnsi="Times New Roman"/>
          <w:sz w:val="24"/>
          <w:szCs w:val="24"/>
        </w:rPr>
        <w:lastRenderedPageBreak/>
        <w:t>из оценки спорных правоотношений, совокупности установленных обстоятельств по делу. Суд при выборе конкретного способа восстановления нарушенного права не ограничен указанной заявителем восстановительной мерой. В силу части 7 статьи 5 Федерального закона от 31.12.2017 № 485-ФЗ «О внесении изменений в Жилищный кодекс Российской Федерации и отдельные законодательные акты Российской Федерации» (в редакции, действовавшей до 21.11.2022) срок действия лицензии на осуществление предпринимательской деятельности по управлению многоквартирными домами, предусмотренный частью 4 статьи 192 Жилищного кодекса 5 А29-15917/2022 Российской Федерации (в редакции настоящего Федерального закона), применяется к ранее выданным лицензиям на осуществление предпринимательской деятельности по управлению многоквартирными домами и исчисляется со дня вступления в силу настоящего Федерального закона. В соответствии с частью 7 статьи 5 Федерального закона от 31.12.2017 № 485-ФЗ «О внесении изменений в Жилищный кодекс Российской Федерации и отдельные законодательные акты Российской Федерации» (в редакции Федерального закона от 21.11.2022 № 463-ФЗ) срок действия лицензии на осуществление предпринимательской деятельности по управлению многоквартирными домами, предусмотренный частью 4 статьи 192 Жилищного кодекса Российской Федерации (в редакции настоящего Федерального закона), применяется к ранее выданным лицензиям на осуществление предпринимательской деятельности по управлению многоквартирными домами и исчисляется с 1 июня 2018 года. Таким образом, Обществом подано заявление о продлении действия лицензии в установленный пунктом 17 Положения № 1110 срок. Федеральным законом от 21.11.2022 № 463-ФЗ срок действия лицензии продлен фактически до 01.06.2023. Вместе с тем ООО «</w:t>
      </w:r>
      <w:proofErr w:type="spellStart"/>
      <w:r w:rsidRPr="002E00CC">
        <w:rPr>
          <w:rFonts w:ascii="Times New Roman" w:eastAsiaTheme="minorHAnsi" w:hAnsi="Times New Roman"/>
          <w:sz w:val="24"/>
          <w:szCs w:val="24"/>
        </w:rPr>
        <w:t>Тэк</w:t>
      </w:r>
      <w:proofErr w:type="spellEnd"/>
      <w:r w:rsidRPr="002E00CC">
        <w:rPr>
          <w:rFonts w:ascii="Times New Roman" w:eastAsiaTheme="minorHAnsi" w:hAnsi="Times New Roman"/>
          <w:sz w:val="24"/>
          <w:szCs w:val="24"/>
        </w:rPr>
        <w:t xml:space="preserve">-Печора» вправе рассчитывать на правовой результат в соответствии с действовавшим в период принятия оспариваемого приказа нормативно-правовым регулированием. С учетом изложенного, способом устранения допущенного нарушения является возложение на Службу обязанности по повторному рассмотрению заявления Общества и в случае отсутствия иных оснований для отказа в продлении срока действия лицензии – принять решение, которым продлить срок действия лицензии. Руководствуясь статьями 110, 167-170, 176, 180-181, 201 Арбитражного процессуального кодекса Российской Федерации, суд Р Е Ш И </w:t>
      </w:r>
      <w:proofErr w:type="gramStart"/>
      <w:r w:rsidRPr="002E00CC">
        <w:rPr>
          <w:rFonts w:ascii="Times New Roman" w:eastAsiaTheme="minorHAnsi" w:hAnsi="Times New Roman"/>
          <w:sz w:val="24"/>
          <w:szCs w:val="24"/>
        </w:rPr>
        <w:t>Л :</w:t>
      </w:r>
      <w:proofErr w:type="gramEnd"/>
      <w:r w:rsidRPr="002E00CC">
        <w:rPr>
          <w:rFonts w:ascii="Times New Roman" w:eastAsiaTheme="minorHAnsi" w:hAnsi="Times New Roman"/>
          <w:sz w:val="24"/>
          <w:szCs w:val="24"/>
        </w:rPr>
        <w:t xml:space="preserve"> Заявленные требования удовлетворить. Признать незаконным приказ Службы Республики Коми строительного, жилищного и технического надзора (контроля) №02-02-01/49 от 09.11.2022. Обязать Службу Республики Коми строительного, жилищного и технического надзора (контроля) устранить допущенные нарушения прав и законных интересов заявителя в 10-дневный срок с момента вступления решения суда в законную силу. Взыскать со Службы Республики Коми строительного, жилищного и технического надзора (контроля) в пользу Общества с ограниченной ответственностью «Теплоэнергетическая компания города Печора» судебные расходы в размере 3000 руб. Разъяснить, что решение суда может быть обжаловано в апелляционном порядке во Второй арбитражный апелляционный суд (</w:t>
      </w:r>
      <w:proofErr w:type="spellStart"/>
      <w:r w:rsidRPr="002E00CC">
        <w:rPr>
          <w:rFonts w:ascii="Times New Roman" w:eastAsiaTheme="minorHAnsi" w:hAnsi="Times New Roman"/>
          <w:sz w:val="24"/>
          <w:szCs w:val="24"/>
        </w:rPr>
        <w:t>г.Киров</w:t>
      </w:r>
      <w:proofErr w:type="spellEnd"/>
      <w:r w:rsidRPr="002E00CC">
        <w:rPr>
          <w:rFonts w:ascii="Times New Roman" w:eastAsiaTheme="minorHAnsi" w:hAnsi="Times New Roman"/>
          <w:sz w:val="24"/>
          <w:szCs w:val="24"/>
        </w:rPr>
        <w:t xml:space="preserve">) с подачей жалобы через Арбитражный суд Республики Коми в месячный срок со дня изготовления в полном объеме. Судья П.Н. </w:t>
      </w:r>
      <w:proofErr w:type="spellStart"/>
      <w:r w:rsidRPr="002E00CC">
        <w:rPr>
          <w:rFonts w:ascii="Times New Roman" w:eastAsiaTheme="minorHAnsi" w:hAnsi="Times New Roman"/>
          <w:sz w:val="24"/>
          <w:szCs w:val="24"/>
        </w:rPr>
        <w:t>Басманов</w:t>
      </w:r>
      <w:proofErr w:type="spellEnd"/>
    </w:p>
    <w:p w:rsidR="002E00CC" w:rsidRPr="002E00CC" w:rsidRDefault="002E00CC" w:rsidP="002E00CC">
      <w:pPr>
        <w:spacing w:after="0" w:line="259" w:lineRule="auto"/>
        <w:jc w:val="both"/>
        <w:rPr>
          <w:rFonts w:ascii="Times New Roman" w:eastAsiaTheme="minorHAnsi" w:hAnsi="Times New Roman"/>
          <w:sz w:val="24"/>
          <w:szCs w:val="24"/>
        </w:rPr>
      </w:pP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После чего оспорить результаты проверки в 30-дневный срок. Для этого компании необходимо ознакомиться с оценочным листом и решением органа ГЖН. Если ведомство не позволит этого сделать в рамках сроков обжалования, нужно составить акт и написать жалобу. Доказать, что нарушений в работе нет. Если это действительно так, но надзорный орган отказывается пересмотреть решение, следует обращаться в суд. Если отказ в продлении лицензии дан из-за ошибок в заполнении ГИС ЖКХ, то следует исправить недочёты и обратиться в ГЖИ и региональный Минстрой РФ с просьбой провести перепроверку. Укажите, что данное нарушение лицензионных требований не является грубым и на текущий момент устранено. Шаблон письма</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Как отметила исполнительный директор Ассоциации «Р1» </w:t>
      </w:r>
      <w:proofErr w:type="spellStart"/>
      <w:r w:rsidRPr="002E00CC">
        <w:rPr>
          <w:rFonts w:ascii="Times New Roman" w:eastAsiaTheme="minorHAnsi" w:hAnsi="Times New Roman"/>
          <w:b/>
          <w:sz w:val="24"/>
          <w:szCs w:val="24"/>
        </w:rPr>
        <w:t>Ирэн</w:t>
      </w:r>
      <w:proofErr w:type="spellEnd"/>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Парсамян</w:t>
      </w:r>
      <w:proofErr w:type="spellEnd"/>
      <w:r w:rsidRPr="002E00CC">
        <w:rPr>
          <w:rFonts w:ascii="Times New Roman" w:eastAsiaTheme="minorHAnsi" w:hAnsi="Times New Roman"/>
          <w:b/>
          <w:sz w:val="24"/>
          <w:szCs w:val="24"/>
        </w:rPr>
        <w:t xml:space="preserve"> в своём </w:t>
      </w:r>
      <w:proofErr w:type="spellStart"/>
      <w:r w:rsidRPr="002E00CC">
        <w:rPr>
          <w:rFonts w:ascii="Times New Roman" w:eastAsiaTheme="minorHAnsi" w:hAnsi="Times New Roman"/>
          <w:b/>
          <w:sz w:val="24"/>
          <w:szCs w:val="24"/>
        </w:rPr>
        <w:t>Телеграм</w:t>
      </w:r>
      <w:proofErr w:type="spellEnd"/>
      <w:r w:rsidRPr="002E00CC">
        <w:rPr>
          <w:rFonts w:ascii="Times New Roman" w:eastAsiaTheme="minorHAnsi" w:hAnsi="Times New Roman"/>
          <w:b/>
          <w:sz w:val="24"/>
          <w:szCs w:val="24"/>
        </w:rPr>
        <w:t xml:space="preserve">-канале, у управляющих организаций, которые получили отказ в продлении лицензий, есть несколько выходов из ситуации.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lastRenderedPageBreak/>
        <w:t xml:space="preserve">      Основной и самый быстрый – оспорить результаты </w:t>
      </w:r>
      <w:proofErr w:type="spellStart"/>
      <w:r w:rsidRPr="002E00CC">
        <w:rPr>
          <w:rFonts w:ascii="Times New Roman" w:eastAsiaTheme="minorHAnsi" w:hAnsi="Times New Roman"/>
          <w:b/>
          <w:sz w:val="24"/>
          <w:szCs w:val="24"/>
        </w:rPr>
        <w:t>перелицензирования</w:t>
      </w:r>
      <w:proofErr w:type="spellEnd"/>
      <w:r w:rsidRPr="002E00CC">
        <w:rPr>
          <w:rFonts w:ascii="Times New Roman" w:eastAsiaTheme="minorHAnsi" w:hAnsi="Times New Roman"/>
          <w:b/>
          <w:sz w:val="24"/>
          <w:szCs w:val="24"/>
        </w:rPr>
        <w:t xml:space="preserve">. Сделать это нужно в 30-дневный срок со дня принятия решения органом ГЖН (п. 67 Положения № 1110). Для оспаривания УО нужно ознакомиться с оценочным листом и самим решением. «Нам известны случаи в трёх регионах, где ГЖИ не дают управляющим домами возможности посмотреть эти документы: записывают компании для визита на дату за сроками обжалования. Если такое у вас происходит, составляйте акт и пишите жалобы», – посоветовала </w:t>
      </w:r>
      <w:proofErr w:type="spellStart"/>
      <w:r w:rsidRPr="002E00CC">
        <w:rPr>
          <w:rFonts w:ascii="Times New Roman" w:eastAsiaTheme="minorHAnsi" w:hAnsi="Times New Roman"/>
          <w:b/>
          <w:sz w:val="24"/>
          <w:szCs w:val="24"/>
        </w:rPr>
        <w:t>Ирэн</w:t>
      </w:r>
      <w:proofErr w:type="spellEnd"/>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Парсамян</w:t>
      </w:r>
      <w:proofErr w:type="spellEnd"/>
      <w:r w:rsidRPr="002E00CC">
        <w:rPr>
          <w:rFonts w:ascii="Times New Roman" w:eastAsiaTheme="minorHAnsi" w:hAnsi="Times New Roman"/>
          <w:b/>
          <w:sz w:val="24"/>
          <w:szCs w:val="24"/>
        </w:rPr>
        <w:t xml:space="preserve"> во время эфира в </w:t>
      </w:r>
      <w:proofErr w:type="spellStart"/>
      <w:r w:rsidRPr="002E00CC">
        <w:rPr>
          <w:rFonts w:ascii="Times New Roman" w:eastAsiaTheme="minorHAnsi" w:hAnsi="Times New Roman"/>
          <w:b/>
          <w:sz w:val="24"/>
          <w:szCs w:val="24"/>
        </w:rPr>
        <w:t>Телеграм</w:t>
      </w:r>
      <w:proofErr w:type="spellEnd"/>
      <w:r w:rsidRPr="002E00CC">
        <w:rPr>
          <w:rFonts w:ascii="Times New Roman" w:eastAsiaTheme="minorHAnsi" w:hAnsi="Times New Roman"/>
          <w:b/>
          <w:sz w:val="24"/>
          <w:szCs w:val="24"/>
        </w:rPr>
        <w:t>-канале Ассоциации «Р1» 21 апреля. Если орган ГЖН предоставил материалы для ознакомления, то УО следует понять, действительно ли в её работе есть указанные в оценочном листе нарушения. Если их нет, нужно всеми способами доказать ведомству это: например, предоставив скриншоты, пояснительные записки, выписки по истории загрузки данных в ГИС ЖКХ. В случае, когда ГЖИ отказывается пересматривать решение, хотя УО доказала, что нарушений не было, компании придётся отстаивать свою правоту в суде. Практика судов первой инстанции уже есть: дела № А29-15082/2022, А29-15917/2022, А26 -144/2023. В деле № А66-17995/2022 состоялся апелляционный суд. Отслеживайте судебную практику вашего региона.</w:t>
      </w:r>
    </w:p>
    <w:p w:rsidR="002E00CC" w:rsidRPr="002E00CC" w:rsidRDefault="002E00CC" w:rsidP="002E00CC">
      <w:pPr>
        <w:spacing w:after="0" w:line="259" w:lineRule="auto"/>
        <w:jc w:val="both"/>
        <w:rPr>
          <w:rFonts w:ascii="Times New Roman" w:eastAsiaTheme="minorHAnsi" w:hAnsi="Times New Roman"/>
          <w:b/>
          <w:sz w:val="24"/>
          <w:szCs w:val="24"/>
        </w:rPr>
      </w:pPr>
    </w:p>
    <w:p w:rsidR="002E00CC" w:rsidRPr="002E00CC" w:rsidRDefault="002E00CC" w:rsidP="002E00CC">
      <w:pPr>
        <w:spacing w:after="0"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 xml:space="preserve">Требуйте пересмотра результатов </w:t>
      </w:r>
      <w:proofErr w:type="spellStart"/>
      <w:r w:rsidRPr="002E00CC">
        <w:rPr>
          <w:rFonts w:ascii="Times New Roman" w:eastAsiaTheme="minorHAnsi" w:hAnsi="Times New Roman"/>
          <w:b/>
          <w:color w:val="002060"/>
          <w:sz w:val="32"/>
          <w:szCs w:val="32"/>
          <w:u w:val="single"/>
        </w:rPr>
        <w:t>перелицензирования</w:t>
      </w:r>
      <w:proofErr w:type="spellEnd"/>
      <w:r w:rsidRPr="002E00CC">
        <w:rPr>
          <w:rFonts w:ascii="Times New Roman" w:eastAsiaTheme="minorHAnsi" w:hAnsi="Times New Roman"/>
          <w:b/>
          <w:color w:val="002060"/>
          <w:sz w:val="32"/>
          <w:szCs w:val="32"/>
          <w:u w:val="single"/>
        </w:rPr>
        <w:t xml:space="preserve"> при отказе из-за нарушений в заполнении ГИС ЖКХ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Как отметила </w:t>
      </w:r>
      <w:proofErr w:type="spellStart"/>
      <w:r w:rsidRPr="002E00CC">
        <w:rPr>
          <w:rFonts w:ascii="Times New Roman" w:eastAsiaTheme="minorHAnsi" w:hAnsi="Times New Roman"/>
          <w:b/>
          <w:sz w:val="24"/>
          <w:szCs w:val="24"/>
        </w:rPr>
        <w:t>Ирэн</w:t>
      </w:r>
      <w:proofErr w:type="spellEnd"/>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Парсамян</w:t>
      </w:r>
      <w:proofErr w:type="spellEnd"/>
      <w:r w:rsidRPr="002E00CC">
        <w:rPr>
          <w:rFonts w:ascii="Times New Roman" w:eastAsiaTheme="minorHAnsi" w:hAnsi="Times New Roman"/>
          <w:b/>
          <w:sz w:val="24"/>
          <w:szCs w:val="24"/>
        </w:rPr>
        <w:t xml:space="preserve">, в 80% случаев отказов УО – нарушения по заполнению ГИС ЖКХ. У таких управляющих организаций есть ещё один выход из ситуации: писать обращения в ГЖИ и региональный Минстрой РФ, указывая на отсутствие в работе грубых нарушений обязательных требований и позицию федерального Минстроя РФ о лояльном подходе к </w:t>
      </w:r>
      <w:proofErr w:type="spellStart"/>
      <w:r w:rsidRPr="002E00CC">
        <w:rPr>
          <w:rFonts w:ascii="Times New Roman" w:eastAsiaTheme="minorHAnsi" w:hAnsi="Times New Roman"/>
          <w:b/>
          <w:sz w:val="24"/>
          <w:szCs w:val="24"/>
        </w:rPr>
        <w:t>перелицензированию</w:t>
      </w:r>
      <w:proofErr w:type="spellEnd"/>
      <w:r w:rsidRPr="002E00CC">
        <w:rPr>
          <w:rFonts w:ascii="Times New Roman" w:eastAsiaTheme="minorHAnsi" w:hAnsi="Times New Roman"/>
          <w:b/>
          <w:sz w:val="24"/>
          <w:szCs w:val="24"/>
        </w:rPr>
        <w:t xml:space="preserve">.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Если УО при проверке документов, предоставленных органом ГЖН, увидит, что ей отказали из-за ГИС ЖКХ, то она должна исправить недочёты, а затем мы рекомендуем сформировать обращение. В письме необходимо попросить ГЖИ рассмотреть возможность провести перепроверку размещенной информации в ГИС ЖКХ и продления лицензии. «Нужно направить обращение по вопросу продления лицензии в орган ГЖН, указав, что данное нарушение лицензионных требований не является грубым и на текущий момент устранено. Кроме того, оно несоразмерно возможным последствиям: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дома потенциально могут остаться без управления»,</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 рассказала эксперт.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«Мы разработали шаблон такого обращения». </w:t>
      </w:r>
    </w:p>
    <w:p w:rsidR="002E00CC" w:rsidRPr="002E00CC" w:rsidRDefault="002E00CC" w:rsidP="002E00CC">
      <w:pPr>
        <w:spacing w:after="0" w:line="259" w:lineRule="auto"/>
        <w:jc w:val="both"/>
        <w:rPr>
          <w:rFonts w:ascii="Times New Roman" w:eastAsiaTheme="minorHAnsi" w:hAnsi="Times New Roman"/>
          <w:b/>
          <w:color w:val="002060"/>
          <w:sz w:val="28"/>
          <w:szCs w:val="28"/>
        </w:rPr>
      </w:pPr>
      <w:r w:rsidRPr="002E00CC">
        <w:rPr>
          <w:rFonts w:ascii="Segoe UI Symbol" w:eastAsiaTheme="minorHAnsi" w:hAnsi="Segoe UI Symbol" w:cs="Segoe UI Symbol"/>
          <w:b/>
          <w:color w:val="002060"/>
          <w:sz w:val="28"/>
          <w:szCs w:val="28"/>
        </w:rPr>
        <w:t>👉</w:t>
      </w:r>
      <w:r w:rsidRPr="002E00CC">
        <w:rPr>
          <w:rFonts w:ascii="Times New Roman" w:eastAsiaTheme="minorHAnsi" w:hAnsi="Times New Roman"/>
          <w:b/>
          <w:color w:val="002060"/>
          <w:sz w:val="28"/>
          <w:szCs w:val="28"/>
        </w:rPr>
        <w:t xml:space="preserve"> Скачайте шаблон обращения </w:t>
      </w:r>
    </w:p>
    <w:p w:rsidR="002E00CC" w:rsidRPr="002E00CC" w:rsidRDefault="002E00CC" w:rsidP="002E00CC">
      <w:pPr>
        <w:spacing w:after="0" w:line="276" w:lineRule="auto"/>
        <w:jc w:val="right"/>
        <w:rPr>
          <w:rFonts w:ascii="Times New Roman" w:eastAsia="Times New Roman" w:hAnsi="Times New Roman"/>
          <w:i/>
          <w:lang w:eastAsia="ru-RU"/>
        </w:rPr>
      </w:pPr>
      <w:r w:rsidRPr="002E00CC">
        <w:rPr>
          <w:rFonts w:ascii="Times New Roman" w:eastAsia="Times New Roman" w:hAnsi="Times New Roman"/>
          <w:b/>
          <w:lang w:eastAsia="ru-RU"/>
        </w:rPr>
        <w:t>В ______________________</w:t>
      </w:r>
      <w:r w:rsidRPr="002E00CC">
        <w:rPr>
          <w:rFonts w:ascii="Times New Roman" w:eastAsia="Times New Roman" w:hAnsi="Times New Roman"/>
          <w:b/>
          <w:lang w:eastAsia="ru-RU"/>
        </w:rPr>
        <w:br/>
      </w:r>
      <w:r w:rsidRPr="002E00CC">
        <w:rPr>
          <w:rFonts w:ascii="Times New Roman" w:eastAsia="Times New Roman" w:hAnsi="Times New Roman"/>
          <w:i/>
          <w:lang w:eastAsia="ru-RU"/>
        </w:rPr>
        <w:t>(Минстрой региона, орган ГЖН региона)</w:t>
      </w:r>
    </w:p>
    <w:p w:rsidR="002E00CC" w:rsidRPr="002E00CC" w:rsidRDefault="002E00CC" w:rsidP="002E00CC">
      <w:pPr>
        <w:spacing w:after="0" w:line="276" w:lineRule="auto"/>
        <w:jc w:val="right"/>
        <w:rPr>
          <w:rFonts w:ascii="Times New Roman" w:eastAsia="Times New Roman" w:hAnsi="Times New Roman"/>
          <w:lang w:eastAsia="ru-RU"/>
        </w:rPr>
      </w:pPr>
      <w:r w:rsidRPr="002E00CC">
        <w:rPr>
          <w:rFonts w:ascii="Times New Roman" w:eastAsia="Times New Roman" w:hAnsi="Times New Roman"/>
          <w:lang w:eastAsia="ru-RU"/>
        </w:rPr>
        <w:t xml:space="preserve">Адрес: </w:t>
      </w:r>
    </w:p>
    <w:p w:rsidR="002E00CC" w:rsidRPr="002E00CC" w:rsidRDefault="002E00CC" w:rsidP="002E00CC">
      <w:pPr>
        <w:spacing w:after="0" w:line="276" w:lineRule="auto"/>
        <w:jc w:val="right"/>
        <w:rPr>
          <w:rFonts w:ascii="Times New Roman" w:eastAsia="Times New Roman" w:hAnsi="Times New Roman"/>
          <w:lang w:eastAsia="ru-RU"/>
        </w:rPr>
      </w:pPr>
    </w:p>
    <w:p w:rsidR="002E00CC" w:rsidRPr="002E00CC" w:rsidRDefault="002E00CC" w:rsidP="002E00CC">
      <w:pPr>
        <w:spacing w:after="0" w:line="276" w:lineRule="auto"/>
        <w:jc w:val="right"/>
        <w:rPr>
          <w:rFonts w:ascii="Times New Roman" w:eastAsia="Times New Roman" w:hAnsi="Times New Roman"/>
          <w:lang w:eastAsia="ru-RU"/>
        </w:rPr>
      </w:pPr>
      <w:r w:rsidRPr="002E00CC">
        <w:rPr>
          <w:rFonts w:ascii="Times New Roman" w:eastAsia="Times New Roman" w:hAnsi="Times New Roman"/>
          <w:lang w:eastAsia="ru-RU"/>
        </w:rPr>
        <w:t>От: ______________________________</w:t>
      </w:r>
    </w:p>
    <w:p w:rsidR="002E00CC" w:rsidRPr="002E00CC" w:rsidRDefault="002E00CC" w:rsidP="002E00CC">
      <w:pPr>
        <w:spacing w:after="0" w:line="276" w:lineRule="auto"/>
        <w:jc w:val="right"/>
        <w:rPr>
          <w:rFonts w:ascii="Times New Roman" w:eastAsia="Times New Roman" w:hAnsi="Times New Roman"/>
          <w:lang w:eastAsia="ru-RU"/>
        </w:rPr>
      </w:pPr>
      <w:r w:rsidRPr="002E00CC">
        <w:rPr>
          <w:rFonts w:ascii="Times New Roman" w:eastAsia="Times New Roman" w:hAnsi="Times New Roman"/>
          <w:lang w:eastAsia="ru-RU"/>
        </w:rPr>
        <w:t>ИНН:/ОГРН: _____________________</w:t>
      </w:r>
    </w:p>
    <w:p w:rsidR="002E00CC" w:rsidRPr="002E00CC" w:rsidRDefault="002E00CC" w:rsidP="002E00CC">
      <w:pPr>
        <w:spacing w:after="0" w:line="276" w:lineRule="auto"/>
        <w:jc w:val="right"/>
        <w:rPr>
          <w:rFonts w:ascii="Times New Roman" w:eastAsia="Times New Roman" w:hAnsi="Times New Roman"/>
          <w:lang w:eastAsia="ru-RU"/>
        </w:rPr>
      </w:pPr>
      <w:r w:rsidRPr="002E00CC">
        <w:rPr>
          <w:rFonts w:ascii="Times New Roman" w:eastAsia="Times New Roman" w:hAnsi="Times New Roman"/>
          <w:lang w:eastAsia="ru-RU"/>
        </w:rPr>
        <w:t>Адрес: _____________________________</w:t>
      </w:r>
    </w:p>
    <w:p w:rsidR="002E00CC" w:rsidRPr="002E00CC" w:rsidRDefault="002E00CC" w:rsidP="002E00CC">
      <w:pPr>
        <w:spacing w:after="0" w:line="276" w:lineRule="auto"/>
        <w:jc w:val="right"/>
        <w:rPr>
          <w:rFonts w:ascii="Times New Roman" w:eastAsia="Times New Roman" w:hAnsi="Times New Roman"/>
          <w:lang w:eastAsia="ru-RU"/>
        </w:rPr>
      </w:pPr>
      <w:r w:rsidRPr="002E00CC">
        <w:rPr>
          <w:rFonts w:ascii="Times New Roman" w:eastAsia="Times New Roman" w:hAnsi="Times New Roman"/>
          <w:lang w:eastAsia="ru-RU"/>
        </w:rPr>
        <w:t>_____________________________</w:t>
      </w:r>
    </w:p>
    <w:p w:rsidR="002E00CC" w:rsidRPr="002E00CC" w:rsidRDefault="002E00CC" w:rsidP="002E00CC">
      <w:pPr>
        <w:spacing w:after="0" w:line="276" w:lineRule="auto"/>
        <w:jc w:val="both"/>
        <w:rPr>
          <w:rFonts w:ascii="Times New Roman" w:eastAsia="Times New Roman" w:hAnsi="Times New Roman"/>
          <w:lang w:eastAsia="ru-RU"/>
        </w:rPr>
      </w:pPr>
    </w:p>
    <w:p w:rsidR="002E00CC" w:rsidRPr="002E00CC" w:rsidRDefault="002E00CC" w:rsidP="002E00CC">
      <w:pPr>
        <w:spacing w:after="0" w:line="276" w:lineRule="auto"/>
        <w:jc w:val="both"/>
        <w:rPr>
          <w:rFonts w:ascii="Times New Roman" w:eastAsia="Times New Roman" w:hAnsi="Times New Roman"/>
          <w:lang w:eastAsia="ru-RU"/>
        </w:rPr>
      </w:pPr>
      <w:r w:rsidRPr="002E00CC">
        <w:rPr>
          <w:rFonts w:ascii="Times New Roman" w:eastAsia="Times New Roman" w:hAnsi="Times New Roman"/>
          <w:lang w:eastAsia="ru-RU"/>
        </w:rPr>
        <w:t>Исх. № ________ от «__» _____________ _____ г.</w:t>
      </w:r>
    </w:p>
    <w:p w:rsidR="002E00CC" w:rsidRPr="002E00CC" w:rsidRDefault="002E00CC" w:rsidP="002E00CC">
      <w:pPr>
        <w:spacing w:after="0" w:line="276" w:lineRule="auto"/>
        <w:jc w:val="both"/>
        <w:rPr>
          <w:rFonts w:ascii="Times New Roman" w:eastAsia="Times New Roman" w:hAnsi="Times New Roman"/>
          <w:lang w:eastAsia="ru-RU"/>
        </w:rPr>
      </w:pPr>
    </w:p>
    <w:p w:rsidR="002E00CC" w:rsidRPr="002E00CC" w:rsidRDefault="002E00CC" w:rsidP="002E00CC">
      <w:pPr>
        <w:spacing w:after="0" w:line="276" w:lineRule="auto"/>
        <w:jc w:val="center"/>
        <w:rPr>
          <w:rFonts w:ascii="Times New Roman" w:eastAsia="Times New Roman" w:hAnsi="Times New Roman"/>
          <w:b/>
          <w:lang w:eastAsia="ru-RU"/>
        </w:rPr>
      </w:pPr>
      <w:r w:rsidRPr="002E00CC">
        <w:rPr>
          <w:rFonts w:ascii="Times New Roman" w:eastAsia="Times New Roman" w:hAnsi="Times New Roman"/>
          <w:b/>
          <w:lang w:eastAsia="ru-RU"/>
        </w:rPr>
        <w:t>Обращение</w:t>
      </w:r>
    </w:p>
    <w:p w:rsidR="002E00CC" w:rsidRPr="002E00CC" w:rsidRDefault="002E00CC" w:rsidP="002E00CC">
      <w:pPr>
        <w:spacing w:after="0" w:line="276" w:lineRule="auto"/>
        <w:jc w:val="center"/>
        <w:rPr>
          <w:rFonts w:ascii="Times New Roman" w:eastAsia="Times New Roman" w:hAnsi="Times New Roman"/>
          <w:b/>
          <w:lang w:eastAsia="ru-RU"/>
        </w:rPr>
      </w:pPr>
      <w:r w:rsidRPr="002E00CC">
        <w:rPr>
          <w:rFonts w:ascii="Times New Roman" w:eastAsia="Times New Roman" w:hAnsi="Times New Roman"/>
          <w:b/>
          <w:lang w:eastAsia="ru-RU"/>
        </w:rPr>
        <w:t>по вопросу продления лицензии</w:t>
      </w:r>
    </w:p>
    <w:p w:rsidR="002E00CC" w:rsidRPr="002E00CC" w:rsidRDefault="002E00CC" w:rsidP="002E00CC">
      <w:pPr>
        <w:spacing w:after="0" w:line="276" w:lineRule="auto"/>
        <w:jc w:val="center"/>
        <w:rPr>
          <w:rFonts w:ascii="Times New Roman" w:eastAsia="Times New Roman" w:hAnsi="Times New Roman"/>
          <w:b/>
          <w:lang w:eastAsia="ru-RU"/>
        </w:rPr>
      </w:pPr>
    </w:p>
    <w:p w:rsidR="002E00CC" w:rsidRPr="002E00CC" w:rsidRDefault="002E00CC" w:rsidP="002E00CC">
      <w:pPr>
        <w:spacing w:after="0" w:line="276" w:lineRule="auto"/>
        <w:jc w:val="center"/>
        <w:rPr>
          <w:rFonts w:ascii="Times New Roman" w:eastAsia="Times New Roman" w:hAnsi="Times New Roman"/>
          <w:lang w:eastAsia="ru-RU"/>
        </w:rPr>
      </w:pPr>
      <w:r w:rsidRPr="002E00CC">
        <w:rPr>
          <w:rFonts w:ascii="Times New Roman" w:eastAsia="Times New Roman" w:hAnsi="Times New Roman"/>
          <w:lang w:eastAsia="ru-RU"/>
        </w:rPr>
        <w:t>Уважаемый __________! (</w:t>
      </w:r>
      <w:r w:rsidRPr="002E00CC">
        <w:rPr>
          <w:rFonts w:ascii="Times New Roman" w:eastAsia="Times New Roman" w:hAnsi="Times New Roman"/>
          <w:i/>
          <w:lang w:eastAsia="ru-RU"/>
        </w:rPr>
        <w:t>имя начальника ведомства</w:t>
      </w:r>
      <w:r w:rsidRPr="002E00CC">
        <w:rPr>
          <w:rFonts w:ascii="Times New Roman" w:eastAsia="Times New Roman" w:hAnsi="Times New Roman"/>
          <w:lang w:eastAsia="ru-RU"/>
        </w:rPr>
        <w:t>)</w:t>
      </w:r>
    </w:p>
    <w:p w:rsidR="002E00CC" w:rsidRPr="002E00CC" w:rsidRDefault="002E00CC" w:rsidP="002E00CC">
      <w:pPr>
        <w:spacing w:after="0" w:line="276" w:lineRule="auto"/>
        <w:jc w:val="center"/>
        <w:rPr>
          <w:rFonts w:ascii="Times New Roman" w:eastAsia="Times New Roman" w:hAnsi="Times New Roman"/>
          <w:lang w:eastAsia="ru-RU"/>
        </w:rPr>
      </w:pP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__________________ (</w:t>
      </w:r>
      <w:r w:rsidRPr="002E00CC">
        <w:rPr>
          <w:rFonts w:ascii="Times New Roman" w:eastAsia="Times New Roman" w:hAnsi="Times New Roman"/>
          <w:i/>
          <w:lang w:eastAsia="ru-RU"/>
        </w:rPr>
        <w:t>наименование управляющей компании</w:t>
      </w:r>
      <w:r w:rsidRPr="002E00CC">
        <w:rPr>
          <w:rFonts w:ascii="Times New Roman" w:eastAsia="Times New Roman" w:hAnsi="Times New Roman"/>
          <w:lang w:eastAsia="ru-RU"/>
        </w:rPr>
        <w:t>) является организацией, осуществляющей управление многоквартирными домами на территории ____________________________________ (</w:t>
      </w:r>
      <w:r w:rsidRPr="002E00CC">
        <w:rPr>
          <w:rFonts w:ascii="Times New Roman" w:eastAsia="Times New Roman" w:hAnsi="Times New Roman"/>
          <w:i/>
          <w:lang w:eastAsia="ru-RU"/>
        </w:rPr>
        <w:t>указать населенный пункт, регион</w:t>
      </w:r>
      <w:r w:rsidRPr="002E00CC">
        <w:rPr>
          <w:rFonts w:ascii="Times New Roman" w:eastAsia="Times New Roman" w:hAnsi="Times New Roman"/>
          <w:lang w:eastAsia="ru-RU"/>
        </w:rPr>
        <w:t>).</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Перечень многоквартирных домов, которыми организация управляла на момент окончания срока действия лицензии: ________________________________________________________________________________________________________________________________________________________________________________________________________________________________________________</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В соответствии с ч. 1 статьи 192 Жилищного кодекса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предоставленной органом государственного жилищного надзора на основании решения лицензионной комиссии субъекта РФ.</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В силу ч. 3 вышеуказанной статьи,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Согласно ч. 4 вышеуказанной статьи, лицензия предоставляется сроком на пять лет и действует только на территории субъекта РФ,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РФ.</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xml:space="preserve">В соответствии с п. 17 Положения о лицензировании предпринимательской деятельности по управлению многоквартирными домами (утв. Постановление Правительства РФ от 28.10.2014 № 1110),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 </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xml:space="preserve">Решение о продлении срока действия лицензии принимается лицензирующим органом при условии, что в результате проверки лицензиата установлено соблюдение срока подача заявления о продлении срока действия лицензии, его соответствие лицензионным требованиям. </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Исходя из ч. 7 статьи 5 Федерального закона от 31.12.2017 N 485-ФЗ, срок действия лицензии на осуществление предпринимательской деятельности по управлению многоквартирными домами, предусмотренный частью 4 статьи 192 Жилищного кодекса РФ, применяется к ранее выданным лицензиям на осуществление предпринимательской деятельности по управлению многоквартирными домами и исчисляется с 1 июня 2018 года.</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Согласно статье 3 федерального закона от 21.11.2022 N 463-ФЗ, действие положения части 7 статьи 5 Федерального закона от 31 декабря 2017 года N 485-ФЗ «О внесении изменений в Жилищный кодекс РФ и отдельные законодательные акты Российской Федерации» распространяется на правоотношения, возникшие с 11 октября 2022 года.</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Таким образом, вышеуказанный федеральный закон № 463, по существу, отодвигает срок продления лицензий на управление многоквартирными домами. Данный вопрос обсуждался неоднократно по причине того, что с процедурой продления и управляющие организации, и органы ГЖН столкнулись только в прошлом году.</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xml:space="preserve">В связи с этим замминистра Минстроя РФ </w:t>
      </w:r>
      <w:proofErr w:type="spellStart"/>
      <w:r w:rsidRPr="002E00CC">
        <w:rPr>
          <w:rFonts w:ascii="Times New Roman" w:eastAsia="Times New Roman" w:hAnsi="Times New Roman"/>
          <w:lang w:eastAsia="ru-RU"/>
        </w:rPr>
        <w:t>Ересько</w:t>
      </w:r>
      <w:proofErr w:type="spellEnd"/>
      <w:r w:rsidRPr="002E00CC">
        <w:rPr>
          <w:rFonts w:ascii="Times New Roman" w:eastAsia="Times New Roman" w:hAnsi="Times New Roman"/>
          <w:lang w:eastAsia="ru-RU"/>
        </w:rPr>
        <w:t xml:space="preserve"> А.В. в январе 2023 г. направил в адрес высших исполнительных органов государственной власти субъектов РФ письмо, в котором рекомендовал принять необходимые меры, направленные на беспрепятственное продление в плановом режиме лицензий по управлению многоквартирными домами с учетом возможных социальных рисков, выражающихся в оставлении многоквартирных домов без управления. Копию письма прикладываем.</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xml:space="preserve">В пояснительной записке, на которую ссылается замминистра </w:t>
      </w:r>
      <w:proofErr w:type="spellStart"/>
      <w:r w:rsidRPr="002E00CC">
        <w:rPr>
          <w:rFonts w:ascii="Times New Roman" w:eastAsia="Times New Roman" w:hAnsi="Times New Roman"/>
          <w:lang w:eastAsia="ru-RU"/>
        </w:rPr>
        <w:t>Ересько</w:t>
      </w:r>
      <w:proofErr w:type="spellEnd"/>
      <w:r w:rsidRPr="002E00CC">
        <w:rPr>
          <w:rFonts w:ascii="Times New Roman" w:eastAsia="Times New Roman" w:hAnsi="Times New Roman"/>
          <w:lang w:eastAsia="ru-RU"/>
        </w:rPr>
        <w:t xml:space="preserve"> А.В., также отмечено, что основными доводами в пользу отсрочки по продлению ранее выданных лицензий являются:</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отсутствие механизма (порядка) проведения органами ГЖН проверок лицензиатов, обратившихся с заявлением о продлении срока лицензий;</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отсутствие порядка исключения многоквартирных домов из реестра лицензий, чьи лицензии не будут продлены;</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lastRenderedPageBreak/>
        <w:t>-) вопрос о дальнейшем управлении многоквартирными домами, находящимися в управлении управляющих организаций, которым не был продлен срок действия лицензий, не урегулирован;</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отсутствует порядок внесения изменений в реестр лицензий в части исключения этих многоквартирных домов, поскольку ч. 2 статьи 198 Жилищного кодекса РФ не предусмотрен случай исключения из реестра лицензий сведений об управлении многоквартирными домами управляющими организациями, срок действия лицензий истек или не был продлен.</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Ранее _________________ (</w:t>
      </w:r>
      <w:r w:rsidRPr="002E00CC">
        <w:rPr>
          <w:rFonts w:ascii="Times New Roman" w:eastAsia="Times New Roman" w:hAnsi="Times New Roman"/>
          <w:i/>
          <w:lang w:eastAsia="ru-RU"/>
        </w:rPr>
        <w:t xml:space="preserve">наименование управляющей компании) </w:t>
      </w:r>
      <w:r w:rsidRPr="002E00CC">
        <w:rPr>
          <w:rFonts w:ascii="Times New Roman" w:eastAsia="Times New Roman" w:hAnsi="Times New Roman"/>
          <w:lang w:eastAsia="ru-RU"/>
        </w:rPr>
        <w:t>подавало заявление на продление лицензии; в продлении было отказано по причине неполного размещения информации в ГИС ЖКХ.</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xml:space="preserve">Данное нарушение лицензионных требований не является грубым и </w:t>
      </w:r>
      <w:r w:rsidRPr="002E00CC">
        <w:rPr>
          <w:rFonts w:ascii="Times New Roman" w:eastAsia="Times New Roman" w:hAnsi="Times New Roman"/>
          <w:b/>
          <w:lang w:eastAsia="ru-RU"/>
        </w:rPr>
        <w:t>на текущий момент устранено</w:t>
      </w:r>
      <w:r w:rsidRPr="002E00CC">
        <w:rPr>
          <w:rFonts w:ascii="Times New Roman" w:eastAsia="Times New Roman" w:hAnsi="Times New Roman"/>
          <w:lang w:eastAsia="ru-RU"/>
        </w:rPr>
        <w:t>. Кроме того, оно несоразмерно возможным последствиям (дома потенциально могут остаться без управления).</w:t>
      </w:r>
    </w:p>
    <w:p w:rsidR="002E00CC" w:rsidRPr="002E00CC" w:rsidRDefault="002E00CC" w:rsidP="002E00CC">
      <w:pPr>
        <w:spacing w:after="0" w:line="276" w:lineRule="auto"/>
        <w:ind w:firstLine="708"/>
        <w:jc w:val="both"/>
        <w:rPr>
          <w:rFonts w:ascii="Times New Roman" w:eastAsia="Times New Roman" w:hAnsi="Times New Roman"/>
          <w:lang w:eastAsia="ru-RU"/>
        </w:rPr>
      </w:pPr>
      <w:r w:rsidRPr="002E00CC">
        <w:rPr>
          <w:rFonts w:ascii="Times New Roman" w:eastAsia="Times New Roman" w:hAnsi="Times New Roman"/>
          <w:lang w:eastAsia="ru-RU"/>
        </w:rPr>
        <w:t xml:space="preserve">В связи с вышеизложенным, учитывая перенос срока продления лицензии федеральным законом от 21.11.2022 № 463, вышеуказанное письмо замминистра Минстроя РФ и пояснительную записку, а также общую политику в сфере жилищно-коммунального хозяйства, направленную на обеспечение гарантий безопасности для жильцов, </w:t>
      </w:r>
      <w:r w:rsidRPr="002E00CC">
        <w:rPr>
          <w:rFonts w:ascii="Times New Roman" w:eastAsia="Times New Roman" w:hAnsi="Times New Roman"/>
          <w:b/>
          <w:lang w:eastAsia="ru-RU"/>
        </w:rPr>
        <w:t>просим Вас оказать содействие _____________________ (</w:t>
      </w:r>
      <w:r w:rsidRPr="002E00CC">
        <w:rPr>
          <w:rFonts w:ascii="Times New Roman" w:eastAsia="Times New Roman" w:hAnsi="Times New Roman"/>
          <w:b/>
          <w:i/>
          <w:lang w:eastAsia="ru-RU"/>
        </w:rPr>
        <w:t xml:space="preserve">наименование организации) </w:t>
      </w:r>
      <w:r w:rsidRPr="002E00CC">
        <w:rPr>
          <w:rFonts w:ascii="Times New Roman" w:eastAsia="Times New Roman" w:hAnsi="Times New Roman"/>
          <w:b/>
          <w:lang w:eastAsia="ru-RU"/>
        </w:rPr>
        <w:t>и рассмотреть возможность проведения перепроверки размещенной информации в ГИС ЖКХ и продления лицензии, срок которой ранее истекает 01 июня 2023 года</w:t>
      </w:r>
      <w:r w:rsidRPr="002E00CC">
        <w:rPr>
          <w:rFonts w:ascii="Times New Roman" w:eastAsia="Times New Roman" w:hAnsi="Times New Roman"/>
          <w:lang w:eastAsia="ru-RU"/>
        </w:rPr>
        <w:t>.</w:t>
      </w:r>
    </w:p>
    <w:p w:rsidR="002E00CC" w:rsidRPr="002E00CC" w:rsidRDefault="002E00CC" w:rsidP="002E00CC">
      <w:pPr>
        <w:spacing w:after="0" w:line="276" w:lineRule="auto"/>
        <w:jc w:val="both"/>
        <w:rPr>
          <w:rFonts w:ascii="Times New Roman" w:eastAsia="Times New Roman" w:hAnsi="Times New Roman"/>
          <w:lang w:eastAsia="ru-RU"/>
        </w:rPr>
      </w:pPr>
    </w:p>
    <w:p w:rsidR="002E00CC" w:rsidRPr="002E00CC" w:rsidRDefault="002E00CC" w:rsidP="002E00CC">
      <w:pPr>
        <w:spacing w:after="0" w:line="276" w:lineRule="auto"/>
        <w:jc w:val="both"/>
        <w:rPr>
          <w:rFonts w:ascii="Times New Roman" w:eastAsia="Times New Roman" w:hAnsi="Times New Roman"/>
          <w:b/>
          <w:lang w:eastAsia="ru-RU"/>
        </w:rPr>
      </w:pPr>
      <w:r w:rsidRPr="002E00CC">
        <w:rPr>
          <w:rFonts w:ascii="Times New Roman" w:eastAsia="Times New Roman" w:hAnsi="Times New Roman"/>
          <w:b/>
          <w:lang w:eastAsia="ru-RU"/>
        </w:rPr>
        <w:t>Приложения:</w:t>
      </w:r>
    </w:p>
    <w:p w:rsidR="002E00CC" w:rsidRPr="002E00CC" w:rsidRDefault="002E00CC" w:rsidP="002E00CC">
      <w:pPr>
        <w:numPr>
          <w:ilvl w:val="0"/>
          <w:numId w:val="9"/>
        </w:numPr>
        <w:spacing w:after="0" w:line="276" w:lineRule="auto"/>
        <w:contextualSpacing/>
        <w:jc w:val="both"/>
        <w:rPr>
          <w:rFonts w:ascii="Times New Roman" w:eastAsia="Times New Roman" w:hAnsi="Times New Roman"/>
          <w:lang w:eastAsia="ru-RU"/>
        </w:rPr>
      </w:pPr>
      <w:r w:rsidRPr="002E00CC">
        <w:rPr>
          <w:rFonts w:ascii="Times New Roman" w:eastAsia="Times New Roman" w:hAnsi="Times New Roman"/>
          <w:lang w:eastAsia="ru-RU"/>
        </w:rPr>
        <w:t>Письмо замминистра Минстроя РФ.</w:t>
      </w:r>
    </w:p>
    <w:p w:rsidR="002E00CC" w:rsidRPr="002E00CC" w:rsidRDefault="002E00CC" w:rsidP="002E00CC">
      <w:pPr>
        <w:numPr>
          <w:ilvl w:val="0"/>
          <w:numId w:val="9"/>
        </w:numPr>
        <w:spacing w:after="0" w:line="276" w:lineRule="auto"/>
        <w:contextualSpacing/>
        <w:jc w:val="both"/>
        <w:rPr>
          <w:rFonts w:ascii="Times New Roman" w:eastAsia="Times New Roman" w:hAnsi="Times New Roman"/>
          <w:lang w:eastAsia="ru-RU"/>
        </w:rPr>
      </w:pPr>
      <w:r w:rsidRPr="002E00CC">
        <w:rPr>
          <w:rFonts w:ascii="Times New Roman" w:eastAsia="Times New Roman" w:hAnsi="Times New Roman"/>
          <w:lang w:eastAsia="ru-RU"/>
        </w:rPr>
        <w:t>Пояснительная записка</w:t>
      </w:r>
    </w:p>
    <w:p w:rsidR="002E00CC" w:rsidRPr="002E00CC" w:rsidRDefault="002E00CC" w:rsidP="002E00CC">
      <w:pPr>
        <w:spacing w:after="0" w:line="276" w:lineRule="auto"/>
        <w:jc w:val="both"/>
        <w:rPr>
          <w:rFonts w:ascii="Times New Roman" w:eastAsia="Times New Roman" w:hAnsi="Times New Roman"/>
          <w:lang w:eastAsia="ru-RU"/>
        </w:rPr>
      </w:pPr>
    </w:p>
    <w:p w:rsidR="002E00CC" w:rsidRPr="002E00CC" w:rsidRDefault="002E00CC" w:rsidP="002E00CC">
      <w:pPr>
        <w:spacing w:after="0" w:line="276" w:lineRule="auto"/>
        <w:jc w:val="both"/>
        <w:rPr>
          <w:rFonts w:ascii="Times New Roman" w:eastAsia="Times New Roman" w:hAnsi="Times New Roman"/>
          <w:lang w:eastAsia="ru-RU"/>
        </w:rPr>
      </w:pPr>
    </w:p>
    <w:p w:rsidR="002E00CC" w:rsidRPr="002E00CC" w:rsidRDefault="002E00CC" w:rsidP="002E00CC">
      <w:pPr>
        <w:spacing w:after="0" w:line="276" w:lineRule="auto"/>
        <w:jc w:val="both"/>
        <w:rPr>
          <w:rFonts w:ascii="Times New Roman" w:eastAsia="Times New Roman" w:hAnsi="Times New Roman"/>
          <w:lang w:eastAsia="ru-RU"/>
        </w:rPr>
      </w:pPr>
      <w:r w:rsidRPr="002E00CC">
        <w:rPr>
          <w:rFonts w:ascii="Times New Roman" w:eastAsia="Times New Roman" w:hAnsi="Times New Roman"/>
          <w:lang w:eastAsia="ru-RU"/>
        </w:rPr>
        <w:t xml:space="preserve">______________________ </w:t>
      </w:r>
      <w:r w:rsidRPr="002E00CC">
        <w:rPr>
          <w:rFonts w:ascii="Times New Roman" w:eastAsia="Times New Roman" w:hAnsi="Times New Roman"/>
          <w:lang w:eastAsia="ru-RU"/>
        </w:rPr>
        <w:tab/>
      </w:r>
      <w:r w:rsidRPr="002E00CC">
        <w:rPr>
          <w:rFonts w:ascii="Times New Roman" w:eastAsia="Times New Roman" w:hAnsi="Times New Roman"/>
          <w:lang w:eastAsia="ru-RU"/>
        </w:rPr>
        <w:tab/>
      </w:r>
      <w:r w:rsidRPr="002E00CC">
        <w:rPr>
          <w:rFonts w:ascii="Times New Roman" w:eastAsia="Times New Roman" w:hAnsi="Times New Roman"/>
          <w:lang w:eastAsia="ru-RU"/>
        </w:rPr>
        <w:tab/>
      </w:r>
      <w:r w:rsidRPr="002E00CC">
        <w:rPr>
          <w:rFonts w:ascii="Times New Roman" w:eastAsia="Times New Roman" w:hAnsi="Times New Roman"/>
          <w:lang w:eastAsia="ru-RU"/>
        </w:rPr>
        <w:tab/>
      </w:r>
      <w:r w:rsidRPr="002E00CC">
        <w:rPr>
          <w:rFonts w:ascii="Times New Roman" w:eastAsia="Times New Roman" w:hAnsi="Times New Roman"/>
          <w:lang w:eastAsia="ru-RU"/>
        </w:rPr>
        <w:tab/>
        <w:t>____________ / ______________ /</w:t>
      </w:r>
    </w:p>
    <w:p w:rsidR="002E00CC" w:rsidRPr="002E00CC" w:rsidRDefault="002E00CC" w:rsidP="002E00CC">
      <w:pPr>
        <w:spacing w:after="0" w:line="259" w:lineRule="auto"/>
        <w:jc w:val="both"/>
        <w:rPr>
          <w:rFonts w:ascii="Times New Roman" w:eastAsiaTheme="minorHAnsi" w:hAnsi="Times New Roman"/>
          <w:b/>
          <w:color w:val="002060"/>
          <w:sz w:val="28"/>
          <w:szCs w:val="28"/>
        </w:rPr>
      </w:pP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Отдельный случай, если орган ГЖН настаивает, что УО всё-таки допустила нарушения при заполнении ГИС ЖКХ. Тогда компании придётся доказывать это в суде, в том числе привлекая сторонних экспертов. Если организации нужна такая помощь, эксперты Ассоциации «Р1» подготовят заключение специалиста по заполнению системы и могут выступить на заседании в защиту УО. </w:t>
      </w:r>
      <w:r w:rsidRPr="002E00CC">
        <w:rPr>
          <w:rFonts w:ascii="Segoe UI Symbol" w:eastAsiaTheme="minorHAnsi" w:hAnsi="Segoe UI Symbol" w:cs="Segoe UI Symbol"/>
          <w:b/>
          <w:sz w:val="24"/>
          <w:szCs w:val="24"/>
        </w:rPr>
        <w:t>👉</w:t>
      </w:r>
      <w:r w:rsidRPr="002E00CC">
        <w:rPr>
          <w:rFonts w:ascii="Times New Roman" w:eastAsiaTheme="minorHAnsi" w:hAnsi="Times New Roman"/>
          <w:b/>
          <w:sz w:val="24"/>
          <w:szCs w:val="24"/>
        </w:rPr>
        <w:t xml:space="preserve"> Направьте запрос на судебную экспертизу ГИС ЖКХ на </w:t>
      </w:r>
      <w:proofErr w:type="gramStart"/>
      <w:r w:rsidRPr="002E00CC">
        <w:rPr>
          <w:rFonts w:ascii="Times New Roman" w:eastAsiaTheme="minorHAnsi" w:hAnsi="Times New Roman"/>
          <w:b/>
          <w:sz w:val="24"/>
          <w:szCs w:val="24"/>
        </w:rPr>
        <w:t>mail@r1-gkh.ru  Чтобы</w:t>
      </w:r>
      <w:proofErr w:type="gramEnd"/>
      <w:r w:rsidRPr="002E00CC">
        <w:rPr>
          <w:rFonts w:ascii="Times New Roman" w:eastAsiaTheme="minorHAnsi" w:hAnsi="Times New Roman"/>
          <w:b/>
          <w:sz w:val="24"/>
          <w:szCs w:val="24"/>
        </w:rPr>
        <w:t xml:space="preserve"> быть уверенными, что вся обязательная информация согласно приказу № 74/114/</w:t>
      </w:r>
      <w:proofErr w:type="spellStart"/>
      <w:r w:rsidRPr="002E00CC">
        <w:rPr>
          <w:rFonts w:ascii="Times New Roman" w:eastAsiaTheme="minorHAnsi" w:hAnsi="Times New Roman"/>
          <w:b/>
          <w:sz w:val="24"/>
          <w:szCs w:val="24"/>
        </w:rPr>
        <w:t>пр</w:t>
      </w:r>
      <w:proofErr w:type="spellEnd"/>
      <w:r w:rsidRPr="002E00CC">
        <w:rPr>
          <w:rFonts w:ascii="Times New Roman" w:eastAsiaTheme="minorHAnsi" w:hAnsi="Times New Roman"/>
          <w:b/>
          <w:sz w:val="24"/>
          <w:szCs w:val="24"/>
        </w:rPr>
        <w:t xml:space="preserve"> внесена и орган ГЖН не найдёт при проверке нарушений, обратитесь к нам. Мы уже семь лет размещаем информацию в системе и знаем, как это сделать правильно и быстро. Сотни наших клиентов без проблем прошли процедуру </w:t>
      </w:r>
      <w:proofErr w:type="spellStart"/>
      <w:r w:rsidRPr="002E00CC">
        <w:rPr>
          <w:rFonts w:ascii="Times New Roman" w:eastAsiaTheme="minorHAnsi" w:hAnsi="Times New Roman"/>
          <w:b/>
          <w:sz w:val="24"/>
          <w:szCs w:val="24"/>
        </w:rPr>
        <w:t>перелицензирования</w:t>
      </w:r>
      <w:proofErr w:type="spellEnd"/>
      <w:r w:rsidRPr="002E00CC">
        <w:rPr>
          <w:rFonts w:ascii="Times New Roman" w:eastAsiaTheme="minorHAnsi" w:hAnsi="Times New Roman"/>
          <w:b/>
          <w:sz w:val="24"/>
          <w:szCs w:val="24"/>
        </w:rPr>
        <w:t xml:space="preserve"> и продолжают управлять многоквартирными домами.</w:t>
      </w:r>
    </w:p>
    <w:p w:rsidR="002E00CC" w:rsidRPr="002E00CC" w:rsidRDefault="002E00CC" w:rsidP="002E00CC">
      <w:pPr>
        <w:spacing w:after="0" w:line="259" w:lineRule="auto"/>
        <w:jc w:val="both"/>
        <w:rPr>
          <w:rFonts w:ascii="Times New Roman" w:eastAsiaTheme="minorHAnsi" w:hAnsi="Times New Roman"/>
          <w:b/>
          <w:sz w:val="24"/>
          <w:szCs w:val="24"/>
        </w:rPr>
      </w:pPr>
    </w:p>
    <w:p w:rsidR="002E00CC" w:rsidRPr="002E00CC" w:rsidRDefault="002E00CC" w:rsidP="002E00CC">
      <w:pPr>
        <w:spacing w:after="0" w:line="259" w:lineRule="auto"/>
        <w:jc w:val="both"/>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 xml:space="preserve">Создайте новую компанию с лицензией или после 1 июня получите лицензию на ту же УО </w:t>
      </w:r>
    </w:p>
    <w:p w:rsidR="002E00CC" w:rsidRPr="002E00CC" w:rsidRDefault="002E00CC" w:rsidP="002E00CC">
      <w:pPr>
        <w:spacing w:after="0" w:line="259" w:lineRule="auto"/>
        <w:jc w:val="both"/>
        <w:rPr>
          <w:rFonts w:ascii="Times New Roman" w:eastAsiaTheme="minorHAnsi" w:hAnsi="Times New Roman"/>
          <w:b/>
          <w:sz w:val="24"/>
          <w:szCs w:val="24"/>
        </w:rPr>
      </w:pPr>
      <w:r w:rsidRPr="002E00CC">
        <w:rPr>
          <w:rFonts w:ascii="Times New Roman" w:eastAsiaTheme="minorHAnsi" w:hAnsi="Times New Roman"/>
          <w:b/>
          <w:sz w:val="24"/>
          <w:szCs w:val="24"/>
        </w:rPr>
        <w:t xml:space="preserve">       Если оспорить решение органа ГЖН не удалось или для этого нет оснований, тогда </w:t>
      </w:r>
      <w:proofErr w:type="spellStart"/>
      <w:r w:rsidRPr="002E00CC">
        <w:rPr>
          <w:rFonts w:ascii="Times New Roman" w:eastAsiaTheme="minorHAnsi" w:hAnsi="Times New Roman"/>
          <w:b/>
          <w:sz w:val="24"/>
          <w:szCs w:val="24"/>
        </w:rPr>
        <w:t>Ирэн</w:t>
      </w:r>
      <w:proofErr w:type="spellEnd"/>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Парсамян</w:t>
      </w:r>
      <w:proofErr w:type="spellEnd"/>
      <w:r w:rsidRPr="002E00CC">
        <w:rPr>
          <w:rFonts w:ascii="Times New Roman" w:eastAsiaTheme="minorHAnsi" w:hAnsi="Times New Roman"/>
          <w:b/>
          <w:sz w:val="24"/>
          <w:szCs w:val="24"/>
        </w:rPr>
        <w:t xml:space="preserve"> предлагает управляющим организациям два выхода: создать новое </w:t>
      </w:r>
      <w:proofErr w:type="spellStart"/>
      <w:r w:rsidRPr="002E00CC">
        <w:rPr>
          <w:rFonts w:ascii="Times New Roman" w:eastAsiaTheme="minorHAnsi" w:hAnsi="Times New Roman"/>
          <w:b/>
          <w:sz w:val="24"/>
          <w:szCs w:val="24"/>
        </w:rPr>
        <w:t>юрлицо</w:t>
      </w:r>
      <w:proofErr w:type="spellEnd"/>
      <w:r w:rsidRPr="002E00CC">
        <w:rPr>
          <w:rFonts w:ascii="Times New Roman" w:eastAsiaTheme="minorHAnsi" w:hAnsi="Times New Roman"/>
          <w:b/>
          <w:sz w:val="24"/>
          <w:szCs w:val="24"/>
        </w:rPr>
        <w:t xml:space="preserve"> и получить для него лицензию, а затем провести в домах ОСС </w:t>
      </w:r>
      <w:proofErr w:type="gramStart"/>
      <w:r w:rsidRPr="002E00CC">
        <w:rPr>
          <w:rFonts w:ascii="Times New Roman" w:eastAsiaTheme="minorHAnsi" w:hAnsi="Times New Roman"/>
          <w:b/>
          <w:sz w:val="24"/>
          <w:szCs w:val="24"/>
        </w:rPr>
        <w:t>по инициативе</w:t>
      </w:r>
      <w:proofErr w:type="gramEnd"/>
      <w:r w:rsidRPr="002E00CC">
        <w:rPr>
          <w:rFonts w:ascii="Times New Roman" w:eastAsiaTheme="minorHAnsi" w:hAnsi="Times New Roman"/>
          <w:b/>
          <w:sz w:val="24"/>
          <w:szCs w:val="24"/>
        </w:rPr>
        <w:t xml:space="preserve"> текущей УО и забрать их в управление этого </w:t>
      </w:r>
      <w:proofErr w:type="spellStart"/>
      <w:r w:rsidRPr="002E00CC">
        <w:rPr>
          <w:rFonts w:ascii="Times New Roman" w:eastAsiaTheme="minorHAnsi" w:hAnsi="Times New Roman"/>
          <w:b/>
          <w:sz w:val="24"/>
          <w:szCs w:val="24"/>
        </w:rPr>
        <w:t>юрлица</w:t>
      </w:r>
      <w:proofErr w:type="spellEnd"/>
      <w:r w:rsidRPr="002E00CC">
        <w:rPr>
          <w:rFonts w:ascii="Times New Roman" w:eastAsiaTheme="minorHAnsi" w:hAnsi="Times New Roman"/>
          <w:b/>
          <w:sz w:val="24"/>
          <w:szCs w:val="24"/>
        </w:rPr>
        <w:t xml:space="preserve">. после 1 июня оформить новую лицензию на ту же компанию. «Каждый из этих вариантов имеет свои риски. Например, во втором случае орган местного самоуправления может по ПП РФ № 1616 передать дома во временное управление другой компании. Если это случится, то после получения новой лицензии нужно будет находить инициатора-собственника, через которого можно провести ОСС и выбрать УО», – отметила </w:t>
      </w:r>
      <w:proofErr w:type="spellStart"/>
      <w:r w:rsidRPr="002E00CC">
        <w:rPr>
          <w:rFonts w:ascii="Times New Roman" w:eastAsiaTheme="minorHAnsi" w:hAnsi="Times New Roman"/>
          <w:b/>
          <w:sz w:val="24"/>
          <w:szCs w:val="24"/>
        </w:rPr>
        <w:t>Ирэн</w:t>
      </w:r>
      <w:proofErr w:type="spellEnd"/>
      <w:r w:rsidRPr="002E00CC">
        <w:rPr>
          <w:rFonts w:ascii="Times New Roman" w:eastAsiaTheme="minorHAnsi" w:hAnsi="Times New Roman"/>
          <w:b/>
          <w:sz w:val="24"/>
          <w:szCs w:val="24"/>
        </w:rPr>
        <w:t xml:space="preserve"> </w:t>
      </w:r>
      <w:proofErr w:type="spellStart"/>
      <w:r w:rsidRPr="002E00CC">
        <w:rPr>
          <w:rFonts w:ascii="Times New Roman" w:eastAsiaTheme="minorHAnsi" w:hAnsi="Times New Roman"/>
          <w:b/>
          <w:sz w:val="24"/>
          <w:szCs w:val="24"/>
        </w:rPr>
        <w:t>Парсамян</w:t>
      </w:r>
      <w:proofErr w:type="spellEnd"/>
      <w:r w:rsidRPr="002E00CC">
        <w:rPr>
          <w:rFonts w:ascii="Times New Roman" w:eastAsiaTheme="minorHAnsi" w:hAnsi="Times New Roman"/>
          <w:b/>
          <w:sz w:val="24"/>
          <w:szCs w:val="24"/>
        </w:rPr>
        <w:t xml:space="preserve">. К тому же эти способы затратные по деньгам и времени, но их стоит рассмотреть в том случае, если компания стремится остаться на рынке управления домами. При этом такие УО должны помнить, что даже после истечения срока действия их лицензий они должны обслуживать дома в соответствии со ст. 200 ЖК РФ – до выбора или назначения новой </w:t>
      </w:r>
      <w:r w:rsidRPr="002E00CC">
        <w:rPr>
          <w:rFonts w:ascii="Times New Roman" w:eastAsiaTheme="minorHAnsi" w:hAnsi="Times New Roman"/>
          <w:b/>
          <w:sz w:val="24"/>
          <w:szCs w:val="24"/>
        </w:rPr>
        <w:lastRenderedPageBreak/>
        <w:t>компании или смены способа управления МКД. Такой законопроект сейчас находится на рассмотрении Госдумы РФ.</w:t>
      </w:r>
    </w:p>
    <w:p w:rsidR="0090709C" w:rsidRDefault="002E00CC" w:rsidP="002E00CC">
      <w:pPr>
        <w:rPr>
          <w:rFonts w:ascii="Times New Roman" w:eastAsiaTheme="minorHAnsi" w:hAnsi="Times New Roman"/>
          <w:b/>
          <w:color w:val="002060"/>
          <w:sz w:val="32"/>
          <w:szCs w:val="32"/>
          <w:u w:val="single"/>
        </w:rPr>
      </w:pPr>
      <w:r w:rsidRPr="002E00CC">
        <w:rPr>
          <w:rFonts w:ascii="Times New Roman" w:eastAsiaTheme="minorHAnsi" w:hAnsi="Times New Roman"/>
          <w:b/>
          <w:color w:val="002060"/>
          <w:sz w:val="32"/>
          <w:szCs w:val="32"/>
          <w:u w:val="single"/>
        </w:rPr>
        <w:t>--------------------------------------------------------------------------------</w:t>
      </w:r>
      <w:r>
        <w:rPr>
          <w:rFonts w:ascii="Times New Roman" w:eastAsiaTheme="minorHAnsi" w:hAnsi="Times New Roman"/>
          <w:b/>
          <w:color w:val="002060"/>
          <w:sz w:val="32"/>
          <w:szCs w:val="32"/>
          <w:u w:val="single"/>
        </w:rPr>
        <w:t>------------------</w:t>
      </w:r>
    </w:p>
    <w:p w:rsidR="00352AAB" w:rsidRPr="00352AAB" w:rsidRDefault="00352AAB" w:rsidP="00352AAB">
      <w:pPr>
        <w:pStyle w:val="a3"/>
        <w:numPr>
          <w:ilvl w:val="0"/>
          <w:numId w:val="2"/>
        </w:num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352AAB">
        <w:rPr>
          <w:rFonts w:ascii="Times New Roman" w:eastAsia="Times New Roman" w:hAnsi="Times New Roman"/>
          <w:b/>
          <w:bCs/>
          <w:color w:val="002060"/>
          <w:sz w:val="36"/>
          <w:szCs w:val="36"/>
          <w:u w:val="single"/>
          <w:lang w:eastAsia="ru-RU"/>
        </w:rPr>
        <w:t>Как рассчитать пени по долгу за ЖКУ</w:t>
      </w:r>
    </w:p>
    <w:p w:rsidR="00352AAB" w:rsidRPr="00352AAB" w:rsidRDefault="00352AAB" w:rsidP="00352AAB">
      <w:pPr>
        <w:spacing w:before="100" w:beforeAutospacing="1" w:after="100" w:afterAutospacing="1" w:line="276" w:lineRule="auto"/>
        <w:rPr>
          <w:rFonts w:ascii="Times New Roman" w:eastAsiaTheme="minorEastAsia" w:hAnsi="Times New Roman"/>
          <w:b/>
          <w:color w:val="002060"/>
          <w:sz w:val="24"/>
          <w:szCs w:val="24"/>
          <w:lang w:eastAsia="ru-RU"/>
        </w:rPr>
      </w:pPr>
      <w:r w:rsidRPr="00352AAB">
        <w:rPr>
          <w:rFonts w:ascii="Times New Roman" w:eastAsiaTheme="minorEastAsia" w:hAnsi="Times New Roman"/>
          <w:b/>
          <w:color w:val="002060"/>
          <w:sz w:val="24"/>
          <w:szCs w:val="24"/>
          <w:lang w:eastAsia="ru-RU"/>
        </w:rPr>
        <w:t>Эксперты Системы УМД разработали инструкцию, чтобы рассчитать пени по долгу за ЖКУ. Разъяснили, какую ключевую ставку применять после ее изменений Центробанком. Показали, когда можно начислять пени, а какие периоды исключить из расчетов.</w:t>
      </w:r>
    </w:p>
    <w:p w:rsidR="00352AAB" w:rsidRPr="00352AAB" w:rsidRDefault="00352AAB" w:rsidP="00352AAB">
      <w:pPr>
        <w:spacing w:before="100" w:beforeAutospacing="1" w:after="100" w:afterAutospacing="1" w:line="276" w:lineRule="auto"/>
        <w:outlineLvl w:val="1"/>
        <w:rPr>
          <w:rFonts w:ascii="Times New Roman" w:eastAsia="Times New Roman" w:hAnsi="Times New Roman"/>
          <w:b/>
          <w:bCs/>
          <w:sz w:val="36"/>
          <w:szCs w:val="36"/>
          <w:lang w:eastAsia="ru-RU"/>
        </w:rPr>
      </w:pPr>
      <w:r w:rsidRPr="00352AAB">
        <w:rPr>
          <w:rFonts w:ascii="Times New Roman" w:eastAsia="Times New Roman" w:hAnsi="Times New Roman"/>
          <w:b/>
          <w:bCs/>
          <w:sz w:val="36"/>
          <w:szCs w:val="36"/>
          <w:lang w:eastAsia="ru-RU"/>
        </w:rPr>
        <w:t>За какие расчетные периоды предъявлять пени</w:t>
      </w:r>
    </w:p>
    <w:p w:rsidR="00352AAB" w:rsidRPr="00352AAB" w:rsidRDefault="00352AAB" w:rsidP="00352AAB">
      <w:pPr>
        <w:spacing w:before="100" w:beforeAutospacing="1" w:after="100" w:afterAutospacing="1" w:line="276" w:lineRule="auto"/>
        <w:rPr>
          <w:rFonts w:ascii="Times New Roman" w:eastAsiaTheme="minorEastAsia" w:hAnsi="Times New Roman"/>
          <w:b/>
          <w:sz w:val="24"/>
          <w:szCs w:val="24"/>
          <w:lang w:eastAsia="ru-RU"/>
        </w:rPr>
      </w:pPr>
      <w:r w:rsidRPr="00352AAB">
        <w:rPr>
          <w:rFonts w:ascii="Times New Roman" w:eastAsiaTheme="minorEastAsia" w:hAnsi="Times New Roman"/>
          <w:b/>
          <w:sz w:val="24"/>
          <w:szCs w:val="24"/>
          <w:lang w:eastAsia="ru-RU"/>
        </w:rPr>
        <w:t xml:space="preserve">В 2023 году можно предъявить пени начиная с 2019 года, но придется исключить несколько месяцев 2020 года, когда Правительство вводило мораторий в связи с </w:t>
      </w:r>
      <w:proofErr w:type="spellStart"/>
      <w:r w:rsidRPr="00352AAB">
        <w:rPr>
          <w:rFonts w:ascii="Times New Roman" w:eastAsiaTheme="minorEastAsia" w:hAnsi="Times New Roman"/>
          <w:b/>
          <w:sz w:val="24"/>
          <w:szCs w:val="24"/>
          <w:lang w:eastAsia="ru-RU"/>
        </w:rPr>
        <w:t>коронавирусной</w:t>
      </w:r>
      <w:proofErr w:type="spellEnd"/>
      <w:r w:rsidRPr="00352AAB">
        <w:rPr>
          <w:rFonts w:ascii="Times New Roman" w:eastAsiaTheme="minorEastAsia" w:hAnsi="Times New Roman"/>
          <w:b/>
          <w:sz w:val="24"/>
          <w:szCs w:val="24"/>
          <w:lang w:eastAsia="ru-RU"/>
        </w:rPr>
        <w:t xml:space="preserve"> инфекцией. </w:t>
      </w:r>
    </w:p>
    <w:p w:rsidR="00352AAB" w:rsidRPr="00352AAB" w:rsidRDefault="00352AAB" w:rsidP="00352AAB">
      <w:pPr>
        <w:spacing w:before="100" w:beforeAutospacing="1" w:after="100" w:afterAutospacing="1" w:line="276" w:lineRule="auto"/>
        <w:rPr>
          <w:rFonts w:ascii="Times New Roman" w:eastAsiaTheme="minorEastAsia" w:hAnsi="Times New Roman"/>
          <w:sz w:val="24"/>
          <w:szCs w:val="24"/>
          <w:lang w:eastAsia="ru-RU"/>
        </w:rPr>
      </w:pPr>
      <w:r w:rsidRPr="00352AAB">
        <w:rPr>
          <w:rFonts w:ascii="Times New Roman" w:eastAsiaTheme="minorEastAsia" w:hAnsi="Times New Roman"/>
          <w:b/>
          <w:sz w:val="24"/>
          <w:szCs w:val="24"/>
          <w:lang w:eastAsia="ru-RU"/>
        </w:rPr>
        <w:t xml:space="preserve">Для расчета исключите календарные дни действия моратория. Начислять пени не нужно за расчетные периоды: с 6 апреля 2020 года по 1 января 2021 года. Период моратория регламентирует </w:t>
      </w:r>
      <w:hyperlink r:id="rId63" w:anchor="/document/99/564603487/" w:tgtFrame="_self" w:history="1">
        <w:r w:rsidRPr="00352AAB">
          <w:rPr>
            <w:rFonts w:ascii="Times New Roman" w:eastAsiaTheme="minorEastAsia" w:hAnsi="Times New Roman"/>
            <w:b/>
            <w:color w:val="0000FF"/>
            <w:sz w:val="24"/>
            <w:szCs w:val="24"/>
            <w:u w:val="single"/>
            <w:lang w:eastAsia="ru-RU"/>
          </w:rPr>
          <w:t>постановление Правительства от 02.04.2020 № 424</w:t>
        </w:r>
      </w:hyperlink>
      <w:r w:rsidRPr="00352AAB">
        <w:rPr>
          <w:rFonts w:ascii="Times New Roman" w:eastAsiaTheme="minorEastAsia" w:hAnsi="Times New Roman"/>
          <w:sz w:val="24"/>
          <w:szCs w:val="24"/>
          <w:lang w:eastAsia="ru-RU"/>
        </w:rPr>
        <w:t>.</w:t>
      </w:r>
    </w:p>
    <w:p w:rsidR="00352AAB" w:rsidRPr="00352AAB" w:rsidRDefault="00352AAB" w:rsidP="00352AAB">
      <w:pPr>
        <w:spacing w:before="100" w:beforeAutospacing="1" w:after="100" w:afterAutospacing="1" w:line="276" w:lineRule="auto"/>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Рисунок 1. Временная шкала начисления пени по долгу за ЖКУ</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352AAB" w:rsidRPr="00352AAB" w:rsidTr="00352AAB">
        <w:tc>
          <w:tcPr>
            <w:tcW w:w="0" w:type="auto"/>
            <w:vAlign w:val="center"/>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noProof/>
                <w:sz w:val="24"/>
                <w:szCs w:val="24"/>
                <w:lang w:eastAsia="ru-RU"/>
              </w:rPr>
              <w:drawing>
                <wp:inline distT="0" distB="0" distL="0" distR="0" wp14:anchorId="4C44D034" wp14:editId="06F43482">
                  <wp:extent cx="5810250" cy="895350"/>
                  <wp:effectExtent l="0" t="0" r="0" b="0"/>
                  <wp:docPr id="1" name="-32990272" descr="https://mini.1umd.ru/system/content/image/71/1/-3299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990272" descr="https://mini.1umd.ru/system/content/image/71/1/-32990272/"/>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5810250" cy="895350"/>
                          </a:xfrm>
                          <a:prstGeom prst="rect">
                            <a:avLst/>
                          </a:prstGeom>
                          <a:noFill/>
                          <a:ln>
                            <a:noFill/>
                          </a:ln>
                        </pic:spPr>
                      </pic:pic>
                    </a:graphicData>
                  </a:graphic>
                </wp:inline>
              </w:drawing>
            </w:r>
          </w:p>
        </w:tc>
      </w:tr>
    </w:tbl>
    <w:p w:rsidR="00352AAB" w:rsidRPr="00352AAB" w:rsidRDefault="00352AAB" w:rsidP="00352AAB">
      <w:pPr>
        <w:spacing w:before="100" w:beforeAutospacing="1" w:after="100" w:afterAutospacing="1" w:line="276" w:lineRule="auto"/>
        <w:rPr>
          <w:rFonts w:ascii="Times New Roman" w:eastAsiaTheme="minorEastAsia" w:hAnsi="Times New Roman"/>
          <w:sz w:val="24"/>
          <w:szCs w:val="24"/>
          <w:lang w:eastAsia="ru-RU"/>
        </w:rPr>
      </w:pPr>
      <w:r w:rsidRPr="00352AAB">
        <w:rPr>
          <w:rFonts w:ascii="Times New Roman" w:eastAsiaTheme="minorEastAsia" w:hAnsi="Times New Roman"/>
          <w:b/>
          <w:sz w:val="24"/>
          <w:szCs w:val="24"/>
          <w:lang w:eastAsia="ru-RU"/>
        </w:rPr>
        <w:t xml:space="preserve">Свою позицию по мораторию высказал также </w:t>
      </w:r>
      <w:hyperlink r:id="rId65" w:anchor="/document/99/564603487/" w:history="1">
        <w:r w:rsidRPr="00352AAB">
          <w:rPr>
            <w:rFonts w:ascii="Times New Roman" w:eastAsiaTheme="minorEastAsia" w:hAnsi="Times New Roman"/>
            <w:b/>
            <w:color w:val="0000FF"/>
            <w:sz w:val="24"/>
            <w:szCs w:val="24"/>
            <w:u w:val="single"/>
            <w:lang w:eastAsia="ru-RU"/>
          </w:rPr>
          <w:t>Верховный суд: постановление № 424</w:t>
        </w:r>
      </w:hyperlink>
      <w:r w:rsidRPr="00352AAB">
        <w:rPr>
          <w:rFonts w:ascii="Times New Roman" w:eastAsiaTheme="minorEastAsia" w:hAnsi="Times New Roman"/>
          <w:b/>
          <w:sz w:val="24"/>
          <w:szCs w:val="24"/>
          <w:lang w:eastAsia="ru-RU"/>
        </w:rPr>
        <w:t xml:space="preserve"> приостановило действие порядка начисления неустоек. То есть УО, ТСЖ, ЖСК не начисляют неустойку, которую должны были </w:t>
      </w:r>
      <w:proofErr w:type="gramStart"/>
      <w:r w:rsidRPr="00352AAB">
        <w:rPr>
          <w:rFonts w:ascii="Times New Roman" w:eastAsiaTheme="minorEastAsia" w:hAnsi="Times New Roman"/>
          <w:b/>
          <w:sz w:val="24"/>
          <w:szCs w:val="24"/>
          <w:lang w:eastAsia="ru-RU"/>
        </w:rPr>
        <w:t>начислить</w:t>
      </w:r>
      <w:proofErr w:type="gramEnd"/>
      <w:r w:rsidRPr="00352AAB">
        <w:rPr>
          <w:rFonts w:ascii="Times New Roman" w:eastAsiaTheme="minorEastAsia" w:hAnsi="Times New Roman"/>
          <w:b/>
          <w:sz w:val="24"/>
          <w:szCs w:val="24"/>
          <w:lang w:eastAsia="ru-RU"/>
        </w:rPr>
        <w:t xml:space="preserve"> начиная с 6 апреля 2020 года. Это следует из пункта 7 </w:t>
      </w:r>
      <w:hyperlink r:id="rId66" w:anchor="/document/96/564812321/" w:tgtFrame="_self" w:history="1">
        <w:r w:rsidRPr="00352AAB">
          <w:rPr>
            <w:rFonts w:ascii="Times New Roman" w:eastAsiaTheme="minorEastAsia" w:hAnsi="Times New Roman"/>
            <w:b/>
            <w:color w:val="0000FF"/>
            <w:sz w:val="24"/>
            <w:szCs w:val="24"/>
            <w:u w:val="single"/>
            <w:lang w:eastAsia="ru-RU"/>
          </w:rPr>
          <w:t xml:space="preserve">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352AAB">
          <w:rPr>
            <w:rFonts w:ascii="Times New Roman" w:eastAsiaTheme="minorEastAsia" w:hAnsi="Times New Roman"/>
            <w:b/>
            <w:color w:val="0000FF"/>
            <w:sz w:val="24"/>
            <w:szCs w:val="24"/>
            <w:u w:val="single"/>
            <w:lang w:eastAsia="ru-RU"/>
          </w:rPr>
          <w:t>коронавирусной</w:t>
        </w:r>
        <w:proofErr w:type="spellEnd"/>
        <w:r w:rsidRPr="00352AAB">
          <w:rPr>
            <w:rFonts w:ascii="Times New Roman" w:eastAsiaTheme="minorEastAsia" w:hAnsi="Times New Roman"/>
            <w:b/>
            <w:color w:val="0000FF"/>
            <w:sz w:val="24"/>
            <w:szCs w:val="24"/>
            <w:u w:val="single"/>
            <w:lang w:eastAsia="ru-RU"/>
          </w:rPr>
          <w:t xml:space="preserve"> инфекции (COVID-19), № 2, утвержденного Президиумом Верховного суда от 30.04.2020</w:t>
        </w:r>
      </w:hyperlink>
      <w:r w:rsidRPr="00352AAB">
        <w:rPr>
          <w:rFonts w:ascii="Times New Roman" w:eastAsiaTheme="minorEastAsia" w:hAnsi="Times New Roman"/>
          <w:sz w:val="24"/>
          <w:szCs w:val="24"/>
          <w:lang w:eastAsia="ru-RU"/>
        </w:rPr>
        <w:t>.</w:t>
      </w:r>
    </w:p>
    <w:p w:rsidR="00352AAB" w:rsidRPr="0084321F" w:rsidRDefault="00352AAB" w:rsidP="00352AAB">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321F">
        <w:rPr>
          <w:rFonts w:ascii="Times New Roman" w:eastAsia="Times New Roman" w:hAnsi="Times New Roman"/>
          <w:b/>
          <w:bCs/>
          <w:color w:val="002060"/>
          <w:sz w:val="28"/>
          <w:szCs w:val="28"/>
          <w:u w:val="single"/>
          <w:lang w:eastAsia="ru-RU"/>
        </w:rPr>
        <w:t>Ситуация</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Правомерно ли начисление пени за период апрель-декабрь 2020 года</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Нет, это не правомерно.</w:t>
      </w:r>
    </w:p>
    <w:p w:rsidR="00352AAB" w:rsidRPr="0084321F" w:rsidRDefault="00352AAB" w:rsidP="0084321F">
      <w:pPr>
        <w:spacing w:before="100" w:beforeAutospacing="1"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УО не может начислить пени, возникшие за период с 06.04.2020 по 31.12.2020, в этот период действовал мораторий (</w:t>
      </w:r>
      <w:hyperlink r:id="rId67" w:anchor="/document/99/564603487/" w:tgtFrame="_self" w:history="1">
        <w:r w:rsidRPr="0084321F">
          <w:rPr>
            <w:rFonts w:ascii="Times New Roman" w:eastAsiaTheme="minorEastAsia" w:hAnsi="Times New Roman"/>
            <w:b/>
            <w:color w:val="0000FF"/>
            <w:sz w:val="24"/>
            <w:szCs w:val="24"/>
            <w:u w:val="single"/>
            <w:lang w:eastAsia="ru-RU"/>
          </w:rPr>
          <w:t>постановление Правительства от 02.04.2020 № 424 «Об особенностях предоставления коммунальных услуг собственникам и пользователям помещений в многоквартирных домах и жилых домов»</w:t>
        </w:r>
      </w:hyperlink>
      <w:r w:rsidRPr="0084321F">
        <w:rPr>
          <w:rFonts w:ascii="Times New Roman" w:eastAsiaTheme="minorEastAsia" w:hAnsi="Times New Roman"/>
          <w:b/>
          <w:sz w:val="24"/>
          <w:szCs w:val="24"/>
          <w:lang w:eastAsia="ru-RU"/>
        </w:rPr>
        <w:t>).</w:t>
      </w:r>
    </w:p>
    <w:p w:rsidR="00352AAB" w:rsidRPr="0084321F" w:rsidRDefault="00352AAB" w:rsidP="0084321F">
      <w:pPr>
        <w:spacing w:before="100" w:beforeAutospacing="1"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Верховный суд разъяснил, что </w:t>
      </w:r>
      <w:hyperlink r:id="rId68" w:anchor="/document/99/564603487/" w:history="1">
        <w:r w:rsidRPr="0084321F">
          <w:rPr>
            <w:rFonts w:ascii="Times New Roman" w:eastAsiaTheme="minorEastAsia" w:hAnsi="Times New Roman"/>
            <w:b/>
            <w:color w:val="0000FF"/>
            <w:sz w:val="24"/>
            <w:szCs w:val="24"/>
            <w:u w:val="single"/>
            <w:lang w:eastAsia="ru-RU"/>
          </w:rPr>
          <w:t>постановлением № 424</w:t>
        </w:r>
      </w:hyperlink>
      <w:r w:rsidRPr="0084321F">
        <w:rPr>
          <w:rFonts w:ascii="Times New Roman" w:eastAsiaTheme="minorEastAsia" w:hAnsi="Times New Roman"/>
          <w:b/>
          <w:sz w:val="24"/>
          <w:szCs w:val="24"/>
          <w:lang w:eastAsia="ru-RU"/>
        </w:rPr>
        <w:t xml:space="preserve"> приостановлено действие порядка начисления неустоек. То есть, управляющие МКД организации не начисляют неустойку, </w:t>
      </w:r>
      <w:r w:rsidRPr="0084321F">
        <w:rPr>
          <w:rFonts w:ascii="Times New Roman" w:eastAsiaTheme="minorEastAsia" w:hAnsi="Times New Roman"/>
          <w:b/>
          <w:sz w:val="24"/>
          <w:szCs w:val="24"/>
          <w:lang w:eastAsia="ru-RU"/>
        </w:rPr>
        <w:lastRenderedPageBreak/>
        <w:t xml:space="preserve">которую должны были начислить, начиная с 6 апреля 2020 года по 01.01.2021г. Это следует из пункта 7 </w:t>
      </w:r>
      <w:hyperlink r:id="rId69" w:anchor="/document/96/564812321/" w:tgtFrame="_self" w:history="1">
        <w:r w:rsidRPr="0084321F">
          <w:rPr>
            <w:rFonts w:ascii="Times New Roman" w:eastAsiaTheme="minorEastAsia" w:hAnsi="Times New Roman"/>
            <w:b/>
            <w:color w:val="0000FF"/>
            <w:sz w:val="24"/>
            <w:szCs w:val="24"/>
            <w:u w:val="single"/>
            <w:lang w:eastAsia="ru-RU"/>
          </w:rPr>
          <w:t xml:space="preserve">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84321F">
          <w:rPr>
            <w:rFonts w:ascii="Times New Roman" w:eastAsiaTheme="minorEastAsia" w:hAnsi="Times New Roman"/>
            <w:b/>
            <w:color w:val="0000FF"/>
            <w:sz w:val="24"/>
            <w:szCs w:val="24"/>
            <w:u w:val="single"/>
            <w:lang w:eastAsia="ru-RU"/>
          </w:rPr>
          <w:t>коронавирусной</w:t>
        </w:r>
        <w:proofErr w:type="spellEnd"/>
        <w:r w:rsidRPr="0084321F">
          <w:rPr>
            <w:rFonts w:ascii="Times New Roman" w:eastAsiaTheme="minorEastAsia" w:hAnsi="Times New Roman"/>
            <w:b/>
            <w:color w:val="0000FF"/>
            <w:sz w:val="24"/>
            <w:szCs w:val="24"/>
            <w:u w:val="single"/>
            <w:lang w:eastAsia="ru-RU"/>
          </w:rPr>
          <w:t xml:space="preserve"> инфекции (COVID-19), № 2, утвержденного Президиумом Верховного суда от 30.04.2020</w:t>
        </w:r>
      </w:hyperlink>
      <w:r w:rsidRPr="0084321F">
        <w:rPr>
          <w:rFonts w:ascii="Times New Roman" w:eastAsiaTheme="minorEastAsia" w:hAnsi="Times New Roman"/>
          <w:b/>
          <w:sz w:val="24"/>
          <w:szCs w:val="24"/>
          <w:lang w:eastAsia="ru-RU"/>
        </w:rPr>
        <w:t>.</w:t>
      </w:r>
    </w:p>
    <w:p w:rsidR="00352AAB" w:rsidRPr="0084321F" w:rsidRDefault="00352AAB" w:rsidP="00352AAB">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84321F">
        <w:rPr>
          <w:rFonts w:ascii="Times New Roman" w:eastAsia="Times New Roman" w:hAnsi="Times New Roman"/>
          <w:b/>
          <w:bCs/>
          <w:color w:val="002060"/>
          <w:sz w:val="36"/>
          <w:szCs w:val="36"/>
          <w:u w:val="single"/>
          <w:lang w:eastAsia="ru-RU"/>
        </w:rPr>
        <w:t>По какой формуле начислять</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Вот общая формула, по которой рассчитывают пени по долгу за ЖКУ.</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noProof/>
          <w:sz w:val="24"/>
          <w:szCs w:val="24"/>
          <w:lang w:eastAsia="ru-RU"/>
        </w:rPr>
        <w:drawing>
          <wp:inline distT="0" distB="0" distL="0" distR="0" wp14:anchorId="618F1BFE" wp14:editId="4A31C507">
            <wp:extent cx="5810250" cy="866775"/>
            <wp:effectExtent l="0" t="0" r="0" b="9525"/>
            <wp:docPr id="5" name="-30805154" descr="https://mini.1umd.ru/system/content/image/71/1/-3080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05154" descr="https://mini.1umd.ru/system/content/image/71/1/-30805154/"/>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5810250" cy="866775"/>
                    </a:xfrm>
                    <a:prstGeom prst="rect">
                      <a:avLst/>
                    </a:prstGeom>
                    <a:noFill/>
                    <a:ln>
                      <a:noFill/>
                    </a:ln>
                  </pic:spPr>
                </pic:pic>
              </a:graphicData>
            </a:graphic>
          </wp:inline>
        </w:drawing>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Сделать расчеты по этой формуле придется несколько раз. </w:t>
      </w:r>
      <w:r w:rsidRPr="0084321F">
        <w:rPr>
          <w:rFonts w:ascii="Times New Roman" w:eastAsiaTheme="minorEastAsia" w:hAnsi="Times New Roman"/>
          <w:b/>
          <w:bCs/>
          <w:sz w:val="24"/>
          <w:szCs w:val="24"/>
          <w:lang w:eastAsia="ru-RU"/>
        </w:rPr>
        <w:t>Во-первых</w:t>
      </w:r>
      <w:r w:rsidRPr="0084321F">
        <w:rPr>
          <w:rFonts w:ascii="Times New Roman" w:eastAsiaTheme="minorEastAsia" w:hAnsi="Times New Roman"/>
          <w:b/>
          <w:sz w:val="24"/>
          <w:szCs w:val="24"/>
          <w:lang w:eastAsia="ru-RU"/>
        </w:rPr>
        <w:t xml:space="preserve">, для разных периодов могут действовать разные ключевые ставки. </w:t>
      </w:r>
      <w:r w:rsidRPr="0084321F">
        <w:rPr>
          <w:rFonts w:ascii="Times New Roman" w:eastAsiaTheme="minorEastAsia" w:hAnsi="Times New Roman"/>
          <w:b/>
          <w:bCs/>
          <w:sz w:val="24"/>
          <w:szCs w:val="24"/>
          <w:lang w:eastAsia="ru-RU"/>
        </w:rPr>
        <w:t>Во-вторых</w:t>
      </w:r>
      <w:r w:rsidRPr="0084321F">
        <w:rPr>
          <w:rFonts w:ascii="Times New Roman" w:eastAsiaTheme="minorEastAsia" w:hAnsi="Times New Roman"/>
          <w:b/>
          <w:sz w:val="24"/>
          <w:szCs w:val="24"/>
          <w:lang w:eastAsia="ru-RU"/>
        </w:rPr>
        <w:t xml:space="preserve">, доля ставки зависит от количества дней просрочки. И </w:t>
      </w:r>
      <w:r w:rsidRPr="0084321F">
        <w:rPr>
          <w:rFonts w:ascii="Times New Roman" w:eastAsiaTheme="minorEastAsia" w:hAnsi="Times New Roman"/>
          <w:b/>
          <w:bCs/>
          <w:sz w:val="24"/>
          <w:szCs w:val="24"/>
          <w:lang w:eastAsia="ru-RU"/>
        </w:rPr>
        <w:t>в-третьих</w:t>
      </w:r>
      <w:r w:rsidRPr="0084321F">
        <w:rPr>
          <w:rFonts w:ascii="Times New Roman" w:eastAsiaTheme="minorEastAsia" w:hAnsi="Times New Roman"/>
          <w:b/>
          <w:sz w:val="24"/>
          <w:szCs w:val="24"/>
          <w:lang w:eastAsia="ru-RU"/>
        </w:rPr>
        <w:t>, из расчета придется исключить почти все периоды 2020 года.</w:t>
      </w:r>
    </w:p>
    <w:p w:rsidR="00352AAB" w:rsidRPr="0084321F" w:rsidRDefault="00352AAB" w:rsidP="00352AAB">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84321F">
        <w:rPr>
          <w:rFonts w:ascii="Times New Roman" w:eastAsia="Times New Roman" w:hAnsi="Times New Roman"/>
          <w:b/>
          <w:bCs/>
          <w:color w:val="002060"/>
          <w:sz w:val="36"/>
          <w:szCs w:val="36"/>
          <w:u w:val="single"/>
          <w:lang w:eastAsia="ru-RU"/>
        </w:rPr>
        <w:t>Как определить количество дней просрочки</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Отсчет дней, которые нужны для расчета пеней, начинают с 31-го дня просрочки.</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По общему правилу оплачивать ЖКУ нужно до 10-го числа следующего месяца. Уже на следующий день, то есть 11-го числа, выставленный платеж становится долгом. Период с 11-го по 30-й день просрочки законодатель «прощает» потребителю. По правилам </w:t>
      </w:r>
      <w:hyperlink r:id="rId71"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84321F">
          <w:rPr>
            <w:rFonts w:ascii="Times New Roman" w:eastAsiaTheme="minorEastAsia" w:hAnsi="Times New Roman"/>
            <w:b/>
            <w:color w:val="0000FF"/>
            <w:sz w:val="24"/>
            <w:szCs w:val="24"/>
            <w:u w:val="single"/>
            <w:lang w:eastAsia="ru-RU"/>
          </w:rPr>
          <w:t>части 14</w:t>
        </w:r>
      </w:hyperlink>
      <w:r w:rsidRPr="0084321F">
        <w:rPr>
          <w:rFonts w:ascii="Times New Roman" w:eastAsiaTheme="minorEastAsia" w:hAnsi="Times New Roman"/>
          <w:b/>
          <w:sz w:val="24"/>
          <w:szCs w:val="24"/>
          <w:lang w:eastAsia="ru-RU"/>
        </w:rPr>
        <w:t xml:space="preserve"> статьи 155 ЖК в течение 30 дней со дня возникновения задолженности за ЖКУ пени должнику не начисляют.</w:t>
      </w:r>
    </w:p>
    <w:p w:rsidR="00352AAB" w:rsidRPr="0084321F" w:rsidRDefault="00352AAB" w:rsidP="00352AAB">
      <w:pPr>
        <w:spacing w:before="100" w:beforeAutospacing="1" w:after="100" w:afterAutospacing="1" w:line="276" w:lineRule="auto"/>
        <w:rPr>
          <w:rFonts w:ascii="Times New Roman" w:eastAsiaTheme="minorEastAsia" w:hAnsi="Times New Roman"/>
          <w:color w:val="002060"/>
          <w:sz w:val="24"/>
          <w:szCs w:val="24"/>
          <w:lang w:eastAsia="ru-RU"/>
        </w:rPr>
      </w:pPr>
      <w:r w:rsidRPr="0084321F">
        <w:rPr>
          <w:rFonts w:ascii="Times New Roman" w:eastAsiaTheme="minorEastAsia" w:hAnsi="Times New Roman"/>
          <w:b/>
          <w:bCs/>
          <w:color w:val="002060"/>
          <w:sz w:val="24"/>
          <w:szCs w:val="24"/>
          <w:lang w:eastAsia="ru-RU"/>
        </w:rPr>
        <w:t>Таблица 1. Исчисление периода задолженности для расчета пени</w:t>
      </w:r>
      <w:r w:rsidRPr="0084321F">
        <w:rPr>
          <w:rFonts w:ascii="Times New Roman" w:eastAsiaTheme="minorEastAsia" w:hAnsi="Times New Roman"/>
          <w:color w:val="002060"/>
          <w:sz w:val="24"/>
          <w:szCs w:val="24"/>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73"/>
        <w:gridCol w:w="2358"/>
        <w:gridCol w:w="2537"/>
        <w:gridCol w:w="1735"/>
        <w:gridCol w:w="1747"/>
      </w:tblGrid>
      <w:tr w:rsidR="00352AAB" w:rsidRPr="00352AAB" w:rsidTr="00352AAB">
        <w:tc>
          <w:tcPr>
            <w:tcW w:w="914"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Неоплаченный период</w:t>
            </w:r>
          </w:p>
        </w:tc>
        <w:tc>
          <w:tcPr>
            <w:tcW w:w="1040"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Крайний срок для оплаты</w:t>
            </w:r>
          </w:p>
        </w:tc>
        <w:tc>
          <w:tcPr>
            <w:tcW w:w="1119"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Когда платеж стал считаться задолженностью</w:t>
            </w:r>
          </w:p>
        </w:tc>
        <w:tc>
          <w:tcPr>
            <w:tcW w:w="765"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С какого дня начать отсчет дней для расчета пеней</w:t>
            </w:r>
          </w:p>
        </w:tc>
        <w:tc>
          <w:tcPr>
            <w:tcW w:w="770"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Каким днем закончить отсчет дней просрочки</w:t>
            </w:r>
          </w:p>
        </w:tc>
      </w:tr>
      <w:tr w:rsidR="00352AAB" w:rsidRPr="00352AAB" w:rsidTr="00352AAB">
        <w:tc>
          <w:tcPr>
            <w:tcW w:w="914"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Февраль 2023 года</w:t>
            </w:r>
          </w:p>
        </w:tc>
        <w:tc>
          <w:tcPr>
            <w:tcW w:w="1040"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10 марта 2023 года</w:t>
            </w:r>
          </w:p>
        </w:tc>
        <w:tc>
          <w:tcPr>
            <w:tcW w:w="1119"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13 марта 2023 года</w:t>
            </w:r>
          </w:p>
        </w:tc>
        <w:tc>
          <w:tcPr>
            <w:tcW w:w="765"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10 апреля 2023 года</w:t>
            </w:r>
          </w:p>
        </w:tc>
        <w:tc>
          <w:tcPr>
            <w:tcW w:w="770"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Днем оплаты долга или днем, когда подаете заявление о вынесении судебного приказа</w:t>
            </w:r>
          </w:p>
        </w:tc>
      </w:tr>
    </w:tbl>
    <w:p w:rsidR="00352AAB" w:rsidRPr="0084321F" w:rsidRDefault="00352AAB" w:rsidP="00352AAB">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321F">
        <w:rPr>
          <w:rFonts w:ascii="Times New Roman" w:eastAsia="Times New Roman" w:hAnsi="Times New Roman"/>
          <w:b/>
          <w:bCs/>
          <w:color w:val="002060"/>
          <w:sz w:val="28"/>
          <w:szCs w:val="28"/>
          <w:u w:val="single"/>
          <w:lang w:eastAsia="ru-RU"/>
        </w:rPr>
        <w:t>Внимание</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Срок оплаты ЖКУ можно установить индивидуально для МКД</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Закон позволяет предусмотреть срок оплаты не 10-е, а другое число месяца условиями договора управления МКД или решением общего собрания членов ТСЖ, ЖК (</w:t>
      </w:r>
      <w:hyperlink r:id="rId72"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84321F">
          <w:rPr>
            <w:rFonts w:ascii="Times New Roman" w:eastAsiaTheme="minorEastAsia" w:hAnsi="Times New Roman"/>
            <w:b/>
            <w:color w:val="0000FF"/>
            <w:sz w:val="24"/>
            <w:szCs w:val="24"/>
            <w:u w:val="single"/>
            <w:lang w:eastAsia="ru-RU"/>
          </w:rPr>
          <w:t>ч. 14 ст. 155 ЖК</w:t>
        </w:r>
      </w:hyperlink>
      <w:r w:rsidRPr="0084321F">
        <w:rPr>
          <w:rFonts w:ascii="Times New Roman" w:eastAsiaTheme="minorEastAsia" w:hAnsi="Times New Roman"/>
          <w:b/>
          <w:sz w:val="24"/>
          <w:szCs w:val="24"/>
          <w:lang w:eastAsia="ru-RU"/>
        </w:rPr>
        <w:t>).</w:t>
      </w:r>
    </w:p>
    <w:p w:rsidR="00352AAB" w:rsidRPr="0084321F" w:rsidRDefault="00352AAB" w:rsidP="00352AAB">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321F">
        <w:rPr>
          <w:rFonts w:ascii="Times New Roman" w:eastAsia="Times New Roman" w:hAnsi="Times New Roman"/>
          <w:b/>
          <w:bCs/>
          <w:color w:val="002060"/>
          <w:sz w:val="28"/>
          <w:szCs w:val="28"/>
          <w:u w:val="single"/>
          <w:lang w:eastAsia="ru-RU"/>
        </w:rPr>
        <w:t>Ситуация</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lastRenderedPageBreak/>
        <w:t>Как правильно рассчитывать пени в условиях, когда должник периодически производит оплату небольшими суммами</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Расчет пени необходимо вести за каждый расчетный период (месяц) отдельно, так как размер пени зависит от периода просрочки оплаты (</w:t>
      </w:r>
      <w:hyperlink r:id="rId73"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84321F">
          <w:rPr>
            <w:rFonts w:ascii="Times New Roman" w:eastAsiaTheme="minorEastAsia" w:hAnsi="Times New Roman"/>
            <w:b/>
            <w:color w:val="0000FF"/>
            <w:sz w:val="24"/>
            <w:szCs w:val="24"/>
            <w:u w:val="single"/>
            <w:lang w:eastAsia="ru-RU"/>
          </w:rPr>
          <w:t>ч. 14 ст. 155 ЖК</w:t>
        </w:r>
      </w:hyperlink>
      <w:r w:rsidRPr="0084321F">
        <w:rPr>
          <w:rFonts w:ascii="Times New Roman" w:eastAsiaTheme="minorEastAsia" w:hAnsi="Times New Roman"/>
          <w:b/>
          <w:sz w:val="24"/>
          <w:szCs w:val="24"/>
          <w:lang w:eastAsia="ru-RU"/>
        </w:rPr>
        <w:t>).</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Отдельно определите, за какой период зачесть поступившую оплату. 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Если гражданин не указал этот период, то оплату засчитывают за периоды, по которым срок исковой давности не истек (</w:t>
      </w:r>
      <w:hyperlink r:id="rId74" w:anchor="/document/99/9027690/XA00MDA2NK/" w:tgtFrame="_self" w:history="1">
        <w:r w:rsidRPr="0084321F">
          <w:rPr>
            <w:rFonts w:ascii="Times New Roman" w:eastAsiaTheme="minorEastAsia" w:hAnsi="Times New Roman"/>
            <w:b/>
            <w:color w:val="0000FF"/>
            <w:sz w:val="24"/>
            <w:szCs w:val="24"/>
            <w:u w:val="single"/>
            <w:lang w:eastAsia="ru-RU"/>
          </w:rPr>
          <w:t>п. 1</w:t>
        </w:r>
      </w:hyperlink>
      <w:r w:rsidRPr="0084321F">
        <w:rPr>
          <w:rFonts w:ascii="Times New Roman" w:eastAsiaTheme="minorEastAsia" w:hAnsi="Times New Roman"/>
          <w:b/>
          <w:sz w:val="24"/>
          <w:szCs w:val="24"/>
          <w:lang w:eastAsia="ru-RU"/>
        </w:rPr>
        <w:t xml:space="preserve">, </w:t>
      </w:r>
      <w:hyperlink r:id="rId75" w:anchor="/document/99/9027690/XA00MEE2NQ/" w:tgtFrame="_self" w:history="1">
        <w:r w:rsidRPr="0084321F">
          <w:rPr>
            <w:rFonts w:ascii="Times New Roman" w:eastAsiaTheme="minorEastAsia" w:hAnsi="Times New Roman"/>
            <w:b/>
            <w:color w:val="0000FF"/>
            <w:sz w:val="24"/>
            <w:szCs w:val="24"/>
            <w:u w:val="single"/>
            <w:lang w:eastAsia="ru-RU"/>
          </w:rPr>
          <w:t>п. 3</w:t>
        </w:r>
      </w:hyperlink>
      <w:r w:rsidRPr="0084321F">
        <w:rPr>
          <w:rFonts w:ascii="Times New Roman" w:eastAsiaTheme="minorEastAsia" w:hAnsi="Times New Roman"/>
          <w:b/>
          <w:sz w:val="24"/>
          <w:szCs w:val="24"/>
          <w:lang w:eastAsia="ru-RU"/>
        </w:rPr>
        <w:t xml:space="preserve"> ст. 319.1 ГК, </w:t>
      </w:r>
      <w:hyperlink r:id="rId76" w:anchor="/document/96/456075119/XA00MB62ND/" w:tooltip="32. В платежном документе должны быть указаны в том числе наименование исполнителя услуг, номер его банковского счета и банковские реквизиты, указание на оплачиваемый месяц, наименование..." w:history="1">
        <w:r w:rsidRPr="0084321F">
          <w:rPr>
            <w:rFonts w:ascii="Times New Roman" w:eastAsiaTheme="minorEastAsia" w:hAnsi="Times New Roman"/>
            <w:b/>
            <w:color w:val="0000FF"/>
            <w:sz w:val="24"/>
            <w:szCs w:val="24"/>
            <w:u w:val="single"/>
            <w:lang w:eastAsia="ru-RU"/>
          </w:rPr>
          <w:t>п. 32</w:t>
        </w:r>
      </w:hyperlink>
      <w:r w:rsidRPr="0084321F">
        <w:rPr>
          <w:rFonts w:ascii="Times New Roman" w:eastAsiaTheme="minorEastAsia" w:hAnsi="Times New Roman"/>
          <w:b/>
          <w:sz w:val="24"/>
          <w:szCs w:val="24"/>
          <w:lang w:eastAsia="ru-RU"/>
        </w:rPr>
        <w:t xml:space="preserve"> Постановления Пленума ВС от 27 июня 2017 г. № 22).</w:t>
      </w:r>
    </w:p>
    <w:p w:rsidR="00352AAB" w:rsidRPr="0084321F" w:rsidRDefault="00352AAB" w:rsidP="00352AAB">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321F">
        <w:rPr>
          <w:rFonts w:ascii="Times New Roman" w:eastAsia="Times New Roman" w:hAnsi="Times New Roman"/>
          <w:b/>
          <w:bCs/>
          <w:color w:val="002060"/>
          <w:sz w:val="28"/>
          <w:szCs w:val="28"/>
          <w:u w:val="single"/>
          <w:lang w:eastAsia="ru-RU"/>
        </w:rPr>
        <w:t>Пример</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Пример учета частичной оплаты долга за ЖКУ</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УО начислила плату за март 2023 года, где общая сумма долга равна 25 000 рублей, а текущие начисления - 3000 рублей. Собственник оплатил 10 000 рублей и не указал период – зачитывайте оплату за более ранние периоды задолженности. Например, за расчетный период ноябрь - декабрь 2022 года.</w:t>
      </w:r>
    </w:p>
    <w:p w:rsidR="00352AAB"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Полученную сумму распределите между всеми видами коммунальных услуг и платой за содержание и ремонт жилого помещения пропорционально размеру задолженности каждой платы. Это предусмотрено абзацем </w:t>
      </w:r>
      <w:hyperlink r:id="rId77" w:anchor="/document/99/902280037/ZAP34G23LA/" w:history="1">
        <w:r w:rsidRPr="0084321F">
          <w:rPr>
            <w:rFonts w:ascii="Times New Roman" w:eastAsiaTheme="minorEastAsia" w:hAnsi="Times New Roman"/>
            <w:b/>
            <w:color w:val="0000FF"/>
            <w:sz w:val="24"/>
            <w:szCs w:val="24"/>
            <w:u w:val="single"/>
            <w:lang w:eastAsia="ru-RU"/>
          </w:rPr>
          <w:t>2</w:t>
        </w:r>
      </w:hyperlink>
      <w:r w:rsidRPr="0084321F">
        <w:rPr>
          <w:rFonts w:ascii="Times New Roman" w:eastAsiaTheme="minorEastAsia" w:hAnsi="Times New Roman"/>
          <w:b/>
          <w:sz w:val="24"/>
          <w:szCs w:val="24"/>
          <w:lang w:eastAsia="ru-RU"/>
        </w:rPr>
        <w:t xml:space="preserve">, </w:t>
      </w:r>
      <w:hyperlink r:id="rId78" w:anchor="/document/99/902280037/ZAP2OOK3LB/" w:history="1">
        <w:r w:rsidRPr="0084321F">
          <w:rPr>
            <w:rFonts w:ascii="Times New Roman" w:eastAsiaTheme="minorEastAsia" w:hAnsi="Times New Roman"/>
            <w:b/>
            <w:color w:val="0000FF"/>
            <w:sz w:val="24"/>
            <w:szCs w:val="24"/>
            <w:u w:val="single"/>
            <w:lang w:eastAsia="ru-RU"/>
          </w:rPr>
          <w:t>3</w:t>
        </w:r>
      </w:hyperlink>
      <w:r w:rsidRPr="0084321F">
        <w:rPr>
          <w:rFonts w:ascii="Times New Roman" w:eastAsiaTheme="minorEastAsia" w:hAnsi="Times New Roman"/>
          <w:b/>
          <w:sz w:val="24"/>
          <w:szCs w:val="24"/>
          <w:lang w:eastAsia="ru-RU"/>
        </w:rPr>
        <w:t xml:space="preserve"> пункта 118 Правил предоставления коммунальных услуг, утвержденных </w:t>
      </w:r>
      <w:hyperlink r:id="rId79" w:anchor="/document/99/902280037/" w:history="1">
        <w:r w:rsidRPr="0084321F">
          <w:rPr>
            <w:rFonts w:ascii="Times New Roman" w:eastAsiaTheme="minorEastAsia" w:hAnsi="Times New Roman"/>
            <w:b/>
            <w:color w:val="0000FF"/>
            <w:sz w:val="24"/>
            <w:szCs w:val="24"/>
            <w:u w:val="single"/>
            <w:lang w:eastAsia="ru-RU"/>
          </w:rPr>
          <w:t>постановлением Правительства от 06.05.2011 № 354</w:t>
        </w:r>
      </w:hyperlink>
      <w:r w:rsidRPr="0084321F">
        <w:rPr>
          <w:rFonts w:ascii="Times New Roman" w:eastAsiaTheme="minorEastAsia" w:hAnsi="Times New Roman"/>
          <w:b/>
          <w:sz w:val="24"/>
          <w:szCs w:val="24"/>
          <w:lang w:eastAsia="ru-RU"/>
        </w:rPr>
        <w:t>.</w:t>
      </w:r>
    </w:p>
    <w:p w:rsidR="0084321F" w:rsidRPr="0084321F" w:rsidRDefault="0084321F" w:rsidP="0084321F">
      <w:pPr>
        <w:spacing w:after="0" w:line="240" w:lineRule="auto"/>
        <w:jc w:val="both"/>
        <w:rPr>
          <w:rFonts w:ascii="Times New Roman" w:eastAsiaTheme="minorEastAsia" w:hAnsi="Times New Roman"/>
          <w:b/>
          <w:sz w:val="24"/>
          <w:szCs w:val="24"/>
          <w:lang w:eastAsia="ru-RU"/>
        </w:rPr>
      </w:pPr>
    </w:p>
    <w:p w:rsidR="00352AAB" w:rsidRPr="0084321F" w:rsidRDefault="00352AAB" w:rsidP="00352AAB">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84321F">
        <w:rPr>
          <w:rFonts w:ascii="Times New Roman" w:eastAsia="Times New Roman" w:hAnsi="Times New Roman"/>
          <w:b/>
          <w:bCs/>
          <w:color w:val="002060"/>
          <w:sz w:val="36"/>
          <w:szCs w:val="36"/>
          <w:u w:val="single"/>
          <w:lang w:eastAsia="ru-RU"/>
        </w:rPr>
        <w:t>Какое значение ключевой ставки применять</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Чтобы применить ключевую ставку для расчета пеней, нужно определить два значения: какой размер и какую долю ставки использовать.</w:t>
      </w:r>
    </w:p>
    <w:p w:rsidR="00352AAB" w:rsidRPr="0084321F" w:rsidRDefault="00352AAB" w:rsidP="0084321F">
      <w:pPr>
        <w:spacing w:after="0" w:line="240" w:lineRule="auto"/>
        <w:jc w:val="both"/>
        <w:rPr>
          <w:rFonts w:ascii="Times New Roman" w:eastAsiaTheme="minorEastAsia" w:hAnsi="Times New Roman"/>
          <w:b/>
          <w:color w:val="002060"/>
          <w:sz w:val="24"/>
          <w:szCs w:val="24"/>
          <w:u w:val="single"/>
          <w:lang w:eastAsia="ru-RU"/>
        </w:rPr>
      </w:pPr>
      <w:r w:rsidRPr="0084321F">
        <w:rPr>
          <w:rFonts w:ascii="Times New Roman" w:eastAsiaTheme="minorEastAsia" w:hAnsi="Times New Roman"/>
          <w:b/>
          <w:bCs/>
          <w:color w:val="002060"/>
          <w:sz w:val="24"/>
          <w:szCs w:val="24"/>
          <w:u w:val="single"/>
          <w:lang w:eastAsia="ru-RU"/>
        </w:rPr>
        <w:t>Размер ключевой ставки</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Применяйте ключевую ставку в размере, который действовал на день фактической оплаты. При этом ставка не должна превышать 9,5 процентов. Меньшую ставку необходимо применять с 1 августа 2022 года. Это правило применяйте для расчетов пеней по долгу за ЖКУ, если подаете заявление в суд об истребовании долга либо собственник оплатил долг в период с 28 февраля 2022 года до 1 января 2024 года.</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Ограничение ввели как меру поддержки граждан </w:t>
      </w:r>
      <w:hyperlink r:id="rId80" w:anchor="/document/99/350120922/" w:history="1">
        <w:r w:rsidRPr="0084321F">
          <w:rPr>
            <w:rFonts w:ascii="Times New Roman" w:eastAsiaTheme="minorEastAsia" w:hAnsi="Times New Roman"/>
            <w:b/>
            <w:color w:val="0000FF"/>
            <w:sz w:val="24"/>
            <w:szCs w:val="24"/>
            <w:u w:val="single"/>
            <w:lang w:eastAsia="ru-RU"/>
          </w:rPr>
          <w:t>постановлением Правительства от 26.03.2022 № 474</w:t>
        </w:r>
      </w:hyperlink>
      <w:r w:rsidRPr="0084321F">
        <w:rPr>
          <w:rFonts w:ascii="Times New Roman" w:eastAsiaTheme="minorEastAsia" w:hAnsi="Times New Roman"/>
          <w:b/>
          <w:sz w:val="24"/>
          <w:szCs w:val="24"/>
          <w:lang w:eastAsia="ru-RU"/>
        </w:rPr>
        <w:t xml:space="preserve"> «О некоторых вопросах регулирования жилищных отношений».</w:t>
      </w:r>
    </w:p>
    <w:p w:rsidR="00352AAB" w:rsidRPr="0084321F" w:rsidRDefault="00352AAB" w:rsidP="00352AAB">
      <w:pPr>
        <w:spacing w:before="100" w:beforeAutospacing="1" w:after="100" w:afterAutospacing="1" w:line="276"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В таблице мы показали, какую ставку применять для расчета пеней за ЖКУ.</w:t>
      </w:r>
    </w:p>
    <w:p w:rsidR="00352AAB" w:rsidRPr="0084321F" w:rsidRDefault="00352AAB" w:rsidP="00352AAB">
      <w:pPr>
        <w:spacing w:before="100" w:beforeAutospacing="1" w:after="100" w:afterAutospacing="1" w:line="276" w:lineRule="auto"/>
        <w:rPr>
          <w:rFonts w:ascii="Times New Roman" w:eastAsiaTheme="minorEastAsia" w:hAnsi="Times New Roman"/>
          <w:b/>
          <w:color w:val="002060"/>
          <w:sz w:val="24"/>
          <w:szCs w:val="24"/>
          <w:lang w:eastAsia="ru-RU"/>
        </w:rPr>
      </w:pPr>
      <w:r w:rsidRPr="0084321F">
        <w:rPr>
          <w:rFonts w:ascii="Times New Roman" w:eastAsiaTheme="minorEastAsia" w:hAnsi="Times New Roman"/>
          <w:b/>
          <w:bCs/>
          <w:color w:val="002060"/>
          <w:sz w:val="24"/>
          <w:szCs w:val="24"/>
          <w:lang w:eastAsia="ru-RU"/>
        </w:rPr>
        <w:t>Таблица 2. Размер ключевой ставки и ставки для расчета пени по периодам 2022 – 2023 годов.</w:t>
      </w:r>
    </w:p>
    <w:tbl>
      <w:tblPr>
        <w:tblW w:w="4300" w:type="pct"/>
        <w:tblCellMar>
          <w:top w:w="75" w:type="dxa"/>
          <w:left w:w="150" w:type="dxa"/>
          <w:bottom w:w="75" w:type="dxa"/>
          <w:right w:w="150" w:type="dxa"/>
        </w:tblCellMar>
        <w:tblLook w:val="04A0" w:firstRow="1" w:lastRow="0" w:firstColumn="1" w:lastColumn="0" w:noHBand="0" w:noVBand="1"/>
      </w:tblPr>
      <w:tblGrid>
        <w:gridCol w:w="3220"/>
        <w:gridCol w:w="2887"/>
        <w:gridCol w:w="2887"/>
      </w:tblGrid>
      <w:tr w:rsidR="00352AAB" w:rsidRPr="00352AAB" w:rsidTr="00352AAB">
        <w:tc>
          <w:tcPr>
            <w:tcW w:w="1550" w:type="pct"/>
            <w:tcBorders>
              <w:top w:val="single" w:sz="6" w:space="0" w:color="000000"/>
              <w:left w:val="single" w:sz="6" w:space="0" w:color="000000"/>
              <w:bottom w:val="single" w:sz="6" w:space="0" w:color="000000"/>
              <w:right w:val="single" w:sz="6" w:space="0" w:color="000000"/>
            </w:tcBorders>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Дата, с которой применяется ставка</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Ключевая ставка ЦБ (%)</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b/>
                <w:bCs/>
                <w:sz w:val="24"/>
                <w:szCs w:val="24"/>
                <w:lang w:eastAsia="ru-RU"/>
              </w:rPr>
              <w:t>Ключевая ставка для расчета пеней за ЖКУ (%)</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30.10.2023</w:t>
            </w:r>
          </w:p>
        </w:tc>
        <w:tc>
          <w:tcPr>
            <w:tcW w:w="1390" w:type="pct"/>
            <w:vAlign w:val="center"/>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sz w:val="24"/>
                <w:szCs w:val="24"/>
                <w:lang w:eastAsia="ru-RU"/>
              </w:rPr>
              <w:t>15</w:t>
            </w:r>
          </w:p>
        </w:tc>
        <w:tc>
          <w:tcPr>
            <w:tcW w:w="1390" w:type="pct"/>
            <w:vAlign w:val="center"/>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sz w:val="24"/>
                <w:szCs w:val="24"/>
                <w:lang w:eastAsia="ru-RU"/>
              </w:rPr>
              <w:t> С 18.09.2023</w:t>
            </w:r>
          </w:p>
        </w:tc>
        <w:tc>
          <w:tcPr>
            <w:tcW w:w="1390" w:type="pct"/>
            <w:vAlign w:val="center"/>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sz w:val="24"/>
                <w:szCs w:val="24"/>
                <w:lang w:eastAsia="ru-RU"/>
              </w:rPr>
              <w:t> 13</w:t>
            </w:r>
          </w:p>
        </w:tc>
        <w:tc>
          <w:tcPr>
            <w:tcW w:w="1390" w:type="pct"/>
            <w:vAlign w:val="center"/>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15.08.2023</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12</w:t>
            </w:r>
          </w:p>
        </w:tc>
        <w:tc>
          <w:tcPr>
            <w:tcW w:w="1390" w:type="pct"/>
            <w:vAlign w:val="center"/>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24.07.2023</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8,5</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8,5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19.09.2022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7,5</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7,5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lastRenderedPageBreak/>
              <w:t>С 01.08.2022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8</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8</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25.07.2022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8</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14.06.2022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27.05.2022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11</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04.05.2022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14</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11.04.2022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17</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28.02.2022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20</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r>
      <w:tr w:rsidR="00352AAB" w:rsidRPr="00352AAB" w:rsidTr="00352AAB">
        <w:tc>
          <w:tcPr>
            <w:tcW w:w="155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С 14.02.2022</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c>
          <w:tcPr>
            <w:tcW w:w="1390" w:type="pct"/>
            <w:vAlign w:val="center"/>
            <w:hideMark/>
          </w:tcPr>
          <w:p w:rsidR="00352AAB" w:rsidRPr="00352AAB" w:rsidRDefault="00352AAB" w:rsidP="00352AAB">
            <w:pPr>
              <w:spacing w:before="100" w:beforeAutospacing="1" w:after="100" w:afterAutospacing="1" w:line="240" w:lineRule="auto"/>
              <w:jc w:val="center"/>
              <w:rPr>
                <w:rFonts w:ascii="Times New Roman" w:eastAsiaTheme="minorEastAsia" w:hAnsi="Times New Roman"/>
                <w:sz w:val="24"/>
                <w:szCs w:val="24"/>
                <w:lang w:eastAsia="ru-RU"/>
              </w:rPr>
            </w:pPr>
            <w:r w:rsidRPr="00352AAB">
              <w:rPr>
                <w:rFonts w:ascii="Times New Roman" w:eastAsiaTheme="minorEastAsia" w:hAnsi="Times New Roman"/>
                <w:sz w:val="24"/>
                <w:szCs w:val="24"/>
                <w:lang w:eastAsia="ru-RU"/>
              </w:rPr>
              <w:t>9,5</w:t>
            </w:r>
          </w:p>
        </w:tc>
      </w:tr>
    </w:tbl>
    <w:p w:rsidR="00352AAB" w:rsidRPr="0084321F" w:rsidRDefault="00352AAB" w:rsidP="00352AAB">
      <w:pPr>
        <w:spacing w:before="100" w:beforeAutospacing="1" w:after="100" w:afterAutospacing="1" w:line="276"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Как видно из таблицы, возникает период с 25.07.2022 по 01.08.2022, когда ключевую ставку снизили до 8 процентов, но для расчета пеней продолжали начислять по 9,5 процента, так как новые правила распространяются на отношения, которые возникли с 1 августа 2022 года (</w:t>
      </w:r>
      <w:hyperlink r:id="rId81" w:anchor="/document/99/351816246/ZAP25VI3EH/" w:tgtFrame="_self" w:history="1">
        <w:r w:rsidRPr="0084321F">
          <w:rPr>
            <w:rFonts w:ascii="Times New Roman" w:eastAsiaTheme="minorEastAsia" w:hAnsi="Times New Roman"/>
            <w:b/>
            <w:color w:val="0000FF"/>
            <w:sz w:val="24"/>
            <w:szCs w:val="24"/>
            <w:u w:val="single"/>
            <w:lang w:eastAsia="ru-RU"/>
          </w:rPr>
          <w:t>п. 2 постановления Правительства от 23.09.2022 № 1681</w:t>
        </w:r>
      </w:hyperlink>
      <w:r w:rsidRPr="0084321F">
        <w:rPr>
          <w:rFonts w:ascii="Times New Roman" w:eastAsiaTheme="minorEastAsia" w:hAnsi="Times New Roman"/>
          <w:b/>
          <w:sz w:val="24"/>
          <w:szCs w:val="24"/>
          <w:lang w:eastAsia="ru-RU"/>
        </w:rPr>
        <w:t>).</w:t>
      </w:r>
    </w:p>
    <w:p w:rsidR="00352AAB" w:rsidRPr="0084321F" w:rsidRDefault="00352AAB" w:rsidP="00352AAB">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321F">
        <w:rPr>
          <w:rFonts w:ascii="Times New Roman" w:eastAsia="Times New Roman" w:hAnsi="Times New Roman"/>
          <w:b/>
          <w:bCs/>
          <w:color w:val="002060"/>
          <w:sz w:val="28"/>
          <w:szCs w:val="28"/>
          <w:u w:val="single"/>
          <w:lang w:eastAsia="ru-RU"/>
        </w:rPr>
        <w:t>Обоснование</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Особый порядок связан с тем, что 28 февраля 2022 года ЦБ резко увеличил ключевую ставку до 20 процентов. Чтобы урегулировать ситуацию роста платы за ЖКУ должникам, Правительство приняло решение отвязать расчет пеней за несвоевременную оплату ЖКУ от выросшей до 20 процентов годовых ключевой ставки ЦБ. Начислять и уплачивать пени необходимо по ставке, которая действовала до повышения, то есть 9,5 процента.</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Однако 25 июля ключевую ставку </w:t>
      </w:r>
      <w:hyperlink r:id="rId82" w:anchor="/document/16/85022/" w:tgtFrame="_self" w:history="1">
        <w:r w:rsidRPr="0084321F">
          <w:rPr>
            <w:rFonts w:ascii="Times New Roman" w:eastAsiaTheme="minorEastAsia" w:hAnsi="Times New Roman"/>
            <w:b/>
            <w:color w:val="0000FF"/>
            <w:sz w:val="24"/>
            <w:szCs w:val="24"/>
            <w:u w:val="single"/>
            <w:lang w:eastAsia="ru-RU"/>
          </w:rPr>
          <w:t>снизили</w:t>
        </w:r>
      </w:hyperlink>
      <w:r w:rsidRPr="0084321F">
        <w:rPr>
          <w:rFonts w:ascii="Times New Roman" w:eastAsiaTheme="minorEastAsia" w:hAnsi="Times New Roman"/>
          <w:b/>
          <w:sz w:val="24"/>
          <w:szCs w:val="24"/>
          <w:lang w:eastAsia="ru-RU"/>
        </w:rPr>
        <w:t xml:space="preserve"> до 8 процентов, а затем 19 сентября до 7,5 процента. Поэтому правило скорректировали и уточнили, что при расчетах пеней за ЖКУ необходимо применять минимальный размер ключевой ставки – который действовал на 27 февраля 2022 года или на день фактической оплаты. Такое правило распространили на правоотношения, которые возникли с 1 августа 2022 года (</w:t>
      </w:r>
      <w:hyperlink r:id="rId83" w:anchor="/document/99/351816246/ZAP25VI3EH/" w:tgtFrame="_self" w:history="1">
        <w:r w:rsidRPr="0084321F">
          <w:rPr>
            <w:rFonts w:ascii="Times New Roman" w:eastAsiaTheme="minorEastAsia" w:hAnsi="Times New Roman"/>
            <w:b/>
            <w:color w:val="0000FF"/>
            <w:sz w:val="24"/>
            <w:szCs w:val="24"/>
            <w:u w:val="single"/>
            <w:lang w:eastAsia="ru-RU"/>
          </w:rPr>
          <w:t>п. 2 постановления Правительства от 23.09.2022 № 1681</w:t>
        </w:r>
      </w:hyperlink>
      <w:r w:rsidRPr="0084321F">
        <w:rPr>
          <w:rFonts w:ascii="Times New Roman" w:eastAsiaTheme="minorEastAsia" w:hAnsi="Times New Roman"/>
          <w:b/>
          <w:sz w:val="24"/>
          <w:szCs w:val="24"/>
          <w:lang w:eastAsia="ru-RU"/>
        </w:rPr>
        <w:t>).</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Для расчета пеней по оплаченным долгам до 28 февраля 2022 года действует общее правило – применять значение ключевой ставки, которая действовала на день такой оплаты или на дату подачи иска в суд, вынесения судебного решения.</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Если потребитель оплатил долг, но с просрочкой, для расчета пеней возьмите ставку на день фактической оплаты. Такой порядок предусмотрен </w:t>
      </w:r>
      <w:hyperlink r:id="rId84" w:anchor="/document/96/420344197/ZAP2H8C3O3/" w:tooltip="65.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w:history="1">
        <w:r w:rsidRPr="0084321F">
          <w:rPr>
            <w:rFonts w:ascii="Times New Roman" w:eastAsiaTheme="minorEastAsia" w:hAnsi="Times New Roman"/>
            <w:b/>
            <w:color w:val="0000FF"/>
            <w:sz w:val="24"/>
            <w:szCs w:val="24"/>
            <w:u w:val="single"/>
            <w:lang w:eastAsia="ru-RU"/>
          </w:rPr>
          <w:t>пунктом 65</w:t>
        </w:r>
      </w:hyperlink>
      <w:r w:rsidRPr="0084321F">
        <w:rPr>
          <w:rFonts w:ascii="Times New Roman" w:eastAsiaTheme="minorEastAsia" w:hAnsi="Times New Roman"/>
          <w:b/>
          <w:sz w:val="24"/>
          <w:szCs w:val="24"/>
          <w:lang w:eastAsia="ru-RU"/>
        </w:rPr>
        <w:t> постановления Пленума Верховного суда от 24.03.2016 № 7.</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bCs/>
          <w:sz w:val="24"/>
          <w:szCs w:val="24"/>
          <w:lang w:eastAsia="ru-RU"/>
        </w:rPr>
        <w:t>Доля ставки</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Значение ключевой ставки берите не целиком, а долями. Доля ключевой ставки для расчета пеней зависит от количества дней просрочки. Это предусмотрено </w:t>
      </w:r>
      <w:hyperlink r:id="rId85"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84321F">
          <w:rPr>
            <w:rFonts w:ascii="Times New Roman" w:eastAsiaTheme="minorEastAsia" w:hAnsi="Times New Roman"/>
            <w:b/>
            <w:color w:val="0000FF"/>
            <w:sz w:val="24"/>
            <w:szCs w:val="24"/>
            <w:u w:val="single"/>
            <w:lang w:eastAsia="ru-RU"/>
          </w:rPr>
          <w:t>частью 14</w:t>
        </w:r>
      </w:hyperlink>
      <w:r w:rsidRPr="0084321F">
        <w:rPr>
          <w:rFonts w:ascii="Times New Roman" w:eastAsiaTheme="minorEastAsia" w:hAnsi="Times New Roman"/>
          <w:b/>
          <w:sz w:val="24"/>
          <w:szCs w:val="24"/>
          <w:lang w:eastAsia="ru-RU"/>
        </w:rPr>
        <w:t> статьи 155 ЖК.</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На рисунке 1 мы показали порядок применения ключевой ставки к долгу в зависимости от периода его образования.</w:t>
      </w:r>
    </w:p>
    <w:p w:rsidR="00352AAB" w:rsidRPr="0084321F" w:rsidRDefault="00352AAB" w:rsidP="00352AAB">
      <w:pPr>
        <w:spacing w:before="100" w:beforeAutospacing="1" w:after="100" w:afterAutospacing="1" w:line="276" w:lineRule="auto"/>
        <w:rPr>
          <w:rFonts w:ascii="Times New Roman" w:eastAsiaTheme="minorEastAsia" w:hAnsi="Times New Roman"/>
          <w:color w:val="002060"/>
          <w:sz w:val="24"/>
          <w:szCs w:val="24"/>
          <w:lang w:eastAsia="ru-RU"/>
        </w:rPr>
      </w:pPr>
      <w:r w:rsidRPr="0084321F">
        <w:rPr>
          <w:rFonts w:ascii="Times New Roman" w:eastAsiaTheme="minorEastAsia" w:hAnsi="Times New Roman"/>
          <w:b/>
          <w:bCs/>
          <w:color w:val="002060"/>
          <w:sz w:val="24"/>
          <w:szCs w:val="24"/>
          <w:lang w:eastAsia="ru-RU"/>
        </w:rPr>
        <w:t>Рисунок 2. Порядок и сроки расчета пеней за просрочку оплаты ЖКУ</w:t>
      </w:r>
    </w:p>
    <w:p w:rsidR="00352AAB" w:rsidRPr="00352AAB" w:rsidRDefault="00352AAB" w:rsidP="00352AAB">
      <w:pPr>
        <w:spacing w:after="0" w:line="276" w:lineRule="auto"/>
        <w:rPr>
          <w:rFonts w:ascii="Times New Roman" w:eastAsia="Times New Roman" w:hAnsi="Times New Roman"/>
          <w:sz w:val="24"/>
          <w:szCs w:val="24"/>
          <w:lang w:eastAsia="ru-RU"/>
        </w:rPr>
      </w:pPr>
      <w:r w:rsidRPr="00352AAB">
        <w:rPr>
          <w:rFonts w:ascii="Times New Roman" w:eastAsia="Times New Roman" w:hAnsi="Times New Roman"/>
          <w:noProof/>
          <w:sz w:val="24"/>
          <w:szCs w:val="24"/>
          <w:lang w:eastAsia="ru-RU"/>
        </w:rPr>
        <w:lastRenderedPageBreak/>
        <w:drawing>
          <wp:inline distT="0" distB="0" distL="0" distR="0" wp14:anchorId="72606AA4" wp14:editId="77E81241">
            <wp:extent cx="4762500" cy="1828800"/>
            <wp:effectExtent l="0" t="0" r="0" b="0"/>
            <wp:docPr id="3" name="-17623676" descr="https://mini.1umd.ru/system/content/image/71/1/-1762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23676" descr="https://mini.1umd.ru/system/content/image/71/1/-1762367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4762500" cy="1828800"/>
                    </a:xfrm>
                    <a:prstGeom prst="rect">
                      <a:avLst/>
                    </a:prstGeom>
                    <a:noFill/>
                    <a:ln>
                      <a:noFill/>
                    </a:ln>
                  </pic:spPr>
                </pic:pic>
              </a:graphicData>
            </a:graphic>
          </wp:inline>
        </w:drawing>
      </w:r>
    </w:p>
    <w:p w:rsidR="00352AAB" w:rsidRPr="0084321F" w:rsidRDefault="00352AAB" w:rsidP="00352AAB">
      <w:pPr>
        <w:spacing w:before="100" w:beforeAutospacing="1" w:after="100" w:afterAutospacing="1" w:line="276"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 xml:space="preserve">Используйте справочник </w:t>
      </w:r>
      <w:hyperlink r:id="rId87" w:anchor="/document/16/85022/" w:tgtFrame="_self" w:history="1">
        <w:r w:rsidRPr="0084321F">
          <w:rPr>
            <w:rFonts w:ascii="Times New Roman" w:eastAsiaTheme="minorEastAsia" w:hAnsi="Times New Roman"/>
            <w:b/>
            <w:color w:val="0000FF"/>
            <w:sz w:val="24"/>
            <w:szCs w:val="24"/>
            <w:u w:val="single"/>
            <w:lang w:eastAsia="ru-RU"/>
          </w:rPr>
          <w:t>значение ставки рефинансирования и ключевой ставки</w:t>
        </w:r>
      </w:hyperlink>
      <w:r w:rsidRPr="0084321F">
        <w:rPr>
          <w:rFonts w:ascii="Times New Roman" w:eastAsiaTheme="minorEastAsia" w:hAnsi="Times New Roman"/>
          <w:b/>
          <w:sz w:val="24"/>
          <w:szCs w:val="24"/>
          <w:lang w:eastAsia="ru-RU"/>
        </w:rPr>
        <w:t>, чтобы узнать показатели за все периоды.</w:t>
      </w:r>
    </w:p>
    <w:p w:rsidR="00352AAB" w:rsidRPr="0084321F" w:rsidRDefault="00352AAB" w:rsidP="00352AAB">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321F">
        <w:rPr>
          <w:rFonts w:ascii="Times New Roman" w:eastAsia="Times New Roman" w:hAnsi="Times New Roman"/>
          <w:b/>
          <w:bCs/>
          <w:color w:val="002060"/>
          <w:sz w:val="28"/>
          <w:szCs w:val="28"/>
          <w:u w:val="single"/>
          <w:lang w:eastAsia="ru-RU"/>
        </w:rPr>
        <w:t>Ситуация</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Распространяется ли ограничение по ключевой ставке при расчете пеней по долгам за ЖКУ на собственников нежилых помещений</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Да, распространяется.</w:t>
      </w:r>
    </w:p>
    <w:p w:rsidR="00352AAB" w:rsidRPr="0084321F" w:rsidRDefault="00352AAB" w:rsidP="0084321F">
      <w:pPr>
        <w:spacing w:after="0" w:line="240" w:lineRule="auto"/>
        <w:jc w:val="both"/>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Обязанность собственников оплачивать пени при наличии задолженности за ЖКУ не зависит от типа помещения или категории собственника (</w:t>
      </w:r>
      <w:hyperlink r:id="rId88" w:anchor="/document/99/901919946/XA00M4K2MO/" w:tgtFrame="_self" w:history="1">
        <w:r w:rsidRPr="0084321F">
          <w:rPr>
            <w:rFonts w:ascii="Times New Roman" w:eastAsiaTheme="minorEastAsia" w:hAnsi="Times New Roman"/>
            <w:b/>
            <w:color w:val="0000FF"/>
            <w:sz w:val="24"/>
            <w:szCs w:val="24"/>
            <w:u w:val="single"/>
            <w:lang w:eastAsia="ru-RU"/>
          </w:rPr>
          <w:t>ч. 14 ст. 155 ЖК</w:t>
        </w:r>
      </w:hyperlink>
      <w:r w:rsidRPr="0084321F">
        <w:rPr>
          <w:rFonts w:ascii="Times New Roman" w:eastAsiaTheme="minorEastAsia" w:hAnsi="Times New Roman"/>
          <w:b/>
          <w:sz w:val="24"/>
          <w:szCs w:val="24"/>
          <w:lang w:eastAsia="ru-RU"/>
        </w:rPr>
        <w:t>). Любой собственник любого помещения в МКД обязан оплатить пени, если задолженность образовалась по внесению платы за содержание помещения, коммунальные услуги или по взносам на капремонт.</w:t>
      </w:r>
    </w:p>
    <w:p w:rsidR="00352AAB" w:rsidRPr="0084321F" w:rsidRDefault="00352AAB" w:rsidP="00352AAB">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321F">
        <w:rPr>
          <w:rFonts w:ascii="Times New Roman" w:eastAsia="Times New Roman" w:hAnsi="Times New Roman"/>
          <w:b/>
          <w:bCs/>
          <w:color w:val="002060"/>
          <w:sz w:val="28"/>
          <w:szCs w:val="28"/>
          <w:u w:val="single"/>
          <w:lang w:eastAsia="ru-RU"/>
        </w:rPr>
        <w:t>Ситуация</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Нужно ли сделать перерасчет, если начислили пени по ставке 20 процентов до ввода ограничения по ключевой ставке</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Да, нужно.</w:t>
      </w:r>
    </w:p>
    <w:p w:rsidR="00352AAB" w:rsidRPr="0084321F" w:rsidRDefault="00352AAB" w:rsidP="0084321F">
      <w:pPr>
        <w:spacing w:after="0" w:line="240" w:lineRule="auto"/>
        <w:rPr>
          <w:rFonts w:ascii="Times New Roman" w:eastAsiaTheme="minorEastAsia" w:hAnsi="Times New Roman"/>
          <w:b/>
          <w:sz w:val="24"/>
          <w:szCs w:val="24"/>
          <w:lang w:eastAsia="ru-RU"/>
        </w:rPr>
      </w:pPr>
      <w:r w:rsidRPr="0084321F">
        <w:rPr>
          <w:rFonts w:ascii="Times New Roman" w:eastAsiaTheme="minorEastAsia" w:hAnsi="Times New Roman"/>
          <w:b/>
          <w:sz w:val="24"/>
          <w:szCs w:val="24"/>
          <w:lang w:eastAsia="ru-RU"/>
        </w:rPr>
        <w:t>Ограничение по ключевой ставке для расчета пеней составляет 9,5 процента и распространяется на правоотношения, возникшие с 28 февраля 2022 года (</w:t>
      </w:r>
      <w:hyperlink r:id="rId89" w:anchor="/document/99/350120922/XA00LU62M3/" w:tgtFrame="_self" w:history="1">
        <w:r w:rsidRPr="0084321F">
          <w:rPr>
            <w:rFonts w:ascii="Times New Roman" w:eastAsiaTheme="minorEastAsia" w:hAnsi="Times New Roman"/>
            <w:b/>
            <w:color w:val="0000FF"/>
            <w:sz w:val="24"/>
            <w:szCs w:val="24"/>
            <w:u w:val="single"/>
            <w:lang w:eastAsia="ru-RU"/>
          </w:rPr>
          <w:t>п. 2 постановления Правительства от 26.03.2022 № 474</w:t>
        </w:r>
      </w:hyperlink>
      <w:r w:rsidRPr="0084321F">
        <w:rPr>
          <w:rFonts w:ascii="Times New Roman" w:eastAsiaTheme="minorEastAsia" w:hAnsi="Times New Roman"/>
          <w:b/>
          <w:sz w:val="24"/>
          <w:szCs w:val="24"/>
          <w:lang w:eastAsia="ru-RU"/>
        </w:rPr>
        <w:t>).</w:t>
      </w:r>
    </w:p>
    <w:p w:rsidR="00352AAB" w:rsidRPr="00352AAB" w:rsidRDefault="0084321F" w:rsidP="00352AAB">
      <w:pPr>
        <w:spacing w:before="100" w:beforeAutospacing="1" w:after="100" w:afterAutospacing="1" w:line="276" w:lineRule="auto"/>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829309</wp:posOffset>
                </wp:positionV>
                <wp:extent cx="1352550" cy="1800225"/>
                <wp:effectExtent l="19050" t="0" r="38100" b="47625"/>
                <wp:wrapNone/>
                <wp:docPr id="6" name="Стрелка вниз 6"/>
                <wp:cNvGraphicFramePr/>
                <a:graphic xmlns:a="http://schemas.openxmlformats.org/drawingml/2006/main">
                  <a:graphicData uri="http://schemas.microsoft.com/office/word/2010/wordprocessingShape">
                    <wps:wsp>
                      <wps:cNvSpPr/>
                      <wps:spPr>
                        <a:xfrm>
                          <a:off x="0" y="0"/>
                          <a:ext cx="1352550" cy="1800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319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183.75pt;margin-top:65.3pt;width:106.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" adj="13486" fillcolor="#5b9bd5 [3204]" strokecolor="#1f4d78 [1604]" strokeweight="1pt"/>
            </w:pict>
          </mc:Fallback>
        </mc:AlternateConten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352AAB" w:rsidRPr="00352AAB" w:rsidTr="00352AAB">
        <w:tc>
          <w:tcPr>
            <w:tcW w:w="0" w:type="auto"/>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r w:rsidRPr="00352AAB">
              <w:rPr>
                <w:rFonts w:ascii="Times New Roman" w:eastAsia="Times New Roman" w:hAnsi="Times New Roman"/>
                <w:noProof/>
                <w:sz w:val="24"/>
                <w:szCs w:val="24"/>
                <w:lang w:eastAsia="ru-RU"/>
              </w:rPr>
              <w:lastRenderedPageBreak/>
              <w:drawing>
                <wp:inline distT="0" distB="0" distL="0" distR="0" wp14:anchorId="1D115169" wp14:editId="3C6CDE1F">
                  <wp:extent cx="5810250" cy="4495800"/>
                  <wp:effectExtent l="0" t="0" r="0" b="0"/>
                  <wp:docPr id="4" name="-33435103" descr="https://mini.1umd.ru/system/content/image/71/1/-3343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35103" descr="https://mini.1umd.ru/system/content/image/71/1/-33435103/"/>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5810250" cy="4495800"/>
                          </a:xfrm>
                          <a:prstGeom prst="rect">
                            <a:avLst/>
                          </a:prstGeom>
                          <a:noFill/>
                          <a:ln>
                            <a:noFill/>
                          </a:ln>
                        </pic:spPr>
                      </pic:pic>
                    </a:graphicData>
                  </a:graphic>
                </wp:inline>
              </w:drawing>
            </w:r>
          </w:p>
        </w:tc>
      </w:tr>
      <w:tr w:rsidR="00352AAB" w:rsidRPr="00352AAB" w:rsidTr="00352AAB">
        <w:tc>
          <w:tcPr>
            <w:tcW w:w="0" w:type="auto"/>
            <w:hideMark/>
          </w:tcPr>
          <w:p w:rsidR="00352AAB" w:rsidRPr="00352AAB" w:rsidRDefault="00352AAB" w:rsidP="00352AAB">
            <w:pPr>
              <w:spacing w:after="0" w:line="240" w:lineRule="auto"/>
              <w:jc w:val="center"/>
              <w:rPr>
                <w:rFonts w:ascii="Times New Roman" w:eastAsia="Times New Roman" w:hAnsi="Times New Roman"/>
                <w:sz w:val="24"/>
                <w:szCs w:val="24"/>
                <w:lang w:eastAsia="ru-RU"/>
              </w:rPr>
            </w:pPr>
          </w:p>
        </w:tc>
      </w:tr>
    </w:tbl>
    <w:p w:rsidR="00352AAB" w:rsidRPr="00352AAB" w:rsidRDefault="00352AAB" w:rsidP="00352AAB">
      <w:pPr>
        <w:spacing w:after="0" w:line="276" w:lineRule="auto"/>
        <w:rPr>
          <w:rFonts w:ascii="Arial" w:eastAsia="Times New Roman" w:hAnsi="Arial" w:cs="Arial"/>
          <w:sz w:val="20"/>
          <w:szCs w:val="20"/>
          <w:lang w:eastAsia="ru-RU"/>
        </w:rPr>
      </w:pPr>
    </w:p>
    <w:p w:rsidR="00352AAB" w:rsidRDefault="00352AAB" w:rsidP="002E00CC">
      <w:pPr>
        <w:rPr>
          <w:b/>
          <w:color w:val="002060"/>
          <w:u w:val="single"/>
        </w:rPr>
      </w:pPr>
      <w:r w:rsidRPr="00352AAB">
        <w:rPr>
          <w:b/>
          <w:color w:val="002060"/>
          <w:u w:val="single"/>
        </w:rPr>
        <w:t>-----------------------------------------------------------------------------------------------------------------------------------------------------------</w:t>
      </w:r>
    </w:p>
    <w:p w:rsidR="005A5D6B" w:rsidRPr="005A5D6B" w:rsidRDefault="005A5D6B" w:rsidP="005A5D6B">
      <w:pPr>
        <w:pStyle w:val="a3"/>
        <w:numPr>
          <w:ilvl w:val="0"/>
          <w:numId w:val="2"/>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5A5D6B">
        <w:rPr>
          <w:rFonts w:ascii="Times New Roman" w:eastAsia="Times New Roman" w:hAnsi="Times New Roman"/>
          <w:b/>
          <w:bCs/>
          <w:color w:val="002060"/>
          <w:sz w:val="40"/>
          <w:szCs w:val="40"/>
          <w:u w:val="single"/>
          <w:lang w:eastAsia="ru-RU"/>
        </w:rPr>
        <w:t>Основания признания решения общего собрания собственников помещений в МКД недействительным или ничтожным</w:t>
      </w:r>
    </w:p>
    <w:p w:rsidR="005A5D6B" w:rsidRPr="005A5D6B" w:rsidRDefault="005A5D6B" w:rsidP="005A5D6B">
      <w:pPr>
        <w:spacing w:after="0" w:line="240" w:lineRule="auto"/>
        <w:jc w:val="both"/>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 xml:space="preserve">Собственник помещения в МКД вправе обжаловать решение, принятое на общем собрании таких собственников. Это предусмотрено </w:t>
      </w:r>
      <w:hyperlink r:id="rId91" w:anchor="/document/99/901919946/XA00MB02MV/" w:history="1">
        <w:r w:rsidRPr="005A5D6B">
          <w:rPr>
            <w:rFonts w:ascii="Times New Roman" w:eastAsia="Times New Roman" w:hAnsi="Times New Roman"/>
            <w:b/>
            <w:color w:val="0000FF"/>
            <w:sz w:val="24"/>
            <w:szCs w:val="24"/>
            <w:u w:val="single"/>
            <w:lang w:eastAsia="ru-RU"/>
          </w:rPr>
          <w:t>частью 6</w:t>
        </w:r>
      </w:hyperlink>
      <w:r w:rsidRPr="005A5D6B">
        <w:rPr>
          <w:rFonts w:ascii="Times New Roman" w:eastAsia="Times New Roman" w:hAnsi="Times New Roman"/>
          <w:b/>
          <w:sz w:val="24"/>
          <w:szCs w:val="24"/>
          <w:lang w:eastAsia="ru-RU"/>
        </w:rPr>
        <w:t xml:space="preserve"> статьи 46 Жилищного кодекса РФ.</w:t>
      </w:r>
    </w:p>
    <w:p w:rsidR="005A5D6B" w:rsidRPr="005A5D6B" w:rsidRDefault="005A5D6B" w:rsidP="005A5D6B">
      <w:pPr>
        <w:spacing w:after="0" w:line="240" w:lineRule="auto"/>
        <w:jc w:val="both"/>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В таблице рассмотрено, когда решение общего собрания собственников помещений в МКД:</w:t>
      </w:r>
    </w:p>
    <w:p w:rsidR="005A5D6B" w:rsidRPr="005A5D6B" w:rsidRDefault="005A5D6B" w:rsidP="005A5D6B">
      <w:pPr>
        <w:numPr>
          <w:ilvl w:val="0"/>
          <w:numId w:val="10"/>
        </w:numPr>
        <w:spacing w:after="0" w:line="240" w:lineRule="auto"/>
        <w:jc w:val="both"/>
        <w:rPr>
          <w:rFonts w:ascii="Times New Roman" w:eastAsia="Times New Roman" w:hAnsi="Times New Roman"/>
          <w:b/>
          <w:sz w:val="24"/>
          <w:szCs w:val="24"/>
          <w:lang w:eastAsia="ru-RU"/>
        </w:rPr>
      </w:pPr>
      <w:hyperlink r:id="rId92" w:anchor="/document/16/86913/dfas5dx6gz/" w:history="1">
        <w:r w:rsidRPr="005A5D6B">
          <w:rPr>
            <w:rFonts w:ascii="Times New Roman" w:eastAsia="Times New Roman" w:hAnsi="Times New Roman"/>
            <w:b/>
            <w:color w:val="0000FF"/>
            <w:sz w:val="24"/>
            <w:szCs w:val="24"/>
            <w:u w:val="single"/>
            <w:lang w:eastAsia="ru-RU"/>
          </w:rPr>
          <w:t>может быть признано недействительным</w:t>
        </w:r>
      </w:hyperlink>
      <w:r w:rsidRPr="005A5D6B">
        <w:rPr>
          <w:rFonts w:ascii="Times New Roman" w:eastAsia="Times New Roman" w:hAnsi="Times New Roman"/>
          <w:b/>
          <w:sz w:val="24"/>
          <w:szCs w:val="24"/>
          <w:lang w:eastAsia="ru-RU"/>
        </w:rPr>
        <w:t>;</w:t>
      </w:r>
    </w:p>
    <w:p w:rsidR="005A5D6B" w:rsidRPr="005A5D6B" w:rsidRDefault="005A5D6B" w:rsidP="005A5D6B">
      <w:pPr>
        <w:numPr>
          <w:ilvl w:val="0"/>
          <w:numId w:val="10"/>
        </w:numPr>
        <w:spacing w:after="0" w:line="240" w:lineRule="auto"/>
        <w:jc w:val="both"/>
        <w:rPr>
          <w:rFonts w:ascii="Times New Roman" w:eastAsia="Times New Roman" w:hAnsi="Times New Roman"/>
          <w:b/>
          <w:sz w:val="24"/>
          <w:szCs w:val="24"/>
          <w:lang w:eastAsia="ru-RU"/>
        </w:rPr>
      </w:pPr>
      <w:hyperlink r:id="rId93" w:anchor="/document/16/86913/dfasnl7cnp/" w:history="1">
        <w:r w:rsidRPr="005A5D6B">
          <w:rPr>
            <w:rFonts w:ascii="Times New Roman" w:eastAsia="Times New Roman" w:hAnsi="Times New Roman"/>
            <w:b/>
            <w:color w:val="0000FF"/>
            <w:sz w:val="24"/>
            <w:szCs w:val="24"/>
            <w:u w:val="single"/>
            <w:lang w:eastAsia="ru-RU"/>
          </w:rPr>
          <w:t>является ничтожным</w:t>
        </w:r>
      </w:hyperlink>
      <w:r w:rsidRPr="005A5D6B">
        <w:rPr>
          <w:rFonts w:ascii="Times New Roman" w:eastAsia="Times New Roman" w:hAnsi="Times New Roman"/>
          <w:b/>
          <w:sz w:val="24"/>
          <w:szCs w:val="24"/>
          <w:lang w:eastAsia="ru-RU"/>
        </w:rPr>
        <w:t>;</w:t>
      </w:r>
    </w:p>
    <w:p w:rsidR="005A5D6B" w:rsidRPr="005A5D6B" w:rsidRDefault="005A5D6B" w:rsidP="005A5D6B">
      <w:pPr>
        <w:numPr>
          <w:ilvl w:val="0"/>
          <w:numId w:val="10"/>
        </w:numPr>
        <w:spacing w:after="0" w:line="240" w:lineRule="auto"/>
        <w:jc w:val="both"/>
        <w:rPr>
          <w:rFonts w:ascii="Times New Roman" w:eastAsia="Times New Roman" w:hAnsi="Times New Roman"/>
          <w:b/>
          <w:sz w:val="24"/>
          <w:szCs w:val="24"/>
          <w:lang w:eastAsia="ru-RU"/>
        </w:rPr>
      </w:pPr>
      <w:hyperlink r:id="rId94" w:anchor="/document/16/86913/dfaslzy0xt/" w:history="1">
        <w:r w:rsidRPr="005A5D6B">
          <w:rPr>
            <w:rFonts w:ascii="Times New Roman" w:eastAsia="Times New Roman" w:hAnsi="Times New Roman"/>
            <w:b/>
            <w:color w:val="0000FF"/>
            <w:sz w:val="24"/>
            <w:szCs w:val="24"/>
            <w:u w:val="single"/>
            <w:lang w:eastAsia="ru-RU"/>
          </w:rPr>
          <w:t>не может быть признано недействительным</w:t>
        </w:r>
      </w:hyperlink>
      <w:r w:rsidRPr="005A5D6B">
        <w:rPr>
          <w:rFonts w:ascii="Times New Roman" w:eastAsia="Times New Roman" w:hAnsi="Times New Roman"/>
          <w:b/>
          <w:sz w:val="24"/>
          <w:szCs w:val="24"/>
          <w:lang w:eastAsia="ru-RU"/>
        </w:rPr>
        <w:t>;</w:t>
      </w:r>
    </w:p>
    <w:p w:rsidR="005A5D6B" w:rsidRPr="005A5D6B" w:rsidRDefault="005A5D6B" w:rsidP="005A5D6B">
      <w:pPr>
        <w:numPr>
          <w:ilvl w:val="0"/>
          <w:numId w:val="10"/>
        </w:numPr>
        <w:spacing w:after="0" w:line="240" w:lineRule="auto"/>
        <w:jc w:val="both"/>
        <w:rPr>
          <w:rFonts w:ascii="Times New Roman" w:eastAsia="Times New Roman" w:hAnsi="Times New Roman"/>
          <w:b/>
          <w:sz w:val="24"/>
          <w:szCs w:val="24"/>
          <w:lang w:eastAsia="ru-RU"/>
        </w:rPr>
      </w:pPr>
      <w:hyperlink r:id="rId95" w:anchor="/document/16/86913/dfas2z7uh5/" w:history="1">
        <w:r w:rsidRPr="005A5D6B">
          <w:rPr>
            <w:rFonts w:ascii="Times New Roman" w:eastAsia="Times New Roman" w:hAnsi="Times New Roman"/>
            <w:b/>
            <w:color w:val="0000FF"/>
            <w:sz w:val="24"/>
            <w:szCs w:val="24"/>
            <w:u w:val="single"/>
            <w:lang w:eastAsia="ru-RU"/>
          </w:rPr>
          <w:t>может быть оставлено в силе</w:t>
        </w:r>
      </w:hyperlink>
      <w:r w:rsidRPr="005A5D6B">
        <w:rPr>
          <w:rFonts w:ascii="Times New Roman" w:eastAsia="Times New Roman" w:hAnsi="Times New Roman"/>
          <w:b/>
          <w:sz w:val="24"/>
          <w:szCs w:val="24"/>
          <w:lang w:eastAsia="ru-RU"/>
        </w:rPr>
        <w:t>.</w:t>
      </w:r>
    </w:p>
    <w:tbl>
      <w:tblPr>
        <w:tblW w:w="5000" w:type="pct"/>
        <w:tblCellMar>
          <w:top w:w="75" w:type="dxa"/>
          <w:left w:w="150" w:type="dxa"/>
          <w:bottom w:w="75" w:type="dxa"/>
          <w:right w:w="150" w:type="dxa"/>
        </w:tblCellMar>
        <w:tblLook w:val="04A0" w:firstRow="1" w:lastRow="0" w:firstColumn="1" w:lastColumn="0" w:noHBand="0" w:noVBand="1"/>
      </w:tblPr>
      <w:tblGrid>
        <w:gridCol w:w="3010"/>
        <w:gridCol w:w="5098"/>
        <w:gridCol w:w="2342"/>
      </w:tblGrid>
      <w:tr w:rsidR="005A5D6B" w:rsidRPr="005A5D6B" w:rsidTr="005A5D6B">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jc w:val="center"/>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Решения общего собрания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jc w:val="center"/>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Основания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jc w:val="center"/>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Нормативное обоснование</w:t>
            </w:r>
          </w:p>
        </w:tc>
      </w:tr>
      <w:tr w:rsidR="005A5D6B" w:rsidRPr="005A5D6B" w:rsidTr="005A5D6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Недействительно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у лица, выступавшего от имени участника собрания, отсутствовали полномочия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hyperlink r:id="rId96" w:anchor="/document/99/9027690/XA00MKO2OC/" w:history="1">
              <w:r w:rsidRPr="005E0C36">
                <w:rPr>
                  <w:rFonts w:ascii="Times New Roman" w:eastAsia="Times New Roman" w:hAnsi="Times New Roman"/>
                  <w:b/>
                  <w:color w:val="0000FF"/>
                  <w:sz w:val="24"/>
                  <w:szCs w:val="24"/>
                  <w:u w:val="single"/>
                  <w:lang w:eastAsia="ru-RU"/>
                </w:rPr>
                <w:t>часть 1</w:t>
              </w:r>
            </w:hyperlink>
            <w:r w:rsidRPr="005A5D6B">
              <w:rPr>
                <w:rFonts w:ascii="Times New Roman" w:eastAsia="Times New Roman" w:hAnsi="Times New Roman"/>
                <w:b/>
                <w:sz w:val="24"/>
                <w:szCs w:val="24"/>
                <w:lang w:eastAsia="ru-RU"/>
              </w:rPr>
              <w:t xml:space="preserve"> статьи 181.4 Гражданского кодекса РФ</w:t>
            </w: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допущено существенное нарушение порядка созыва, подготовки и проведения собрания, влияющее на волеизъявление участников собрания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у лица, выступавшего от имени участника собрания, отсутствовали полномочия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допущено нарушение равенства прав участников собрания при его проведении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допущено существенное нарушение правил составления протокола, в том числе правила о письменной форме протокола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r w:rsidR="005A5D6B" w:rsidRPr="005A5D6B" w:rsidTr="005A5D6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Ничтожно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hyperlink r:id="rId97" w:anchor="/document/99/9027690/XA00RVI2PJ/" w:history="1">
              <w:r w:rsidRPr="005E0C36">
                <w:rPr>
                  <w:rFonts w:ascii="Times New Roman" w:eastAsia="Times New Roman" w:hAnsi="Times New Roman"/>
                  <w:b/>
                  <w:color w:val="0000FF"/>
                  <w:sz w:val="24"/>
                  <w:szCs w:val="24"/>
                  <w:u w:val="single"/>
                  <w:lang w:eastAsia="ru-RU"/>
                </w:rPr>
                <w:t>статья 181.5</w:t>
              </w:r>
            </w:hyperlink>
            <w:r w:rsidRPr="005A5D6B">
              <w:rPr>
                <w:rFonts w:ascii="Times New Roman" w:eastAsia="Times New Roman" w:hAnsi="Times New Roman"/>
                <w:b/>
                <w:sz w:val="24"/>
                <w:szCs w:val="24"/>
                <w:lang w:eastAsia="ru-RU"/>
              </w:rPr>
              <w:t xml:space="preserve"> Гражданского кодекса РФ</w:t>
            </w: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принято при отсутствии необходимого кворума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принято по вопросу, не относящемуся к компетенции собрания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противоречит основам правопорядка или нравственности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r w:rsidR="005A5D6B" w:rsidRPr="005A5D6B" w:rsidTr="005A5D6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Не может быть признано недействительным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подтверждено решением последующего собрания, принятым в установленном порядке до вынесения решения суда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hyperlink r:id="rId98" w:anchor="/document/99/9027690/XA00MBS2N9/" w:history="1">
              <w:r w:rsidRPr="005E0C36">
                <w:rPr>
                  <w:rFonts w:ascii="Times New Roman" w:eastAsia="Times New Roman" w:hAnsi="Times New Roman"/>
                  <w:b/>
                  <w:color w:val="0000FF"/>
                  <w:sz w:val="24"/>
                  <w:szCs w:val="24"/>
                  <w:u w:val="single"/>
                  <w:lang w:eastAsia="ru-RU"/>
                </w:rPr>
                <w:t>часть 2</w:t>
              </w:r>
            </w:hyperlink>
            <w:r w:rsidRPr="005A5D6B">
              <w:rPr>
                <w:rFonts w:ascii="Times New Roman" w:eastAsia="Times New Roman" w:hAnsi="Times New Roman"/>
                <w:b/>
                <w:sz w:val="24"/>
                <w:szCs w:val="24"/>
                <w:lang w:eastAsia="ru-RU"/>
              </w:rPr>
              <w:t xml:space="preserve"> статьи 181.4 Гражданского кодекса РФ</w:t>
            </w: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hyperlink r:id="rId99" w:anchor="/document/99/9027690/XA00MD02NF/" w:history="1">
              <w:r w:rsidRPr="005E0C36">
                <w:rPr>
                  <w:rFonts w:ascii="Times New Roman" w:eastAsia="Times New Roman" w:hAnsi="Times New Roman"/>
                  <w:b/>
                  <w:color w:val="0000FF"/>
                  <w:sz w:val="24"/>
                  <w:szCs w:val="24"/>
                  <w:u w:val="single"/>
                  <w:lang w:eastAsia="ru-RU"/>
                </w:rPr>
                <w:t>часть 4</w:t>
              </w:r>
            </w:hyperlink>
            <w:r w:rsidRPr="005A5D6B">
              <w:rPr>
                <w:rFonts w:ascii="Times New Roman" w:eastAsia="Times New Roman" w:hAnsi="Times New Roman"/>
                <w:b/>
                <w:sz w:val="24"/>
                <w:szCs w:val="24"/>
                <w:lang w:eastAsia="ru-RU"/>
              </w:rPr>
              <w:t xml:space="preserve"> статьи 181.4 Гражданского кодекса РФ</w:t>
            </w:r>
          </w:p>
        </w:tc>
      </w:tr>
      <w:tr w:rsidR="005A5D6B" w:rsidRPr="005A5D6B" w:rsidTr="005A5D6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С учетом всех обстоятельств дела суд вправе оставить в силе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голосование собственника, права которого нарушены, не могло повлиять на результаты голосования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hyperlink r:id="rId100" w:anchor="/document/99/901919946/XA00MB02MV/" w:history="1">
              <w:r w:rsidRPr="005E0C36">
                <w:rPr>
                  <w:rFonts w:ascii="Times New Roman" w:eastAsia="Times New Roman" w:hAnsi="Times New Roman"/>
                  <w:b/>
                  <w:color w:val="0000FF"/>
                  <w:sz w:val="24"/>
                  <w:szCs w:val="24"/>
                  <w:u w:val="single"/>
                  <w:lang w:eastAsia="ru-RU"/>
                </w:rPr>
                <w:t>часть 6</w:t>
              </w:r>
            </w:hyperlink>
            <w:r w:rsidRPr="005A5D6B">
              <w:rPr>
                <w:rFonts w:ascii="Times New Roman" w:eastAsia="Times New Roman" w:hAnsi="Times New Roman"/>
                <w:b/>
                <w:sz w:val="24"/>
                <w:szCs w:val="24"/>
                <w:lang w:eastAsia="ru-RU"/>
              </w:rPr>
              <w:t xml:space="preserve"> статьи 46 Жилищного кодекса РФ</w:t>
            </w:r>
          </w:p>
        </w:tc>
      </w:tr>
      <w:tr w:rsidR="005A5D6B" w:rsidRPr="005A5D6B" w:rsidTr="005A5D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r w:rsidRPr="005A5D6B">
              <w:rPr>
                <w:rFonts w:ascii="Times New Roman" w:eastAsia="Times New Roman" w:hAnsi="Times New Roman"/>
                <w:b/>
                <w:sz w:val="24"/>
                <w:szCs w:val="24"/>
                <w:lang w:eastAsia="ru-RU"/>
              </w:rPr>
              <w:t>допущенные нарушения не являются существенными, принятое решение не повлекло за собой причинение убытков указанному собственнику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D6B" w:rsidRPr="005A5D6B" w:rsidRDefault="005A5D6B" w:rsidP="005A5D6B">
            <w:pPr>
              <w:spacing w:after="0" w:line="240" w:lineRule="auto"/>
              <w:rPr>
                <w:rFonts w:ascii="Times New Roman" w:eastAsia="Times New Roman" w:hAnsi="Times New Roman"/>
                <w:b/>
                <w:sz w:val="24"/>
                <w:szCs w:val="24"/>
                <w:lang w:eastAsia="ru-RU"/>
              </w:rPr>
            </w:pPr>
          </w:p>
        </w:tc>
      </w:tr>
    </w:tbl>
    <w:p w:rsidR="005A5D6B" w:rsidRDefault="005A5D6B" w:rsidP="002E00CC">
      <w:pPr>
        <w:rPr>
          <w:color w:val="002060"/>
          <w:u w:val="single"/>
        </w:rPr>
      </w:pPr>
      <w:r w:rsidRPr="005E0C36">
        <w:rPr>
          <w:rFonts w:ascii="Times New Roman" w:eastAsia="Times New Roman" w:hAnsi="Times New Roman"/>
          <w:b/>
          <w:color w:val="002060"/>
          <w:sz w:val="24"/>
          <w:szCs w:val="24"/>
          <w:u w:val="single"/>
          <w:lang w:eastAsia="ru-RU"/>
        </w:rPr>
        <w:t>------------------------------------------------------------------------------------------------------------------------------</w:t>
      </w:r>
      <w:r w:rsidR="005E0C36">
        <w:rPr>
          <w:rFonts w:ascii="Times New Roman" w:eastAsia="Times New Roman" w:hAnsi="Times New Roman"/>
          <w:b/>
          <w:color w:val="002060"/>
          <w:sz w:val="24"/>
          <w:szCs w:val="24"/>
          <w:u w:val="single"/>
          <w:lang w:eastAsia="ru-RU"/>
        </w:rPr>
        <w:t>----</w:t>
      </w:r>
      <w:r w:rsidRPr="005A5D6B">
        <w:rPr>
          <w:rFonts w:ascii="Arial" w:eastAsia="Times New Roman" w:hAnsi="Arial" w:cs="Arial"/>
          <w:color w:val="002060"/>
          <w:sz w:val="20"/>
          <w:szCs w:val="20"/>
          <w:u w:val="single"/>
          <w:lang w:eastAsia="ru-RU"/>
        </w:rPr>
        <w:br/>
      </w:r>
    </w:p>
    <w:p w:rsidR="005E0C36" w:rsidRPr="005E0C36" w:rsidRDefault="005E0C36" w:rsidP="005E0C36">
      <w:pPr>
        <w:pStyle w:val="a3"/>
        <w:numPr>
          <w:ilvl w:val="0"/>
          <w:numId w:val="2"/>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5E0C36">
        <w:rPr>
          <w:rFonts w:ascii="Times New Roman" w:eastAsia="Times New Roman" w:hAnsi="Times New Roman"/>
          <w:b/>
          <w:bCs/>
          <w:color w:val="002060"/>
          <w:sz w:val="40"/>
          <w:szCs w:val="40"/>
          <w:u w:val="single"/>
          <w:lang w:eastAsia="ru-RU"/>
        </w:rPr>
        <w:t>Как расторгнуть договор управления МКД</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5E0C36" w:rsidRPr="005E0C36" w:rsidTr="00E4542B">
        <w:tc>
          <w:tcPr>
            <w:tcW w:w="0" w:type="auto"/>
            <w:vAlign w:val="center"/>
            <w:hideMark/>
          </w:tcPr>
          <w:p w:rsidR="005E0C36" w:rsidRPr="005E0C36" w:rsidRDefault="005E0C36" w:rsidP="005E0C36">
            <w:pPr>
              <w:spacing w:before="100" w:beforeAutospacing="1" w:after="100" w:afterAutospacing="1" w:line="240" w:lineRule="auto"/>
              <w:rPr>
                <w:rFonts w:ascii="Times New Roman" w:eastAsiaTheme="minorEastAsia" w:hAnsi="Times New Roman"/>
                <w:b/>
                <w:color w:val="002060"/>
                <w:sz w:val="24"/>
                <w:szCs w:val="24"/>
                <w:lang w:eastAsia="ru-RU"/>
              </w:rPr>
            </w:pPr>
            <w:r w:rsidRPr="005E0C36">
              <w:rPr>
                <w:rFonts w:ascii="Times New Roman" w:eastAsiaTheme="minorEastAsia" w:hAnsi="Times New Roman"/>
                <w:b/>
                <w:color w:val="002060"/>
                <w:sz w:val="24"/>
                <w:szCs w:val="24"/>
                <w:lang w:eastAsia="ru-RU"/>
              </w:rPr>
              <w:t>Любовь </w:t>
            </w:r>
            <w:proofErr w:type="spellStart"/>
            <w:r w:rsidRPr="005E0C36">
              <w:rPr>
                <w:rFonts w:ascii="Times New Roman" w:eastAsiaTheme="minorEastAsia" w:hAnsi="Times New Roman"/>
                <w:b/>
                <w:color w:val="002060"/>
                <w:sz w:val="24"/>
                <w:szCs w:val="24"/>
                <w:lang w:eastAsia="ru-RU"/>
              </w:rPr>
              <w:t>Чеснокова</w:t>
            </w:r>
            <w:proofErr w:type="spellEnd"/>
            <w:r w:rsidRPr="005E0C36">
              <w:rPr>
                <w:rFonts w:ascii="Times New Roman" w:eastAsiaTheme="minorEastAsia" w:hAnsi="Times New Roman"/>
                <w:b/>
                <w:color w:val="002060"/>
                <w:sz w:val="24"/>
                <w:szCs w:val="24"/>
                <w:lang w:eastAsia="ru-RU"/>
              </w:rPr>
              <w:t>, главный редактор объединенной редакции «Городское хозяйство и ЖКХ»</w:t>
            </w:r>
          </w:p>
        </w:tc>
      </w:tr>
      <w:tr w:rsidR="005E0C36" w:rsidRPr="005E0C36" w:rsidTr="00E4542B">
        <w:tc>
          <w:tcPr>
            <w:tcW w:w="0" w:type="auto"/>
            <w:vAlign w:val="center"/>
            <w:hideMark/>
          </w:tcPr>
          <w:p w:rsidR="005E0C36" w:rsidRPr="005E0C36" w:rsidRDefault="005E0C36" w:rsidP="005E0C36">
            <w:pPr>
              <w:spacing w:before="100" w:beforeAutospacing="1" w:after="100" w:afterAutospacing="1" w:line="240" w:lineRule="auto"/>
              <w:rPr>
                <w:rFonts w:ascii="Times New Roman" w:eastAsiaTheme="minorEastAsia" w:hAnsi="Times New Roman"/>
                <w:b/>
                <w:color w:val="002060"/>
                <w:sz w:val="24"/>
                <w:szCs w:val="24"/>
                <w:lang w:eastAsia="ru-RU"/>
              </w:rPr>
            </w:pPr>
            <w:r w:rsidRPr="005E0C36">
              <w:rPr>
                <w:rFonts w:ascii="Times New Roman" w:eastAsiaTheme="minorEastAsia" w:hAnsi="Times New Roman"/>
                <w:b/>
                <w:color w:val="002060"/>
                <w:sz w:val="24"/>
                <w:szCs w:val="24"/>
                <w:lang w:eastAsia="ru-RU"/>
              </w:rPr>
              <w:lastRenderedPageBreak/>
              <w:t>Денис Нестеренко, генеральный директор ООО «АУДИНОР», независимый эксперт по антикоррупционной экспертизе НПА, практикующий юрист в сфере ЖКХ</w:t>
            </w:r>
          </w:p>
        </w:tc>
      </w:tr>
    </w:tbl>
    <w:p w:rsidR="005E0C36" w:rsidRPr="005E0C36" w:rsidRDefault="005E0C36" w:rsidP="005E0C36">
      <w:pPr>
        <w:spacing w:after="0" w:line="276" w:lineRule="auto"/>
        <w:rPr>
          <w:rFonts w:ascii="Times New Roman" w:eastAsia="Times New Roman" w:hAnsi="Times New Roman"/>
          <w:b/>
          <w:color w:val="002060"/>
          <w:sz w:val="24"/>
          <w:szCs w:val="24"/>
          <w:lang w:eastAsia="ru-RU"/>
        </w:rPr>
      </w:pPr>
      <w:r w:rsidRPr="005E0C36">
        <w:rPr>
          <w:rFonts w:ascii="Times New Roman" w:eastAsia="Times New Roman" w:hAnsi="Times New Roman"/>
          <w:b/>
          <w:color w:val="002060"/>
          <w:sz w:val="24"/>
          <w:szCs w:val="24"/>
          <w:lang w:eastAsia="ru-RU"/>
        </w:rPr>
        <w:t xml:space="preserve">В рекомендации разобрали все нюансы и основания для прекращения договора. К каждому случаю указали нормативные требования, чтобы соблюсти порядок, и дали примеры из практики. </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Расторжение договора управления осуществляется в порядке, предусмотренном гражданским законодательством (</w:t>
      </w:r>
      <w:hyperlink r:id="rId101" w:anchor="/document/99/901919946/XA00MB62NM/" w:history="1">
        <w:r w:rsidRPr="005E0C36">
          <w:rPr>
            <w:rFonts w:ascii="Times New Roman" w:eastAsiaTheme="minorEastAsia" w:hAnsi="Times New Roman"/>
            <w:b/>
            <w:color w:val="0000FF"/>
            <w:sz w:val="24"/>
            <w:szCs w:val="24"/>
            <w:u w:val="single"/>
            <w:lang w:eastAsia="ru-RU"/>
          </w:rPr>
          <w:t>ч. 8 ст. 162</w:t>
        </w:r>
      </w:hyperlink>
      <w:r w:rsidRPr="005E0C36">
        <w:rPr>
          <w:rFonts w:ascii="Times New Roman" w:eastAsiaTheme="minorEastAsia" w:hAnsi="Times New Roman"/>
          <w:b/>
          <w:sz w:val="24"/>
          <w:szCs w:val="24"/>
          <w:lang w:eastAsia="ru-RU"/>
        </w:rPr>
        <w:t xml:space="preserve"> ЖК РФ), с учетом особенностей, установленных </w:t>
      </w:r>
      <w:hyperlink r:id="rId102" w:anchor="/document/99/901919946/" w:history="1">
        <w:r w:rsidRPr="005E0C36">
          <w:rPr>
            <w:rFonts w:ascii="Times New Roman" w:eastAsiaTheme="minorEastAsia" w:hAnsi="Times New Roman"/>
            <w:b/>
            <w:color w:val="0000FF"/>
            <w:sz w:val="24"/>
            <w:szCs w:val="24"/>
            <w:u w:val="single"/>
            <w:lang w:eastAsia="ru-RU"/>
          </w:rPr>
          <w:t>Жилищным кодексом РФ</w:t>
        </w:r>
      </w:hyperlink>
      <w:r w:rsidRPr="005E0C36">
        <w:rPr>
          <w:rFonts w:ascii="Times New Roman" w:eastAsiaTheme="minorEastAsia" w:hAnsi="Times New Roman"/>
          <w:b/>
          <w:sz w:val="24"/>
          <w:szCs w:val="24"/>
          <w:lang w:eastAsia="ru-RU"/>
        </w:rPr>
        <w:t>.</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Порядок расторжения договора управления зависит от того, кто стал его сторонами. В рекомендации рассмотрели вопросы:</w:t>
      </w:r>
    </w:p>
    <w:p w:rsidR="005E0C36" w:rsidRPr="005E0C36" w:rsidRDefault="005E0C36" w:rsidP="005E0C36">
      <w:pPr>
        <w:numPr>
          <w:ilvl w:val="0"/>
          <w:numId w:val="11"/>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основания и инициаторы расторжения договора;</w:t>
      </w:r>
    </w:p>
    <w:p w:rsidR="005E0C36" w:rsidRPr="005E0C36" w:rsidRDefault="005E0C36" w:rsidP="005E0C36">
      <w:pPr>
        <w:numPr>
          <w:ilvl w:val="0"/>
          <w:numId w:val="11"/>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особенности расторжения договора между УО и собственниками, органами управления ТСЖ, ЖК, застройщиком, по результатам открытого конкурса;</w:t>
      </w:r>
    </w:p>
    <w:p w:rsidR="005E0C36" w:rsidRDefault="005E0C36" w:rsidP="005E0C36">
      <w:pPr>
        <w:numPr>
          <w:ilvl w:val="0"/>
          <w:numId w:val="11"/>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правила расторжения договора, если аннулирована лицензия УО.</w:t>
      </w:r>
    </w:p>
    <w:p w:rsidR="000E5797" w:rsidRPr="005E0C36" w:rsidRDefault="000E5797" w:rsidP="005E0C36">
      <w:pPr>
        <w:numPr>
          <w:ilvl w:val="0"/>
          <w:numId w:val="11"/>
        </w:numPr>
        <w:spacing w:after="0" w:line="240" w:lineRule="auto"/>
        <w:jc w:val="both"/>
        <w:rPr>
          <w:rFonts w:ascii="Times New Roman" w:eastAsia="Times New Roman" w:hAnsi="Times New Roman"/>
          <w:b/>
          <w:sz w:val="24"/>
          <w:szCs w:val="24"/>
          <w:lang w:eastAsia="ru-RU"/>
        </w:rPr>
      </w:pPr>
    </w:p>
    <w:p w:rsidR="005E0C36" w:rsidRPr="005E0C36" w:rsidRDefault="005E0C36" w:rsidP="005E0C36">
      <w:pPr>
        <w:spacing w:after="0" w:line="240" w:lineRule="auto"/>
        <w:jc w:val="both"/>
        <w:outlineLvl w:val="1"/>
        <w:rPr>
          <w:rFonts w:ascii="Times New Roman" w:eastAsia="Times New Roman" w:hAnsi="Times New Roman"/>
          <w:b/>
          <w:bCs/>
          <w:color w:val="002060"/>
          <w:sz w:val="32"/>
          <w:szCs w:val="32"/>
          <w:u w:val="single"/>
          <w:lang w:eastAsia="ru-RU"/>
        </w:rPr>
      </w:pPr>
      <w:r w:rsidRPr="005E0C36">
        <w:rPr>
          <w:rFonts w:ascii="Times New Roman" w:eastAsia="Times New Roman" w:hAnsi="Times New Roman"/>
          <w:b/>
          <w:bCs/>
          <w:color w:val="002060"/>
          <w:sz w:val="32"/>
          <w:szCs w:val="32"/>
          <w:u w:val="single"/>
          <w:lang w:eastAsia="ru-RU"/>
        </w:rPr>
        <w:t>Основания для прекращения договора управления МКД</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hyperlink r:id="rId103" w:anchor="/document/99/9027690/XA00MGM2NJ/" w:tgtFrame="_self" w:history="1">
        <w:r w:rsidRPr="005E0C36">
          <w:rPr>
            <w:rFonts w:ascii="Times New Roman" w:eastAsiaTheme="minorEastAsia" w:hAnsi="Times New Roman"/>
            <w:b/>
            <w:color w:val="0000FF"/>
            <w:sz w:val="24"/>
            <w:szCs w:val="24"/>
            <w:u w:val="single"/>
            <w:lang w:eastAsia="ru-RU"/>
          </w:rPr>
          <w:t>Статья 450.1</w:t>
        </w:r>
      </w:hyperlink>
      <w:r w:rsidRPr="005E0C36">
        <w:rPr>
          <w:rFonts w:ascii="Times New Roman" w:eastAsiaTheme="minorEastAsia" w:hAnsi="Times New Roman"/>
          <w:b/>
          <w:sz w:val="24"/>
          <w:szCs w:val="24"/>
          <w:lang w:eastAsia="ru-RU"/>
        </w:rPr>
        <w:t xml:space="preserve"> Гражданского кодекса РФ предусматривает два основания для расторжения договора по соглашению сторон, по решению суда и односторонний отказ одной из сторон.</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Первое основание – соглашение сторон.</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Пример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Пример расторжения договора управления МКД по соглашению сторон – ТСЖ и УО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Председателю ТСЖ «Приморский» поступило предложение от ООО «Жилфонд» расторгнуть договор. Причиной послужил отказ ТСЖ «Приморский» проиндексировать размер платы за содержание жилого помещения.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соответствии с уставом ТСЖ «Приморский» решение о досрочном расторжении договора принимает правление товарищества. Председатель правления созвал внеочередное заседание правления ТСЖ. В повестку включили вопросы:</w:t>
      </w:r>
    </w:p>
    <w:p w:rsidR="005E0C36" w:rsidRPr="005E0C36" w:rsidRDefault="005E0C36" w:rsidP="005E0C36">
      <w:pPr>
        <w:numPr>
          <w:ilvl w:val="0"/>
          <w:numId w:val="12"/>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 расторжении договора управления МКД с ООО "Жилфонд" с "____" ___________ 2016 г.;</w:t>
      </w:r>
    </w:p>
    <w:p w:rsidR="005E0C36" w:rsidRPr="005E0C36" w:rsidRDefault="005E0C36" w:rsidP="005E0C36">
      <w:pPr>
        <w:numPr>
          <w:ilvl w:val="0"/>
          <w:numId w:val="12"/>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 заключении договора управления МКД с ООО "Мастер";</w:t>
      </w:r>
    </w:p>
    <w:p w:rsidR="005E0C36" w:rsidRPr="005E0C36" w:rsidRDefault="005E0C36" w:rsidP="005E0C36">
      <w:pPr>
        <w:numPr>
          <w:ilvl w:val="0"/>
          <w:numId w:val="12"/>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об утверждении условий договора управления МКД с ООО "Мастер".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уставе указано, что такое решение принимается квалифицированным большинством (не менее двух третей голосов от общего числа голосов). Решение принято, так как "за" проголосовали 5 из 5 членов правления. Составлен протокол заседания правления ТСЖ "Приморский". Договор управления МКД расторгнут по соглашению сторон.</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Второе основание расторгнуть договор управления МКД – требование одной из сторон, которое поддержал суд. Требовать расторжения участник договора может:</w:t>
      </w:r>
    </w:p>
    <w:p w:rsidR="005E0C36" w:rsidRPr="005E0C36" w:rsidRDefault="005E0C36" w:rsidP="005E0C36">
      <w:pPr>
        <w:numPr>
          <w:ilvl w:val="0"/>
          <w:numId w:val="13"/>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при существенном нарушении договора другой стороной;</w:t>
      </w:r>
    </w:p>
    <w:p w:rsidR="005E0C36" w:rsidRPr="005E0C36" w:rsidRDefault="005E0C36" w:rsidP="005E0C36">
      <w:pPr>
        <w:numPr>
          <w:ilvl w:val="0"/>
          <w:numId w:val="13"/>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в иных случаях, предусмотренных ГК РФ, другими законами или договором.</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Суд сочтет нарушение существенным, если из-за него вторая сторона в значительной степени лишится того, что причиталось ей по договору.</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Для обращения в суд нужно иметь доказательства.</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Пример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Пример существенного нарушения договора управления МКД</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МКД проведено общее собрание. Собственники хотят расторгнуть договор управления с ООО "Уютный дом" МКД и заключить новый договор с МУП "Единый заказчик".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Причина расторжения договора управления - задолженность перед теплоснабжающей организацией и отключение горячего водоснабжения в МКД в период с 10 июля 2015 г. по 12 июля 2015 </w:t>
      </w:r>
      <w:proofErr w:type="gramStart"/>
      <w:r w:rsidRPr="005E0C36">
        <w:rPr>
          <w:rFonts w:ascii="Times New Roman" w:eastAsiaTheme="minorEastAsia" w:hAnsi="Times New Roman"/>
          <w:b/>
          <w:sz w:val="24"/>
          <w:szCs w:val="24"/>
          <w:lang w:eastAsia="ru-RU"/>
        </w:rPr>
        <w:t>г..</w:t>
      </w:r>
      <w:proofErr w:type="gramEnd"/>
      <w:r w:rsidRPr="005E0C36">
        <w:rPr>
          <w:rFonts w:ascii="Times New Roman" w:eastAsiaTheme="minorEastAsia" w:hAnsi="Times New Roman"/>
          <w:b/>
          <w:sz w:val="24"/>
          <w:szCs w:val="24"/>
          <w:lang w:eastAsia="ru-RU"/>
        </w:rPr>
        <w:t xml:space="preserve"> По информации, имеющейся у собственников помещений в МКД, ООО "Уютный дом" собирает платежи за горячую воду на уровне не менее 87% от выставленных счетов, но не погашает долги перед снабжающей организацией.</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lastRenderedPageBreak/>
        <w:t xml:space="preserve">Так как УО отказывается расторгнуть договор, собственники помещений обратились в суд для его расторжения в порядке, установленном </w:t>
      </w:r>
      <w:hyperlink r:id="rId104" w:anchor="/document/99/9027690/XA00S1I2PP/" w:history="1">
        <w:r w:rsidRPr="005E0C36">
          <w:rPr>
            <w:rFonts w:ascii="Times New Roman" w:eastAsiaTheme="minorEastAsia" w:hAnsi="Times New Roman"/>
            <w:b/>
            <w:color w:val="0000FF"/>
            <w:sz w:val="24"/>
            <w:szCs w:val="24"/>
            <w:u w:val="single"/>
            <w:lang w:eastAsia="ru-RU"/>
          </w:rPr>
          <w:t>п. 1 ч. 2 ст. 450</w:t>
        </w:r>
      </w:hyperlink>
      <w:r w:rsidRPr="005E0C36">
        <w:rPr>
          <w:rFonts w:ascii="Times New Roman" w:eastAsiaTheme="minorEastAsia" w:hAnsi="Times New Roman"/>
          <w:b/>
          <w:sz w:val="24"/>
          <w:szCs w:val="24"/>
          <w:lang w:eastAsia="ru-RU"/>
        </w:rPr>
        <w:t xml:space="preserve"> ГК РФ.</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0E5797">
        <w:rPr>
          <w:rFonts w:ascii="Times New Roman" w:eastAsiaTheme="minorEastAsia" w:hAnsi="Times New Roman"/>
          <w:b/>
          <w:bCs/>
          <w:sz w:val="28"/>
          <w:szCs w:val="28"/>
          <w:lang w:eastAsia="ru-RU"/>
        </w:rPr>
        <w:t xml:space="preserve">Третье основание </w:t>
      </w:r>
      <w:r w:rsidRPr="005E0C36">
        <w:rPr>
          <w:rFonts w:ascii="Times New Roman" w:eastAsiaTheme="minorEastAsia" w:hAnsi="Times New Roman"/>
          <w:b/>
          <w:bCs/>
          <w:sz w:val="24"/>
          <w:szCs w:val="24"/>
          <w:lang w:eastAsia="ru-RU"/>
        </w:rPr>
        <w:t>– односторонний отказ от исполнения договора (</w:t>
      </w:r>
      <w:hyperlink r:id="rId105" w:anchor="/document/99/9027690/ZA00S3K2PM/" w:tooltip="Статья 450.1. Отказ от договора (исполнения договора) или от осуществления прав по договору" w:history="1">
        <w:r w:rsidRPr="005E0C36">
          <w:rPr>
            <w:rFonts w:ascii="Times New Roman" w:eastAsiaTheme="minorEastAsia" w:hAnsi="Times New Roman"/>
            <w:b/>
            <w:bCs/>
            <w:color w:val="0000FF"/>
            <w:sz w:val="24"/>
            <w:szCs w:val="24"/>
            <w:u w:val="single"/>
            <w:lang w:eastAsia="ru-RU"/>
          </w:rPr>
          <w:t>ст. 450.1 ГК</w:t>
        </w:r>
      </w:hyperlink>
      <w:r w:rsidRPr="005E0C36">
        <w:rPr>
          <w:rFonts w:ascii="Times New Roman" w:eastAsiaTheme="minorEastAsia" w:hAnsi="Times New Roman"/>
          <w:b/>
          <w:bCs/>
          <w:sz w:val="24"/>
          <w:szCs w:val="24"/>
          <w:lang w:eastAsia="ru-RU"/>
        </w:rPr>
        <w:t xml:space="preserve">). </w:t>
      </w:r>
      <w:r w:rsidRPr="005E0C36">
        <w:rPr>
          <w:rFonts w:ascii="Times New Roman" w:eastAsiaTheme="minorEastAsia" w:hAnsi="Times New Roman"/>
          <w:b/>
          <w:sz w:val="24"/>
          <w:szCs w:val="24"/>
          <w:lang w:eastAsia="ru-RU"/>
        </w:rPr>
        <w:t>Это внесудебный односторонний «выход» из договора, связанный или несвязанный с нарушением договора. Право на односторонний отказ может быть установлено как законом, так и предусмотрено договором, если это не противоречит закону и существу обязательств. Для одностороннего отказа от договора не требуется дополнительно обращаться с иском в суд.</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Пример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договоре управления между ТСЖ и УО прописано условие о том, что каждая из сторон договора вправе в любой момент отказаться от исполнения договора, о чем должна быть предупреждена письменно другая сторона не позднее чем за два месяца до прекращения договора.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 этом управляющая организация вправе отказаться от исполнения договора в случае, если:</w:t>
      </w:r>
    </w:p>
    <w:p w:rsidR="005E0C36" w:rsidRPr="005E0C36" w:rsidRDefault="005E0C36" w:rsidP="005E0C36">
      <w:pPr>
        <w:numPr>
          <w:ilvl w:val="0"/>
          <w:numId w:val="14"/>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E0C36" w:rsidRDefault="005E0C36" w:rsidP="005E0C36">
      <w:pPr>
        <w:numPr>
          <w:ilvl w:val="0"/>
          <w:numId w:val="14"/>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органы управления ТСЖ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0E5797" w:rsidRPr="005E0C36" w:rsidRDefault="000E5797" w:rsidP="000E5797">
      <w:pPr>
        <w:spacing w:after="0" w:line="240" w:lineRule="auto"/>
        <w:ind w:left="720"/>
        <w:jc w:val="both"/>
        <w:rPr>
          <w:rFonts w:ascii="Times New Roman" w:eastAsia="Times New Roman" w:hAnsi="Times New Roman"/>
          <w:b/>
          <w:sz w:val="24"/>
          <w:szCs w:val="24"/>
          <w:lang w:eastAsia="ru-RU"/>
        </w:rPr>
      </w:pPr>
    </w:p>
    <w:p w:rsidR="005E0C36" w:rsidRPr="005E0C36" w:rsidRDefault="005E0C36" w:rsidP="005E0C36">
      <w:pPr>
        <w:spacing w:after="0" w:line="240" w:lineRule="auto"/>
        <w:jc w:val="both"/>
        <w:outlineLvl w:val="1"/>
        <w:rPr>
          <w:rFonts w:ascii="Times New Roman" w:eastAsia="Times New Roman" w:hAnsi="Times New Roman"/>
          <w:b/>
          <w:bCs/>
          <w:color w:val="002060"/>
          <w:sz w:val="32"/>
          <w:szCs w:val="32"/>
          <w:u w:val="single"/>
          <w:lang w:eastAsia="ru-RU"/>
        </w:rPr>
      </w:pPr>
      <w:r w:rsidRPr="005E0C36">
        <w:rPr>
          <w:rFonts w:ascii="Times New Roman" w:eastAsia="Times New Roman" w:hAnsi="Times New Roman"/>
          <w:b/>
          <w:bCs/>
          <w:color w:val="002060"/>
          <w:sz w:val="32"/>
          <w:szCs w:val="32"/>
          <w:u w:val="single"/>
          <w:lang w:eastAsia="ru-RU"/>
        </w:rPr>
        <w:t>Инициаторы расторжения договора управления МКД</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Инициировать досрочное расторжение договора управления МКД вправе:</w:t>
      </w:r>
    </w:p>
    <w:p w:rsidR="005E0C36" w:rsidRPr="005E0C36" w:rsidRDefault="005E0C36" w:rsidP="005E0C36">
      <w:pPr>
        <w:numPr>
          <w:ilvl w:val="0"/>
          <w:numId w:val="15"/>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УО в случаях, предусмотренных законом и/или договором;</w:t>
      </w:r>
    </w:p>
    <w:p w:rsidR="005E0C36" w:rsidRPr="005E0C36" w:rsidRDefault="005E0C36" w:rsidP="005E0C36">
      <w:pPr>
        <w:numPr>
          <w:ilvl w:val="0"/>
          <w:numId w:val="15"/>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собственники помещений в МКД;</w:t>
      </w:r>
    </w:p>
    <w:p w:rsidR="005E0C36" w:rsidRPr="005E0C36" w:rsidRDefault="005E0C36" w:rsidP="005E0C36">
      <w:pPr>
        <w:numPr>
          <w:ilvl w:val="0"/>
          <w:numId w:val="15"/>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органы управления ТСЖ, ЖК, СПК;</w:t>
      </w:r>
    </w:p>
    <w:p w:rsidR="005E0C36" w:rsidRPr="005E0C36" w:rsidRDefault="005E0C36" w:rsidP="005E0C36">
      <w:pPr>
        <w:numPr>
          <w:ilvl w:val="0"/>
          <w:numId w:val="15"/>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застройщик.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Если вторая сторона согласна с расторжением договора, то проблем возникнуть не должно.</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Как УО узнать, готовы ли собственники помещений расторгнуть договор управления МКД?</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Узнать мнение собственников можно разными путями:</w:t>
      </w:r>
    </w:p>
    <w:p w:rsidR="005E0C36" w:rsidRPr="005E0C36" w:rsidRDefault="005E0C36" w:rsidP="005E0C36">
      <w:pPr>
        <w:numPr>
          <w:ilvl w:val="0"/>
          <w:numId w:val="16"/>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заранее провести опрос среди собственников помещений в МКД;</w:t>
      </w:r>
    </w:p>
    <w:p w:rsidR="005E0C36" w:rsidRPr="005E0C36" w:rsidRDefault="005E0C36" w:rsidP="005E0C36">
      <w:pPr>
        <w:numPr>
          <w:ilvl w:val="0"/>
          <w:numId w:val="16"/>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выяснить мнение собственников через представителей совета МКД;</w:t>
      </w:r>
    </w:p>
    <w:p w:rsidR="005E0C36" w:rsidRPr="005E0C36" w:rsidRDefault="005E0C36" w:rsidP="005E0C36">
      <w:pPr>
        <w:numPr>
          <w:ilvl w:val="0"/>
          <w:numId w:val="16"/>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инициировать проведение общего собрания по вопросу расторжения договора (</w:t>
      </w:r>
      <w:hyperlink r:id="rId106" w:anchor="/document/99/901919946/XA00MJM2O7/" w:history="1">
        <w:r w:rsidRPr="005E0C36">
          <w:rPr>
            <w:rFonts w:ascii="Times New Roman" w:eastAsia="Times New Roman" w:hAnsi="Times New Roman"/>
            <w:b/>
            <w:color w:val="0000FF"/>
            <w:sz w:val="24"/>
            <w:szCs w:val="24"/>
            <w:u w:val="single"/>
            <w:lang w:eastAsia="ru-RU"/>
          </w:rPr>
          <w:t>ч. 7 ст. 45</w:t>
        </w:r>
      </w:hyperlink>
      <w:r w:rsidRPr="005E0C36">
        <w:rPr>
          <w:rFonts w:ascii="Times New Roman" w:eastAsia="Times New Roman" w:hAnsi="Times New Roman"/>
          <w:b/>
          <w:sz w:val="24"/>
          <w:szCs w:val="24"/>
          <w:lang w:eastAsia="ru-RU"/>
        </w:rPr>
        <w:t xml:space="preserve"> ЖК РФ). Такой способ, с одной стороны затратный, но с другой – при наличии положительного решения, позволяет сразу запустить процесс расторжения.</w:t>
      </w:r>
    </w:p>
    <w:p w:rsidR="005E0C36" w:rsidRPr="005E0C36" w:rsidRDefault="005E0C36" w:rsidP="005E0C36">
      <w:pPr>
        <w:spacing w:after="0" w:line="240" w:lineRule="auto"/>
        <w:jc w:val="both"/>
        <w:outlineLvl w:val="1"/>
        <w:rPr>
          <w:rFonts w:ascii="Times New Roman" w:eastAsia="Times New Roman" w:hAnsi="Times New Roman"/>
          <w:b/>
          <w:bCs/>
          <w:sz w:val="24"/>
          <w:szCs w:val="24"/>
          <w:lang w:eastAsia="ru-RU"/>
        </w:rPr>
      </w:pPr>
      <w:r w:rsidRPr="005E0C36">
        <w:rPr>
          <w:rFonts w:ascii="Times New Roman" w:eastAsia="Times New Roman" w:hAnsi="Times New Roman"/>
          <w:b/>
          <w:bCs/>
          <w:sz w:val="24"/>
          <w:szCs w:val="24"/>
          <w:lang w:eastAsia="ru-RU"/>
        </w:rPr>
        <w:t>Расторжение договора, заключенного между УО и собственниками помещений в МКД</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Договор управления между УО и собственниками помещений в МКД заключается в соответствии с решением общего собрания таких собственников (</w:t>
      </w:r>
      <w:hyperlink r:id="rId107" w:anchor="/document/99/901919946/XA00M4G2MM/" w:history="1">
        <w:r w:rsidRPr="005E0C36">
          <w:rPr>
            <w:rFonts w:ascii="Times New Roman" w:eastAsiaTheme="minorEastAsia" w:hAnsi="Times New Roman"/>
            <w:b/>
            <w:color w:val="0000FF"/>
            <w:sz w:val="24"/>
            <w:szCs w:val="24"/>
            <w:u w:val="single"/>
            <w:lang w:eastAsia="ru-RU"/>
          </w:rPr>
          <w:t>ч. 1 ст. 162</w:t>
        </w:r>
      </w:hyperlink>
      <w:r w:rsidRPr="005E0C36">
        <w:rPr>
          <w:rFonts w:ascii="Times New Roman" w:eastAsiaTheme="minorEastAsia" w:hAnsi="Times New Roman"/>
          <w:b/>
          <w:sz w:val="24"/>
          <w:szCs w:val="24"/>
          <w:lang w:eastAsia="ru-RU"/>
        </w:rPr>
        <w:t xml:space="preserve"> ЖК РФ).</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Расторгнуть договор по инициативе собственников помещений в МКД можно по общему правилу или на основании решения общего собрания. Согласования с УО не требуется. При этом собственники на основании решения ОСС в одностороннем порядке вправе отказаться от исполнения договора управления не ранее чем через год с даты его заключения. Исключения – невыполнение УО условий договора, а также изменение способа управления МКД.</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Собственники помещений в МКД могут отказаться от договора управления не ранее чем через год с даты его заключения. Это правило действует с 15 августа 2023 года, оно введено </w:t>
      </w:r>
      <w:hyperlink r:id="rId108" w:anchor="/document/99/1302358672/" w:history="1">
        <w:r w:rsidRPr="005E0C36">
          <w:rPr>
            <w:rFonts w:ascii="Times New Roman" w:eastAsiaTheme="minorEastAsia" w:hAnsi="Times New Roman"/>
            <w:b/>
            <w:color w:val="0000FF"/>
            <w:sz w:val="24"/>
            <w:szCs w:val="24"/>
            <w:u w:val="single"/>
            <w:lang w:eastAsia="ru-RU"/>
          </w:rPr>
          <w:t>Законом от 04.08.2023 № 434-ФЗ</w:t>
        </w:r>
      </w:hyperlink>
      <w:r w:rsidRPr="005E0C36">
        <w:rPr>
          <w:rFonts w:ascii="Times New Roman" w:eastAsiaTheme="minorEastAsia" w:hAnsi="Times New Roman"/>
          <w:b/>
          <w:sz w:val="24"/>
          <w:szCs w:val="24"/>
          <w:lang w:eastAsia="ru-RU"/>
        </w:rPr>
        <w:t>. При этом есть два исключения, когда сменить УО можно раньше:</w:t>
      </w:r>
    </w:p>
    <w:p w:rsidR="005E0C36" w:rsidRPr="005E0C36" w:rsidRDefault="005E0C36" w:rsidP="005E0C36">
      <w:pPr>
        <w:numPr>
          <w:ilvl w:val="0"/>
          <w:numId w:val="17"/>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УО не выполняет условия договора управления МКД,</w:t>
      </w:r>
    </w:p>
    <w:p w:rsidR="005E0C36" w:rsidRPr="005E0C36" w:rsidRDefault="005E0C36" w:rsidP="005E0C36">
      <w:pPr>
        <w:numPr>
          <w:ilvl w:val="0"/>
          <w:numId w:val="17"/>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собственники изменили способ управления МКД. Например, решили создать ТСЖ.</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Это указано в </w:t>
      </w:r>
      <w:hyperlink r:id="rId109" w:anchor="/document/99/901919946/XA00MCA2NS/" w:history="1">
        <w:r w:rsidRPr="005E0C36">
          <w:rPr>
            <w:rFonts w:ascii="Times New Roman" w:eastAsiaTheme="minorEastAsia" w:hAnsi="Times New Roman"/>
            <w:b/>
            <w:color w:val="0000FF"/>
            <w:sz w:val="24"/>
            <w:szCs w:val="24"/>
            <w:u w:val="single"/>
            <w:lang w:eastAsia="ru-RU"/>
          </w:rPr>
          <w:t>части 8.2</w:t>
        </w:r>
      </w:hyperlink>
      <w:r w:rsidRPr="005E0C36">
        <w:rPr>
          <w:rFonts w:ascii="Times New Roman" w:eastAsiaTheme="minorEastAsia" w:hAnsi="Times New Roman"/>
          <w:b/>
          <w:sz w:val="24"/>
          <w:szCs w:val="24"/>
          <w:lang w:eastAsia="ru-RU"/>
        </w:rPr>
        <w:t xml:space="preserve"> статьи 162 ЖК.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До 15 августа ограничений по сроку не было. Суды защищали право собственников помещений на односторонний отказ от договора управления в любой момент, даже спустя 2-3 месяца, без обоснования причины. Основанием для такого расторжения договора было право изменить способ управления в МКД в любое время (</w:t>
      </w:r>
      <w:hyperlink r:id="rId110" w:anchor="/document/99/901919946/ZAP2JP63MM/" w:tooltip="ом индивидуальным или общим (квартирным) прибором учета холодной воды. 13. Приходящийся на i-е жилое помещение (квартиру) или нежилое помещение объем (количество) горячей воды, газа,.." w:history="1">
        <w:r w:rsidRPr="005E0C36">
          <w:rPr>
            <w:rFonts w:ascii="Times New Roman" w:eastAsiaTheme="minorEastAsia" w:hAnsi="Times New Roman"/>
            <w:b/>
            <w:color w:val="0000FF"/>
            <w:sz w:val="24"/>
            <w:szCs w:val="24"/>
            <w:u w:val="single"/>
            <w:lang w:eastAsia="ru-RU"/>
          </w:rPr>
          <w:t>п. 8.2</w:t>
        </w:r>
      </w:hyperlink>
      <w:r w:rsidRPr="005E0C36">
        <w:rPr>
          <w:rFonts w:ascii="Times New Roman" w:eastAsiaTheme="minorEastAsia" w:hAnsi="Times New Roman"/>
          <w:b/>
          <w:sz w:val="24"/>
          <w:szCs w:val="24"/>
          <w:lang w:eastAsia="ru-RU"/>
        </w:rPr>
        <w:t xml:space="preserve"> ст. 162 ЖК в ред. до 15 августа 2023 г., </w:t>
      </w:r>
      <w:hyperlink r:id="rId111" w:anchor="/document/99/9027690/XA00M622MR/" w:tooltip="Статья 310. Недопустимость одностороннего отказа от исполнения обязательства" w:history="1">
        <w:r w:rsidRPr="005E0C36">
          <w:rPr>
            <w:rFonts w:ascii="Times New Roman" w:eastAsiaTheme="minorEastAsia" w:hAnsi="Times New Roman"/>
            <w:b/>
            <w:color w:val="0000FF"/>
            <w:sz w:val="24"/>
            <w:szCs w:val="24"/>
            <w:u w:val="single"/>
            <w:lang w:eastAsia="ru-RU"/>
          </w:rPr>
          <w:t>ст. 310</w:t>
        </w:r>
      </w:hyperlink>
      <w:r w:rsidRPr="005E0C36">
        <w:rPr>
          <w:rFonts w:ascii="Times New Roman" w:eastAsiaTheme="minorEastAsia" w:hAnsi="Times New Roman"/>
          <w:b/>
          <w:sz w:val="24"/>
          <w:szCs w:val="24"/>
          <w:lang w:eastAsia="ru-RU"/>
        </w:rPr>
        <w:t xml:space="preserve"> ГК).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lastRenderedPageBreak/>
        <w:t>О досрочном отказе от исполнения договора собственники помещений должны оформить уведомить УО (</w:t>
      </w:r>
      <w:hyperlink r:id="rId112" w:anchor="/document/99/9027690/XA00MEQ2NG/" w:history="1">
        <w:r w:rsidRPr="005E0C36">
          <w:rPr>
            <w:rFonts w:ascii="Times New Roman" w:eastAsiaTheme="minorEastAsia" w:hAnsi="Times New Roman"/>
            <w:b/>
            <w:color w:val="0000FF"/>
            <w:sz w:val="24"/>
            <w:szCs w:val="24"/>
            <w:u w:val="single"/>
            <w:lang w:eastAsia="ru-RU"/>
          </w:rPr>
          <w:t>ч. 1 ст. 450.1 ГК РФ</w:t>
        </w:r>
      </w:hyperlink>
      <w:r w:rsidRPr="005E0C36">
        <w:rPr>
          <w:rFonts w:ascii="Times New Roman" w:eastAsiaTheme="minorEastAsia" w:hAnsi="Times New Roman"/>
          <w:b/>
          <w:sz w:val="24"/>
          <w:szCs w:val="24"/>
          <w:lang w:eastAsia="ru-RU"/>
        </w:rPr>
        <w:t>). К уведомлению необходимо приложить доказательства нарушения УО договора управления и решение общего собрания об отказе от исполнения договора.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Инициировать общее собрание для расторжения договора управления МКД вправе любой из собственников помещений в таком доме.</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bCs/>
          <w:sz w:val="24"/>
          <w:szCs w:val="24"/>
          <w:lang w:eastAsia="ru-RU"/>
        </w:rPr>
        <w:t>Как обезопасить УО от немотивированного досрочного отказа собственников от договора управления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Возможность одностороннего расторжения договора управления по инициативе УО зависит от времени, когда он был заключен, – после 1 июня 2015 года или до этого.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hyperlink r:id="rId113" w:anchor="/document/99/420257987/" w:history="1">
        <w:r w:rsidRPr="005E0C36">
          <w:rPr>
            <w:rFonts w:ascii="Times New Roman" w:eastAsiaTheme="minorEastAsia" w:hAnsi="Times New Roman"/>
            <w:b/>
            <w:color w:val="0000FF"/>
            <w:sz w:val="24"/>
            <w:szCs w:val="24"/>
            <w:u w:val="single"/>
            <w:lang w:eastAsia="ru-RU"/>
          </w:rPr>
          <w:t>Законом от 8 марта 2015 г. № 42-ФЗ</w:t>
        </w:r>
      </w:hyperlink>
      <w:r w:rsidRPr="005E0C36">
        <w:rPr>
          <w:rFonts w:ascii="Times New Roman" w:eastAsiaTheme="minorEastAsia" w:hAnsi="Times New Roman"/>
          <w:b/>
          <w:sz w:val="24"/>
          <w:szCs w:val="24"/>
          <w:lang w:eastAsia="ru-RU"/>
        </w:rPr>
        <w:t xml:space="preserve"> в </w:t>
      </w:r>
      <w:hyperlink r:id="rId114" w:anchor="/document/99/9027690/XA00M622MR/" w:history="1">
        <w:r w:rsidRPr="005E0C36">
          <w:rPr>
            <w:rFonts w:ascii="Times New Roman" w:eastAsiaTheme="minorEastAsia" w:hAnsi="Times New Roman"/>
            <w:b/>
            <w:color w:val="0000FF"/>
            <w:sz w:val="24"/>
            <w:szCs w:val="24"/>
            <w:u w:val="single"/>
            <w:lang w:eastAsia="ru-RU"/>
          </w:rPr>
          <w:t>статью 310</w:t>
        </w:r>
      </w:hyperlink>
      <w:r w:rsidRPr="005E0C36">
        <w:rPr>
          <w:rFonts w:ascii="Times New Roman" w:eastAsiaTheme="minorEastAsia" w:hAnsi="Times New Roman"/>
          <w:b/>
          <w:sz w:val="24"/>
          <w:szCs w:val="24"/>
          <w:lang w:eastAsia="ru-RU"/>
        </w:rPr>
        <w:t xml:space="preserve"> Гражданского кодекса РФ внесены изменения. Они вступили в силу 1 июня 2015 года и относятся к договорам, в которых одна из сторон не осуществляет предпринимательскую деятельность. В такой договор запрещено включать возможность одностороннего расторжения стороной, которая осуществляет предпринимательскую деятельность. В договоре управления такой стороной является управляющая организация.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Если договор управления МКД заключен:</w:t>
      </w:r>
    </w:p>
    <w:p w:rsidR="005E0C36" w:rsidRPr="005E0C36" w:rsidRDefault="005E0C36" w:rsidP="005E0C36">
      <w:pPr>
        <w:numPr>
          <w:ilvl w:val="0"/>
          <w:numId w:val="18"/>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после 1 июня 2015 года, УО не вправе не вправе отказаться от его исполнения в одностороннем порядке;</w:t>
      </w:r>
    </w:p>
    <w:p w:rsidR="005E0C36" w:rsidRPr="005E0C36" w:rsidRDefault="005E0C36" w:rsidP="005E0C36">
      <w:pPr>
        <w:numPr>
          <w:ilvl w:val="0"/>
          <w:numId w:val="18"/>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до 1 июня 2015 года, УО может в одностороннем порядке расторгнуть договор, если такая возможность предусмотрена договором.</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Такое правило следует из </w:t>
      </w:r>
      <w:hyperlink r:id="rId115" w:anchor="/document/99/9027690/XA00MH82NM/" w:history="1">
        <w:r w:rsidRPr="005E0C36">
          <w:rPr>
            <w:rFonts w:ascii="Times New Roman" w:eastAsiaTheme="minorEastAsia" w:hAnsi="Times New Roman"/>
            <w:b/>
            <w:color w:val="0000FF"/>
            <w:sz w:val="24"/>
            <w:szCs w:val="24"/>
            <w:u w:val="single"/>
            <w:lang w:eastAsia="ru-RU"/>
          </w:rPr>
          <w:t>части 1</w:t>
        </w:r>
      </w:hyperlink>
      <w:r w:rsidRPr="005E0C36">
        <w:rPr>
          <w:rFonts w:ascii="Times New Roman" w:eastAsiaTheme="minorEastAsia" w:hAnsi="Times New Roman"/>
          <w:b/>
          <w:sz w:val="24"/>
          <w:szCs w:val="24"/>
          <w:lang w:eastAsia="ru-RU"/>
        </w:rPr>
        <w:t xml:space="preserve"> статьи 450 ГК и прежней редакции </w:t>
      </w:r>
      <w:hyperlink r:id="rId116" w:anchor="/document/99/9027690/XA00M622MR/" w:history="1">
        <w:r w:rsidRPr="005E0C36">
          <w:rPr>
            <w:rFonts w:ascii="Times New Roman" w:eastAsiaTheme="minorEastAsia" w:hAnsi="Times New Roman"/>
            <w:b/>
            <w:color w:val="0000FF"/>
            <w:sz w:val="24"/>
            <w:szCs w:val="24"/>
            <w:u w:val="single"/>
            <w:lang w:eastAsia="ru-RU"/>
          </w:rPr>
          <w:t>статьи 310</w:t>
        </w:r>
      </w:hyperlink>
      <w:r w:rsidRPr="005E0C36">
        <w:rPr>
          <w:rFonts w:ascii="Times New Roman" w:eastAsiaTheme="minorEastAsia" w:hAnsi="Times New Roman"/>
          <w:b/>
          <w:sz w:val="24"/>
          <w:szCs w:val="24"/>
          <w:lang w:eastAsia="ru-RU"/>
        </w:rPr>
        <w:t xml:space="preserve"> ГК.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УО для расторжения договора управления МКД, заключенного с собственниками, вправе:</w:t>
      </w:r>
    </w:p>
    <w:p w:rsidR="005E0C36" w:rsidRPr="005E0C36" w:rsidRDefault="005E0C36" w:rsidP="005E0C36">
      <w:pPr>
        <w:numPr>
          <w:ilvl w:val="0"/>
          <w:numId w:val="19"/>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направить председателю совета МКД предложение о досрочном расторжении договора, указать причины;</w:t>
      </w:r>
    </w:p>
    <w:p w:rsidR="005E0C36" w:rsidRPr="005E0C36" w:rsidRDefault="005E0C36" w:rsidP="005E0C36">
      <w:pPr>
        <w:numPr>
          <w:ilvl w:val="0"/>
          <w:numId w:val="19"/>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инициировать проведение общего собрания собственников помещений в МКД по досрочному расторжению договора;</w:t>
      </w:r>
    </w:p>
    <w:p w:rsidR="005E0C36" w:rsidRPr="005E0C36" w:rsidRDefault="005E0C36" w:rsidP="005E0C36">
      <w:pPr>
        <w:numPr>
          <w:ilvl w:val="0"/>
          <w:numId w:val="19"/>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подготовить и подать исковое заявление для расторжения договора в судебном порядке (если общим собранием не принято нужное решение).</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Как УО может возражать инициативе собственников помещений в МКД расторгнуть договор управления МКД в одностороннем порядке</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Собственники вправе инициировать расторжение договора управления без согласия УО, если она не выполняет условия такого договора.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Мнения собственников, выраженного словами "УО ничего не делает", недостаточно. Запросите у собственников сведения о фактах неисполнения УО обязательств по договору. Подтвердите документально факты исполнения обязательств УО.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Такими документами могут быть акты, составленные по факту выполнения/невыполнения работ/услуг, предусмотренных договором управления МКД.</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Вправе ли УО оспорить в суде решение собственников помещений в МКД о расторжении договора управления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Да, вправе.</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УО вправе в судебном порядке отстаивать свои интересы как любое другое юридическое, физическое лицо, индивидуальный предприниматель.</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Важно обратить внимание на:</w:t>
      </w:r>
    </w:p>
    <w:p w:rsidR="005E0C36" w:rsidRPr="005E0C36" w:rsidRDefault="005E0C36" w:rsidP="005E0C36">
      <w:pPr>
        <w:numPr>
          <w:ilvl w:val="0"/>
          <w:numId w:val="20"/>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наличие у собственников помещений в МКД документов, подтверждающих невыполнение УО обязанностей;</w:t>
      </w:r>
    </w:p>
    <w:p w:rsidR="005E0C36" w:rsidRPr="005E0C36" w:rsidRDefault="005E0C36" w:rsidP="005E0C36">
      <w:pPr>
        <w:numPr>
          <w:ilvl w:val="0"/>
          <w:numId w:val="20"/>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 xml:space="preserve">порядок принятия общим собранием собственников решения о досрочном расторжении договора управления МКД (порядок </w:t>
      </w:r>
      <w:hyperlink r:id="rId117" w:anchor="/document/16/124326/" w:tooltip="Порядок созыва общего собрания собственников помещений в МКД собственниками помещений в МКД" w:history="1">
        <w:r w:rsidRPr="005E0C36">
          <w:rPr>
            <w:rFonts w:ascii="Times New Roman" w:eastAsia="Times New Roman" w:hAnsi="Times New Roman"/>
            <w:b/>
            <w:color w:val="0000FF"/>
            <w:sz w:val="24"/>
            <w:szCs w:val="24"/>
            <w:u w:val="single"/>
            <w:lang w:eastAsia="ru-RU"/>
          </w:rPr>
          <w:t>созыва</w:t>
        </w:r>
      </w:hyperlink>
      <w:r w:rsidRPr="005E0C36">
        <w:rPr>
          <w:rFonts w:ascii="Times New Roman" w:eastAsia="Times New Roman" w:hAnsi="Times New Roman"/>
          <w:b/>
          <w:sz w:val="24"/>
          <w:szCs w:val="24"/>
          <w:lang w:eastAsia="ru-RU"/>
        </w:rPr>
        <w:t xml:space="preserve"> общего собрания, повестка дня, </w:t>
      </w:r>
      <w:hyperlink r:id="rId118" w:anchor="/document/16/139726/" w:history="1">
        <w:r w:rsidRPr="005E0C36">
          <w:rPr>
            <w:rFonts w:ascii="Times New Roman" w:eastAsia="Times New Roman" w:hAnsi="Times New Roman"/>
            <w:b/>
            <w:color w:val="0000FF"/>
            <w:sz w:val="24"/>
            <w:szCs w:val="24"/>
            <w:u w:val="single"/>
            <w:lang w:eastAsia="ru-RU"/>
          </w:rPr>
          <w:t>количество</w:t>
        </w:r>
      </w:hyperlink>
      <w:r w:rsidRPr="005E0C36">
        <w:rPr>
          <w:rFonts w:ascii="Times New Roman" w:eastAsia="Times New Roman" w:hAnsi="Times New Roman"/>
          <w:b/>
          <w:sz w:val="24"/>
          <w:szCs w:val="24"/>
          <w:lang w:eastAsia="ru-RU"/>
        </w:rPr>
        <w:t xml:space="preserve"> проголосовавших и т.п.).</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lastRenderedPageBreak/>
        <w:t>В каком порядке УО вправе расторгнуть договор управления МКД, ссылаясь на существенное нарушение со стороны собственников – они не платят за ЖКУ</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УО не наделена правом расторжения договора в одностороннем порядке, если он заключен после 1 июня 2015 года.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Независимо от причин расторжение договора управления происходит по соглашению сторон.</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УО вправе расторгнуть договор в судебном порядке при его существенном нарушении. К примеру, если суд сочтет наличие долга существенным нарушением - договор может быть расторгнут по решению суда (</w:t>
      </w:r>
      <w:hyperlink r:id="rId119" w:anchor="/document/99/9027690/XA00S1I2PP/" w:history="1">
        <w:r w:rsidRPr="005E0C36">
          <w:rPr>
            <w:rFonts w:ascii="Times New Roman" w:eastAsiaTheme="minorEastAsia" w:hAnsi="Times New Roman"/>
            <w:b/>
            <w:color w:val="0000FF"/>
            <w:sz w:val="24"/>
            <w:szCs w:val="24"/>
            <w:u w:val="single"/>
            <w:lang w:eastAsia="ru-RU"/>
          </w:rPr>
          <w:t>п. 1 ч. 2 ст. 450</w:t>
        </w:r>
      </w:hyperlink>
      <w:r w:rsidRPr="005E0C36">
        <w:rPr>
          <w:rFonts w:ascii="Times New Roman" w:eastAsiaTheme="minorEastAsia" w:hAnsi="Times New Roman"/>
          <w:b/>
          <w:sz w:val="24"/>
          <w:szCs w:val="24"/>
          <w:lang w:eastAsia="ru-RU"/>
        </w:rPr>
        <w:t xml:space="preserve"> ГК).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УО также может расторгнуть договор при истечении срока его действия. </w:t>
      </w:r>
    </w:p>
    <w:p w:rsidR="005E0C36" w:rsidRPr="005E0C36" w:rsidRDefault="005E0C36" w:rsidP="005E0C36">
      <w:pPr>
        <w:spacing w:after="0" w:line="240" w:lineRule="auto"/>
        <w:jc w:val="both"/>
        <w:outlineLvl w:val="2"/>
        <w:rPr>
          <w:rFonts w:ascii="Times New Roman" w:eastAsia="Times New Roman" w:hAnsi="Times New Roman"/>
          <w:b/>
          <w:bCs/>
          <w:sz w:val="24"/>
          <w:szCs w:val="24"/>
          <w:lang w:eastAsia="ru-RU"/>
        </w:rPr>
      </w:pPr>
      <w:r w:rsidRPr="005E0C36">
        <w:rPr>
          <w:rFonts w:ascii="Times New Roman" w:eastAsia="Times New Roman" w:hAnsi="Times New Roman"/>
          <w:b/>
          <w:bCs/>
          <w:sz w:val="24"/>
          <w:szCs w:val="24"/>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Решение общего собрания о досрочном расторжении договора управления МКД можно признать ничтожным?</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Да, законодательством </w:t>
      </w:r>
      <w:hyperlink r:id="rId120" w:anchor="/document/16/116442/dfasbud3uu/" w:history="1">
        <w:r w:rsidRPr="005E0C36">
          <w:rPr>
            <w:rFonts w:ascii="Times New Roman" w:eastAsiaTheme="minorEastAsia" w:hAnsi="Times New Roman"/>
            <w:b/>
            <w:color w:val="0000FF"/>
            <w:sz w:val="24"/>
            <w:szCs w:val="24"/>
            <w:u w:val="single"/>
            <w:lang w:eastAsia="ru-RU"/>
          </w:rPr>
          <w:t>предусмотрено</w:t>
        </w:r>
      </w:hyperlink>
      <w:r w:rsidRPr="005E0C36">
        <w:rPr>
          <w:rFonts w:ascii="Times New Roman" w:eastAsiaTheme="minorEastAsia" w:hAnsi="Times New Roman"/>
          <w:b/>
          <w:sz w:val="24"/>
          <w:szCs w:val="24"/>
          <w:lang w:eastAsia="ru-RU"/>
        </w:rPr>
        <w:t xml:space="preserve"> признание решения общего собрания собственников помещений в МКД ничтожным.</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Соберите доказательства того, что решение общего собрания ничтожно, и </w:t>
      </w:r>
      <w:hyperlink r:id="rId121" w:anchor="/document/16/18930/" w:tooltip="Кто вправе признать решение общего собрания в МКД ничтожным?" w:history="1">
        <w:r w:rsidRPr="005E0C36">
          <w:rPr>
            <w:rFonts w:ascii="Times New Roman" w:eastAsiaTheme="minorEastAsia" w:hAnsi="Times New Roman"/>
            <w:b/>
            <w:color w:val="0000FF"/>
            <w:sz w:val="24"/>
            <w:szCs w:val="24"/>
            <w:u w:val="single"/>
            <w:lang w:eastAsia="ru-RU"/>
          </w:rPr>
          <w:t>обратитесь в суд</w:t>
        </w:r>
      </w:hyperlink>
      <w:r w:rsidRPr="005E0C36">
        <w:rPr>
          <w:rFonts w:ascii="Times New Roman" w:eastAsiaTheme="minorEastAsia" w:hAnsi="Times New Roman"/>
          <w:b/>
          <w:sz w:val="24"/>
          <w:szCs w:val="24"/>
          <w:lang w:eastAsia="ru-RU"/>
        </w:rPr>
        <w:t>.</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Какими должны быть действия УО, если собственник нежилого помещения МКД заявляет об одностороннем отказе от исполнения договора управления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Объясните собственнику, что его действия не имеют правовых оснований.</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Собственники помещений в МКД (в том числе собственники нежилых помещений) не вправе самостоятельно, без решения общего собрания, заключать или расторгать договор управления МКД (</w:t>
      </w:r>
      <w:proofErr w:type="spellStart"/>
      <w:r w:rsidRPr="005E0C36">
        <w:rPr>
          <w:rFonts w:ascii="Times New Roman" w:eastAsiaTheme="minorEastAsia" w:hAnsi="Times New Roman"/>
          <w:b/>
          <w:sz w:val="24"/>
          <w:szCs w:val="24"/>
          <w:lang w:eastAsia="ru-RU"/>
        </w:rPr>
        <w:fldChar w:fldCharType="begin"/>
      </w:r>
      <w:r w:rsidRPr="005E0C36">
        <w:rPr>
          <w:rFonts w:ascii="Times New Roman" w:eastAsiaTheme="minorEastAsia" w:hAnsi="Times New Roman"/>
          <w:b/>
          <w:sz w:val="24"/>
          <w:szCs w:val="24"/>
          <w:lang w:eastAsia="ru-RU"/>
        </w:rPr>
        <w:instrText xml:space="preserve"> HYPERLINK "https://1umd.ru/" \l "/document/99/901919946/XA00M4G2MM/" \o "" </w:instrText>
      </w:r>
      <w:r w:rsidRPr="005E0C36">
        <w:rPr>
          <w:rFonts w:ascii="Times New Roman" w:eastAsiaTheme="minorEastAsia" w:hAnsi="Times New Roman"/>
          <w:b/>
          <w:sz w:val="24"/>
          <w:szCs w:val="24"/>
          <w:lang w:eastAsia="ru-RU"/>
        </w:rPr>
        <w:fldChar w:fldCharType="separate"/>
      </w:r>
      <w:r w:rsidRPr="005E0C36">
        <w:rPr>
          <w:rFonts w:ascii="Times New Roman" w:eastAsiaTheme="minorEastAsia" w:hAnsi="Times New Roman"/>
          <w:b/>
          <w:color w:val="0000FF"/>
          <w:sz w:val="24"/>
          <w:szCs w:val="24"/>
          <w:u w:val="single"/>
          <w:lang w:eastAsia="ru-RU"/>
        </w:rPr>
        <w:t>ч.ч</w:t>
      </w:r>
      <w:proofErr w:type="spellEnd"/>
      <w:r w:rsidRPr="005E0C36">
        <w:rPr>
          <w:rFonts w:ascii="Times New Roman" w:eastAsiaTheme="minorEastAsia" w:hAnsi="Times New Roman"/>
          <w:b/>
          <w:color w:val="0000FF"/>
          <w:sz w:val="24"/>
          <w:szCs w:val="24"/>
          <w:u w:val="single"/>
          <w:lang w:eastAsia="ru-RU"/>
        </w:rPr>
        <w:t>. 1</w:t>
      </w:r>
      <w:r w:rsidRPr="005E0C36">
        <w:rPr>
          <w:rFonts w:ascii="Times New Roman" w:eastAsiaTheme="minorEastAsia" w:hAnsi="Times New Roman"/>
          <w:b/>
          <w:sz w:val="24"/>
          <w:szCs w:val="24"/>
          <w:lang w:eastAsia="ru-RU"/>
        </w:rPr>
        <w:fldChar w:fldCharType="end"/>
      </w:r>
      <w:r w:rsidRPr="005E0C36">
        <w:rPr>
          <w:rFonts w:ascii="Times New Roman" w:eastAsiaTheme="minorEastAsia" w:hAnsi="Times New Roman"/>
          <w:b/>
          <w:sz w:val="24"/>
          <w:szCs w:val="24"/>
          <w:lang w:eastAsia="ru-RU"/>
        </w:rPr>
        <w:t xml:space="preserve">, </w:t>
      </w:r>
      <w:hyperlink r:id="rId122" w:anchor="/document/99/901919946/XA00MCA2NS/" w:history="1">
        <w:r w:rsidRPr="005E0C36">
          <w:rPr>
            <w:rFonts w:ascii="Times New Roman" w:eastAsiaTheme="minorEastAsia" w:hAnsi="Times New Roman"/>
            <w:b/>
            <w:color w:val="0000FF"/>
            <w:sz w:val="24"/>
            <w:szCs w:val="24"/>
            <w:u w:val="single"/>
            <w:lang w:eastAsia="ru-RU"/>
          </w:rPr>
          <w:t>8.2 ст. 162</w:t>
        </w:r>
      </w:hyperlink>
      <w:r w:rsidRPr="005E0C36">
        <w:rPr>
          <w:rFonts w:ascii="Times New Roman" w:eastAsiaTheme="minorEastAsia" w:hAnsi="Times New Roman"/>
          <w:b/>
          <w:sz w:val="24"/>
          <w:szCs w:val="24"/>
          <w:lang w:eastAsia="ru-RU"/>
        </w:rPr>
        <w:t xml:space="preserve"> ЖК РФ).</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Если собственник в подтверждение своих намерений не платит за ЖКУ, проведите работу по истребованию образовавшейся задолженности.</w:t>
      </w:r>
    </w:p>
    <w:p w:rsidR="000E5797" w:rsidRDefault="000E5797" w:rsidP="005E0C36">
      <w:pPr>
        <w:spacing w:after="0" w:line="240" w:lineRule="auto"/>
        <w:jc w:val="both"/>
        <w:outlineLvl w:val="1"/>
        <w:rPr>
          <w:rFonts w:ascii="Times New Roman" w:eastAsia="Times New Roman" w:hAnsi="Times New Roman"/>
          <w:b/>
          <w:bCs/>
          <w:color w:val="002060"/>
          <w:sz w:val="28"/>
          <w:szCs w:val="28"/>
          <w:u w:val="single"/>
          <w:lang w:eastAsia="ru-RU"/>
        </w:rPr>
      </w:pPr>
    </w:p>
    <w:p w:rsidR="005E0C36" w:rsidRPr="005E0C36" w:rsidRDefault="005E0C36" w:rsidP="005E0C36">
      <w:pPr>
        <w:spacing w:after="0" w:line="240" w:lineRule="auto"/>
        <w:jc w:val="both"/>
        <w:outlineLvl w:val="1"/>
        <w:rPr>
          <w:rFonts w:ascii="Times New Roman" w:eastAsia="Times New Roman" w:hAnsi="Times New Roman"/>
          <w:b/>
          <w:bCs/>
          <w:color w:val="002060"/>
          <w:sz w:val="32"/>
          <w:szCs w:val="32"/>
          <w:u w:val="single"/>
          <w:lang w:eastAsia="ru-RU"/>
        </w:rPr>
      </w:pPr>
      <w:r w:rsidRPr="005E0C36">
        <w:rPr>
          <w:rFonts w:ascii="Times New Roman" w:eastAsia="Times New Roman" w:hAnsi="Times New Roman"/>
          <w:b/>
          <w:bCs/>
          <w:color w:val="002060"/>
          <w:sz w:val="32"/>
          <w:szCs w:val="32"/>
          <w:u w:val="single"/>
          <w:lang w:eastAsia="ru-RU"/>
        </w:rPr>
        <w:t>Расторжение договора, заключенного между УО и органами управления ТСЖ, ЖСК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Договор управления МКД между УО и органами управления ТСЖ, ЖСК заключается в соответствии с решением этого жилищного объединения в порядке, утвержденном уставом (</w:t>
      </w:r>
      <w:hyperlink r:id="rId123" w:anchor="/document/99/901919946/XA00M4G2MM/" w:history="1">
        <w:r w:rsidRPr="005E0C36">
          <w:rPr>
            <w:rFonts w:ascii="Times New Roman" w:eastAsiaTheme="minorEastAsia" w:hAnsi="Times New Roman"/>
            <w:b/>
            <w:color w:val="0000FF"/>
            <w:sz w:val="24"/>
            <w:szCs w:val="24"/>
            <w:u w:val="single"/>
            <w:lang w:eastAsia="ru-RU"/>
          </w:rPr>
          <w:t>ч. 1 ст. 162</w:t>
        </w:r>
      </w:hyperlink>
      <w:r w:rsidRPr="005E0C36">
        <w:rPr>
          <w:rFonts w:ascii="Times New Roman" w:eastAsiaTheme="minorEastAsia" w:hAnsi="Times New Roman"/>
          <w:b/>
          <w:sz w:val="24"/>
          <w:szCs w:val="24"/>
          <w:lang w:eastAsia="ru-RU"/>
        </w:rPr>
        <w:t xml:space="preserve"> ЖК). Расторгнуть такой договор можно по общему правилу.</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Односторонний отказ от исполнения договора управления МКД, заключенного между УО и ТСЖ, ЖСК жилищным законодательством не предусмотрен. Стороны вправе включить в договор положения о порядке его досрочного расторжения.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случае прекращения или расторжения договора управления МКД между УО и ТСЖ, товарищество должно предоставить сведения в ГЖИ о том, что заключить договор управления с иной УО или о переходе на самостоятельное управление домом. Срок уведомления – в течение пяти рабочих дней со дня, когда прекратили или расторгли договор (</w:t>
      </w:r>
      <w:hyperlink r:id="rId124" w:anchor="/document/99/901919946/XA00MD02NH/" w:tgtFrame="_self" w:history="1">
        <w:r w:rsidRPr="005E0C36">
          <w:rPr>
            <w:rFonts w:ascii="Times New Roman" w:eastAsiaTheme="minorEastAsia" w:hAnsi="Times New Roman"/>
            <w:b/>
            <w:color w:val="0000FF"/>
            <w:sz w:val="24"/>
            <w:szCs w:val="24"/>
            <w:u w:val="single"/>
            <w:lang w:eastAsia="ru-RU"/>
          </w:rPr>
          <w:t>ч. 7.2 ст. 135 ЖК</w:t>
        </w:r>
      </w:hyperlink>
      <w:r w:rsidRPr="005E0C36">
        <w:rPr>
          <w:rFonts w:ascii="Times New Roman" w:eastAsiaTheme="minorEastAsia" w:hAnsi="Times New Roman"/>
          <w:b/>
          <w:sz w:val="24"/>
          <w:szCs w:val="24"/>
          <w:lang w:eastAsia="ru-RU"/>
        </w:rPr>
        <w:t>).</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Пример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Пример включения в договор управления МКД условий о порядке досрочного расторжения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ООО «Обслуживающая компания» и ТСЖ «Холмы» согласовывают условия договора управления МКД. Правление ТСЖ настаивает на праве инициировать досрочное расторжение договора.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После обсуждений в договор управления включили следующее условие:</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«ТСЖ вправе расторгнуть договор в одностороннем порядке в случае, если УО не выполняет взятые на себя обязательства. Под невыполнением обязательств понимается трехкратное нарушение условий договора, подтвержденное соответствующими актами, а также методами фото- и </w:t>
      </w:r>
      <w:proofErr w:type="spellStart"/>
      <w:r w:rsidRPr="005E0C36">
        <w:rPr>
          <w:rFonts w:ascii="Times New Roman" w:eastAsiaTheme="minorEastAsia" w:hAnsi="Times New Roman"/>
          <w:b/>
          <w:sz w:val="24"/>
          <w:szCs w:val="24"/>
          <w:lang w:eastAsia="ru-RU"/>
        </w:rPr>
        <w:t>видеофиксации</w:t>
      </w:r>
      <w:proofErr w:type="spellEnd"/>
      <w:r w:rsidRPr="005E0C36">
        <w:rPr>
          <w:rFonts w:ascii="Times New Roman" w:eastAsiaTheme="minorEastAsia" w:hAnsi="Times New Roman"/>
          <w:b/>
          <w:sz w:val="24"/>
          <w:szCs w:val="24"/>
          <w:lang w:eastAsia="ru-RU"/>
        </w:rPr>
        <w:t>».</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Как УО отстоять свои интересы, если вновь избранный председатель ТСЖ направил уведомление о досрочном расторжении договора управления МКД в одностороннем порядке</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Председатель ТСЖ при желании расторгнуть договор должен руководствоваться положениями самого договора.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lastRenderedPageBreak/>
        <w:t>Изучите условия расторжения договора. Примите решение, какую позицию занять:</w:t>
      </w:r>
    </w:p>
    <w:p w:rsidR="005E0C36" w:rsidRPr="005E0C36" w:rsidRDefault="005E0C36" w:rsidP="005E0C36">
      <w:pPr>
        <w:numPr>
          <w:ilvl w:val="0"/>
          <w:numId w:val="21"/>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согласиться с расторжением;</w:t>
      </w:r>
    </w:p>
    <w:p w:rsidR="005E0C36" w:rsidRPr="005E0C36" w:rsidRDefault="005E0C36" w:rsidP="005E0C36">
      <w:pPr>
        <w:numPr>
          <w:ilvl w:val="0"/>
          <w:numId w:val="21"/>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требовать исполнения до окончания срока его действия.</w:t>
      </w:r>
    </w:p>
    <w:p w:rsid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Известите председателя и правление ТСЖ о принятом решении, проведите совместную встречу. Если органы управления ТСЖ настаивают на досрочном расторжении договора и прекращают оплату выполненных работ и/или оказанных услуг, вы вправе отстаивать свои интересы в судебном порядке.</w:t>
      </w:r>
    </w:p>
    <w:p w:rsidR="000E5797" w:rsidRPr="005E0C36" w:rsidRDefault="000E5797" w:rsidP="005E0C36">
      <w:pPr>
        <w:spacing w:after="0" w:line="240" w:lineRule="auto"/>
        <w:jc w:val="both"/>
        <w:rPr>
          <w:rFonts w:ascii="Times New Roman" w:eastAsiaTheme="minorEastAsia" w:hAnsi="Times New Roman"/>
          <w:b/>
          <w:sz w:val="24"/>
          <w:szCs w:val="24"/>
          <w:lang w:eastAsia="ru-RU"/>
        </w:rPr>
      </w:pPr>
    </w:p>
    <w:p w:rsidR="005E0C36" w:rsidRPr="005E0C36" w:rsidRDefault="005E0C36" w:rsidP="005E0C36">
      <w:pPr>
        <w:spacing w:after="0" w:line="240" w:lineRule="auto"/>
        <w:jc w:val="both"/>
        <w:outlineLvl w:val="1"/>
        <w:rPr>
          <w:rFonts w:ascii="Times New Roman" w:eastAsia="Times New Roman" w:hAnsi="Times New Roman"/>
          <w:b/>
          <w:bCs/>
          <w:color w:val="002060"/>
          <w:sz w:val="32"/>
          <w:szCs w:val="32"/>
          <w:u w:val="single"/>
          <w:lang w:eastAsia="ru-RU"/>
        </w:rPr>
      </w:pPr>
      <w:r w:rsidRPr="005E0C36">
        <w:rPr>
          <w:rFonts w:ascii="Times New Roman" w:eastAsia="Times New Roman" w:hAnsi="Times New Roman"/>
          <w:b/>
          <w:bCs/>
          <w:color w:val="002060"/>
          <w:sz w:val="32"/>
          <w:szCs w:val="32"/>
          <w:u w:val="single"/>
          <w:lang w:eastAsia="ru-RU"/>
        </w:rPr>
        <w:t>Расторжение договора, заключенного по результатам открытого конкурса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Договор управления МКД, заключенный по результатам открытого конкурса, расторгается по общему правилу на условиях, предусмотренных самим договором (</w:t>
      </w:r>
      <w:hyperlink r:id="rId125" w:anchor="/document/99/901919946/XA00MB62NM/" w:history="1">
        <w:r w:rsidRPr="005E0C36">
          <w:rPr>
            <w:rFonts w:ascii="Times New Roman" w:eastAsiaTheme="minorEastAsia" w:hAnsi="Times New Roman"/>
            <w:b/>
            <w:color w:val="0000FF"/>
            <w:sz w:val="24"/>
            <w:szCs w:val="24"/>
            <w:u w:val="single"/>
            <w:lang w:eastAsia="ru-RU"/>
          </w:rPr>
          <w:t>ч. 8 ст. 162</w:t>
        </w:r>
      </w:hyperlink>
      <w:r w:rsidRPr="005E0C36">
        <w:rPr>
          <w:rFonts w:ascii="Times New Roman" w:eastAsiaTheme="minorEastAsia" w:hAnsi="Times New Roman"/>
          <w:b/>
          <w:sz w:val="24"/>
          <w:szCs w:val="24"/>
          <w:lang w:eastAsia="ru-RU"/>
        </w:rPr>
        <w:t xml:space="preserve"> ЖК).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Собственники также вправе отказаться от исполнения договора в одностороннем порядке. Для этого необходимо провести общее собрание, принять решение о выборе или об изменении способа управления МКД. Такое решение можно принять по истечении каждого последующего года со дня заключения договора (</w:t>
      </w:r>
      <w:hyperlink r:id="rId126" w:anchor="/document/99/901919946/XA00MBO2NP/" w:history="1">
        <w:r w:rsidRPr="005E0C36">
          <w:rPr>
            <w:rFonts w:ascii="Times New Roman" w:eastAsiaTheme="minorEastAsia" w:hAnsi="Times New Roman"/>
            <w:b/>
            <w:color w:val="0000FF"/>
            <w:sz w:val="24"/>
            <w:szCs w:val="24"/>
            <w:u w:val="single"/>
            <w:lang w:eastAsia="ru-RU"/>
          </w:rPr>
          <w:t>8.1 ст. 162</w:t>
        </w:r>
      </w:hyperlink>
      <w:r w:rsidRPr="005E0C36">
        <w:rPr>
          <w:rFonts w:ascii="Times New Roman" w:eastAsiaTheme="minorEastAsia" w:hAnsi="Times New Roman"/>
          <w:b/>
          <w:sz w:val="24"/>
          <w:szCs w:val="24"/>
          <w:lang w:eastAsia="ru-RU"/>
        </w:rPr>
        <w:t xml:space="preserve"> ЖК).</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Пример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Пример досрочного расторжения договора управления МКД, заключенного по результатам открытого конкурса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отношении дома-новостройки проведен открытый конкур:</w:t>
      </w:r>
    </w:p>
    <w:p w:rsidR="005E0C36" w:rsidRPr="005E0C36" w:rsidRDefault="005E0C36" w:rsidP="005E0C36">
      <w:pPr>
        <w:numPr>
          <w:ilvl w:val="0"/>
          <w:numId w:val="22"/>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отобрана УО "Прибой";</w:t>
      </w:r>
    </w:p>
    <w:p w:rsidR="005E0C36" w:rsidRPr="005E0C36" w:rsidRDefault="005E0C36" w:rsidP="005E0C36">
      <w:pPr>
        <w:numPr>
          <w:ilvl w:val="0"/>
          <w:numId w:val="22"/>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заключен договор управления.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Дата заключения – 17 апреля 2014 г., срок действия – 3 года.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Через полтора года после начала действия договора (21 октября 2015 г.) собственники помещений провели общее собрание и приняли решение о создании ТСЖ. Собственники уведомили УО "Прибой" о досрочном расторжении договора управления МКД с 17 апреля 2016 г. на основании </w:t>
      </w:r>
      <w:hyperlink r:id="rId127" w:anchor="/document/99/901919946/XA00MBO2NP/" w:history="1">
        <w:r w:rsidRPr="005E0C36">
          <w:rPr>
            <w:rFonts w:ascii="Times New Roman" w:eastAsiaTheme="minorEastAsia" w:hAnsi="Times New Roman"/>
            <w:b/>
            <w:color w:val="0000FF"/>
            <w:sz w:val="24"/>
            <w:szCs w:val="24"/>
            <w:u w:val="single"/>
            <w:lang w:eastAsia="ru-RU"/>
          </w:rPr>
          <w:t>ч. 8.1 ст. 162</w:t>
        </w:r>
      </w:hyperlink>
      <w:r w:rsidRPr="005E0C36">
        <w:rPr>
          <w:rFonts w:ascii="Times New Roman" w:eastAsiaTheme="minorEastAsia" w:hAnsi="Times New Roman"/>
          <w:b/>
          <w:sz w:val="24"/>
          <w:szCs w:val="24"/>
          <w:lang w:eastAsia="ru-RU"/>
        </w:rPr>
        <w:t xml:space="preserve"> ЖК РФ.</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0E5797" w:rsidRPr="000E5797" w:rsidRDefault="005E0C36" w:rsidP="005E0C36">
      <w:pPr>
        <w:spacing w:after="0" w:line="240" w:lineRule="auto"/>
        <w:jc w:val="both"/>
        <w:rPr>
          <w:rFonts w:ascii="Times New Roman" w:eastAsiaTheme="minorEastAsia" w:hAnsi="Times New Roman"/>
          <w:b/>
          <w:color w:val="002060"/>
          <w:sz w:val="28"/>
          <w:szCs w:val="28"/>
          <w:u w:val="single"/>
          <w:lang w:eastAsia="ru-RU"/>
        </w:rPr>
      </w:pPr>
      <w:r w:rsidRPr="005E0C36">
        <w:rPr>
          <w:rFonts w:ascii="Times New Roman" w:eastAsiaTheme="minorEastAsia" w:hAnsi="Times New Roman"/>
          <w:b/>
          <w:color w:val="002060"/>
          <w:sz w:val="28"/>
          <w:szCs w:val="28"/>
          <w:u w:val="single"/>
          <w:lang w:eastAsia="ru-RU"/>
        </w:rPr>
        <w:t xml:space="preserve">Как узнать, каким будет порядок расторжения договора управления МКД? </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УО планирует участвовать в открытом конкурсе по отбору УО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Обратитесь к официальному сайту организатора открытого конкурса по отбору УО.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Организатором открытого конкурса по отбору УО утверждается конкурсная документация. В нее входит договор управления.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Конкурсная документация размещается на официальном сайте организатора конкурса и доступна для ознакомления всеми желающими без взимания платы.</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Состав конкурсной документации и порядок ее опубликования определен </w:t>
      </w:r>
      <w:hyperlink r:id="rId128" w:anchor="/document/99/901967902/XA00M2O2MB/" w:history="1">
        <w:proofErr w:type="spellStart"/>
        <w:r w:rsidRPr="005E0C36">
          <w:rPr>
            <w:rFonts w:ascii="Times New Roman" w:eastAsiaTheme="minorEastAsia" w:hAnsi="Times New Roman"/>
            <w:b/>
            <w:color w:val="0000FF"/>
            <w:sz w:val="24"/>
            <w:szCs w:val="24"/>
            <w:u w:val="single"/>
            <w:lang w:eastAsia="ru-RU"/>
          </w:rPr>
          <w:t>п.п</w:t>
        </w:r>
        <w:proofErr w:type="spellEnd"/>
        <w:r w:rsidRPr="005E0C36">
          <w:rPr>
            <w:rFonts w:ascii="Times New Roman" w:eastAsiaTheme="minorEastAsia" w:hAnsi="Times New Roman"/>
            <w:b/>
            <w:color w:val="0000FF"/>
            <w:sz w:val="24"/>
            <w:szCs w:val="24"/>
            <w:u w:val="single"/>
            <w:lang w:eastAsia="ru-RU"/>
          </w:rPr>
          <w:t>. 41</w:t>
        </w:r>
      </w:hyperlink>
      <w:r w:rsidRPr="005E0C36">
        <w:rPr>
          <w:rFonts w:ascii="Times New Roman" w:eastAsiaTheme="minorEastAsia" w:hAnsi="Times New Roman"/>
          <w:b/>
          <w:sz w:val="24"/>
          <w:szCs w:val="24"/>
          <w:lang w:eastAsia="ru-RU"/>
        </w:rPr>
        <w:t xml:space="preserve"> и </w:t>
      </w:r>
      <w:hyperlink r:id="rId129" w:anchor="/document/99/901967902/XA00M4E2MK/" w:history="1">
        <w:r w:rsidRPr="005E0C36">
          <w:rPr>
            <w:rFonts w:ascii="Times New Roman" w:eastAsiaTheme="minorEastAsia" w:hAnsi="Times New Roman"/>
            <w:b/>
            <w:color w:val="0000FF"/>
            <w:sz w:val="24"/>
            <w:szCs w:val="24"/>
            <w:u w:val="single"/>
            <w:lang w:eastAsia="ru-RU"/>
          </w:rPr>
          <w:t>44</w:t>
        </w:r>
      </w:hyperlink>
      <w:r w:rsidRPr="005E0C36">
        <w:rPr>
          <w:rFonts w:ascii="Times New Roman" w:eastAsiaTheme="minorEastAsia" w:hAnsi="Times New Roman"/>
          <w:b/>
          <w:sz w:val="24"/>
          <w:szCs w:val="24"/>
          <w:lang w:eastAsia="ru-RU"/>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30" w:anchor="/document/99/901967902/" w:history="1">
        <w:r w:rsidRPr="005E0C36">
          <w:rPr>
            <w:rFonts w:ascii="Times New Roman" w:eastAsiaTheme="minorEastAsia" w:hAnsi="Times New Roman"/>
            <w:b/>
            <w:color w:val="0000FF"/>
            <w:sz w:val="24"/>
            <w:szCs w:val="24"/>
            <w:u w:val="single"/>
            <w:lang w:eastAsia="ru-RU"/>
          </w:rPr>
          <w:t>постановлением Правительства РФ от 6 февраля 2006 г. № 75</w:t>
        </w:r>
      </w:hyperlink>
      <w:r w:rsidRPr="005E0C36">
        <w:rPr>
          <w:rFonts w:ascii="Times New Roman" w:eastAsiaTheme="minorEastAsia" w:hAnsi="Times New Roman"/>
          <w:b/>
          <w:sz w:val="24"/>
          <w:szCs w:val="24"/>
          <w:lang w:eastAsia="ru-RU"/>
        </w:rPr>
        <w:t>.</w:t>
      </w:r>
    </w:p>
    <w:p w:rsidR="005E0C36" w:rsidRPr="005E0C36" w:rsidRDefault="005E0C36" w:rsidP="005E0C36">
      <w:pPr>
        <w:spacing w:after="0" w:line="240" w:lineRule="auto"/>
        <w:jc w:val="both"/>
        <w:outlineLvl w:val="2"/>
        <w:rPr>
          <w:rFonts w:ascii="Times New Roman" w:eastAsia="Times New Roman" w:hAnsi="Times New Roman"/>
          <w:b/>
          <w:bCs/>
          <w:color w:val="002060"/>
          <w:sz w:val="28"/>
          <w:szCs w:val="28"/>
          <w:u w:val="single"/>
          <w:lang w:eastAsia="ru-RU"/>
        </w:rPr>
      </w:pPr>
      <w:r w:rsidRPr="005E0C36">
        <w:rPr>
          <w:rFonts w:ascii="Times New Roman" w:eastAsia="Times New Roman" w:hAnsi="Times New Roman"/>
          <w:b/>
          <w:bCs/>
          <w:color w:val="002060"/>
          <w:sz w:val="28"/>
          <w:szCs w:val="28"/>
          <w:u w:val="single"/>
          <w:lang w:eastAsia="ru-RU"/>
        </w:rPr>
        <w:t>Ситуация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Могут ли собственники сменить способ управления МКД или УО до истечения срока действия договора с УО, отобранной на конкурсе</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Да, могут, но приступить к управлению МКД вновь избранная организация сможет через год с даты заключения договора с УО, отобранной на конкурсе.</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Собственники помещений МКД вправе изменить способ управления в МКД в любое время (</w:t>
      </w:r>
      <w:hyperlink r:id="rId131" w:anchor="/document/99/901919946/XA00MBQ2NQ/" w:history="1">
        <w:r w:rsidRPr="005E0C36">
          <w:rPr>
            <w:rFonts w:ascii="Times New Roman" w:eastAsiaTheme="minorEastAsia" w:hAnsi="Times New Roman"/>
            <w:b/>
            <w:color w:val="0000FF"/>
            <w:sz w:val="24"/>
            <w:szCs w:val="24"/>
            <w:u w:val="single"/>
            <w:lang w:eastAsia="ru-RU"/>
          </w:rPr>
          <w:t>ч. 3 ст. 161 ЖК РФ</w:t>
        </w:r>
      </w:hyperlink>
      <w:r w:rsidRPr="005E0C36">
        <w:rPr>
          <w:rFonts w:ascii="Times New Roman" w:eastAsiaTheme="minorEastAsia" w:hAnsi="Times New Roman"/>
          <w:b/>
          <w:sz w:val="24"/>
          <w:szCs w:val="24"/>
          <w:lang w:eastAsia="ru-RU"/>
        </w:rPr>
        <w:t>). При этом заключенный по итогам конкурса договор имеет особые условия расторжения.</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Собственники вправе в одностороннем порядке расторгнуть указанный договор, если примут решение о смене способа управления МКД или УО до того, как истечет срок действия договора. Тогда договор перестает действовать по истечении каждого последующего года со дня заключения договора. Это следует из части </w:t>
      </w:r>
      <w:hyperlink r:id="rId132" w:anchor="/document/99/901919946/XA00MB62NM/" w:history="1">
        <w:r w:rsidRPr="005E0C36">
          <w:rPr>
            <w:rFonts w:ascii="Times New Roman" w:eastAsiaTheme="minorEastAsia" w:hAnsi="Times New Roman"/>
            <w:b/>
            <w:color w:val="0000FF"/>
            <w:sz w:val="24"/>
            <w:szCs w:val="24"/>
            <w:u w:val="single"/>
            <w:lang w:eastAsia="ru-RU"/>
          </w:rPr>
          <w:t>8</w:t>
        </w:r>
      </w:hyperlink>
      <w:r w:rsidRPr="005E0C36">
        <w:rPr>
          <w:rFonts w:ascii="Times New Roman" w:eastAsiaTheme="minorEastAsia" w:hAnsi="Times New Roman"/>
          <w:b/>
          <w:sz w:val="24"/>
          <w:szCs w:val="24"/>
          <w:lang w:eastAsia="ru-RU"/>
        </w:rPr>
        <w:t xml:space="preserve"> и </w:t>
      </w:r>
      <w:hyperlink r:id="rId133" w:anchor="/document/99/901919946/XA00MBO2NP/" w:history="1">
        <w:r w:rsidRPr="005E0C36">
          <w:rPr>
            <w:rFonts w:ascii="Times New Roman" w:eastAsiaTheme="minorEastAsia" w:hAnsi="Times New Roman"/>
            <w:b/>
            <w:color w:val="0000FF"/>
            <w:sz w:val="24"/>
            <w:szCs w:val="24"/>
            <w:u w:val="single"/>
            <w:lang w:eastAsia="ru-RU"/>
          </w:rPr>
          <w:t>8.1</w:t>
        </w:r>
      </w:hyperlink>
      <w:r w:rsidRPr="005E0C36">
        <w:rPr>
          <w:rFonts w:ascii="Times New Roman" w:eastAsiaTheme="minorEastAsia" w:hAnsi="Times New Roman"/>
          <w:b/>
          <w:sz w:val="24"/>
          <w:szCs w:val="24"/>
          <w:lang w:eastAsia="ru-RU"/>
        </w:rPr>
        <w:t xml:space="preserve"> статьи 162 Жилищного кодекса РФ.</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lastRenderedPageBreak/>
        <w:t>Это подтверждает судебная практика, например, в </w:t>
      </w:r>
      <w:hyperlink r:id="rId134" w:anchor="/document/96/902329407/" w:history="1">
        <w:r w:rsidRPr="005E0C36">
          <w:rPr>
            <w:rFonts w:ascii="Times New Roman" w:eastAsiaTheme="minorEastAsia" w:hAnsi="Times New Roman"/>
            <w:b/>
            <w:color w:val="0000FF"/>
            <w:sz w:val="24"/>
            <w:szCs w:val="24"/>
            <w:u w:val="single"/>
            <w:lang w:eastAsia="ru-RU"/>
          </w:rPr>
          <w:t>постановлении Президиума ВАС РФ от 22 ноября 2011 г. № 7677/11</w:t>
        </w:r>
      </w:hyperlink>
      <w:r w:rsidRPr="005E0C36">
        <w:rPr>
          <w:rFonts w:ascii="Times New Roman" w:eastAsiaTheme="minorEastAsia" w:hAnsi="Times New Roman"/>
          <w:b/>
          <w:sz w:val="24"/>
          <w:szCs w:val="24"/>
          <w:lang w:eastAsia="ru-RU"/>
        </w:rPr>
        <w:t xml:space="preserve">, </w:t>
      </w:r>
      <w:hyperlink r:id="rId135" w:anchor="/document/98/10349272/" w:history="1">
        <w:r w:rsidRPr="005E0C36">
          <w:rPr>
            <w:rFonts w:ascii="Times New Roman" w:eastAsiaTheme="minorEastAsia" w:hAnsi="Times New Roman"/>
            <w:b/>
            <w:color w:val="0000FF"/>
            <w:sz w:val="24"/>
            <w:szCs w:val="24"/>
            <w:u w:val="single"/>
            <w:lang w:eastAsia="ru-RU"/>
          </w:rPr>
          <w:t>постановлении Семнадцатого арбитражного апелляционного суда от 26 мая 2016 г. по делу № А71-12411/2015</w:t>
        </w:r>
      </w:hyperlink>
      <w:r w:rsidRPr="005E0C36">
        <w:rPr>
          <w:rFonts w:ascii="Times New Roman" w:eastAsiaTheme="minorEastAsia" w:hAnsi="Times New Roman"/>
          <w:b/>
          <w:sz w:val="24"/>
          <w:szCs w:val="24"/>
          <w:lang w:eastAsia="ru-RU"/>
        </w:rPr>
        <w:t>.</w:t>
      </w:r>
    </w:p>
    <w:p w:rsidR="005E0C36" w:rsidRPr="005E0C36" w:rsidRDefault="005E0C36" w:rsidP="005E0C36">
      <w:pPr>
        <w:spacing w:after="0" w:line="240" w:lineRule="auto"/>
        <w:jc w:val="both"/>
        <w:outlineLvl w:val="1"/>
        <w:rPr>
          <w:rFonts w:ascii="Times New Roman" w:eastAsia="Times New Roman" w:hAnsi="Times New Roman"/>
          <w:b/>
          <w:bCs/>
          <w:sz w:val="24"/>
          <w:szCs w:val="24"/>
          <w:lang w:eastAsia="ru-RU"/>
        </w:rPr>
      </w:pPr>
      <w:r w:rsidRPr="005E0C36">
        <w:rPr>
          <w:rFonts w:ascii="Times New Roman" w:eastAsia="Times New Roman" w:hAnsi="Times New Roman"/>
          <w:b/>
          <w:bCs/>
          <w:sz w:val="24"/>
          <w:szCs w:val="24"/>
          <w:lang w:eastAsia="ru-RU"/>
        </w:rPr>
        <w:t>Расторжение договора, заключенного между УО и застройщиком</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Договор управления МКД между УО и застройщиком заключают в течение 5 дней с момента ввода МКД в эксплуатацию. такой договор действует в течение трех месяцев и пролонгируется до момента, когда собственники не изберут УО или иной способ управления МКД, либо до момента проведения открытого конкурса органом МСУ (ч. </w:t>
      </w:r>
      <w:hyperlink r:id="rId136" w:anchor="/document/99/901919946/XA00MB82NN/" w:history="1">
        <w:r w:rsidRPr="005E0C36">
          <w:rPr>
            <w:rFonts w:ascii="Times New Roman" w:eastAsiaTheme="minorEastAsia" w:hAnsi="Times New Roman"/>
            <w:b/>
            <w:color w:val="0000FF"/>
            <w:sz w:val="24"/>
            <w:szCs w:val="24"/>
            <w:u w:val="single"/>
            <w:lang w:eastAsia="ru-RU"/>
          </w:rPr>
          <w:t>2</w:t>
        </w:r>
      </w:hyperlink>
      <w:r w:rsidRPr="005E0C36">
        <w:rPr>
          <w:rFonts w:ascii="Times New Roman" w:eastAsiaTheme="minorEastAsia" w:hAnsi="Times New Roman"/>
          <w:b/>
          <w:sz w:val="24"/>
          <w:szCs w:val="24"/>
          <w:lang w:eastAsia="ru-RU"/>
        </w:rPr>
        <w:t xml:space="preserve">, </w:t>
      </w:r>
      <w:hyperlink r:id="rId137" w:anchor="/document/99/901919946/XA00MBQ2NQ/" w:history="1">
        <w:r w:rsidRPr="005E0C36">
          <w:rPr>
            <w:rFonts w:ascii="Times New Roman" w:eastAsiaTheme="minorEastAsia" w:hAnsi="Times New Roman"/>
            <w:b/>
            <w:color w:val="0000FF"/>
            <w:sz w:val="24"/>
            <w:szCs w:val="24"/>
            <w:u w:val="single"/>
            <w:lang w:eastAsia="ru-RU"/>
          </w:rPr>
          <w:t>3</w:t>
        </w:r>
      </w:hyperlink>
      <w:r w:rsidRPr="005E0C36">
        <w:rPr>
          <w:rFonts w:ascii="Times New Roman" w:eastAsiaTheme="minorEastAsia" w:hAnsi="Times New Roman"/>
          <w:b/>
          <w:sz w:val="24"/>
          <w:szCs w:val="24"/>
          <w:lang w:eastAsia="ru-RU"/>
        </w:rPr>
        <w:t xml:space="preserve">, </w:t>
      </w:r>
      <w:hyperlink r:id="rId138" w:anchor="/document/99/901919946/XA00M4C2MK/" w:tooltip="https://vip.1umd.ru/#/document/99/901919946/XA00M4C2MK/" w:history="1">
        <w:r w:rsidRPr="005E0C36">
          <w:rPr>
            <w:rFonts w:ascii="Times New Roman" w:eastAsiaTheme="minorEastAsia" w:hAnsi="Times New Roman"/>
            <w:b/>
            <w:color w:val="0000FF"/>
            <w:sz w:val="24"/>
            <w:szCs w:val="24"/>
            <w:u w:val="single"/>
            <w:lang w:eastAsia="ru-RU"/>
          </w:rPr>
          <w:t>13</w:t>
        </w:r>
      </w:hyperlink>
      <w:r w:rsidRPr="005E0C36">
        <w:rPr>
          <w:rFonts w:ascii="Times New Roman" w:eastAsiaTheme="minorEastAsia" w:hAnsi="Times New Roman"/>
          <w:b/>
          <w:sz w:val="24"/>
          <w:szCs w:val="24"/>
          <w:lang w:eastAsia="ru-RU"/>
        </w:rPr>
        <w:t xml:space="preserve"> ст. 161, </w:t>
      </w:r>
      <w:hyperlink r:id="rId139" w:anchor="/document/99/901919946/ZAP2NVO3NN/" w:tooltip="3) в случае, указанном в части 14 статьи 161 настоящего Кодекса, на срок не более чем три месяца..." w:history="1">
        <w:r w:rsidRPr="005E0C36">
          <w:rPr>
            <w:rFonts w:ascii="Times New Roman" w:eastAsiaTheme="minorEastAsia" w:hAnsi="Times New Roman"/>
            <w:b/>
            <w:color w:val="0000FF"/>
            <w:sz w:val="24"/>
            <w:szCs w:val="24"/>
            <w:u w:val="single"/>
            <w:lang w:eastAsia="ru-RU"/>
          </w:rPr>
          <w:t>п. 3</w:t>
        </w:r>
      </w:hyperlink>
      <w:r w:rsidRPr="005E0C36">
        <w:rPr>
          <w:rFonts w:ascii="Times New Roman" w:eastAsiaTheme="minorEastAsia" w:hAnsi="Times New Roman"/>
          <w:b/>
          <w:sz w:val="24"/>
          <w:szCs w:val="24"/>
          <w:lang w:eastAsia="ru-RU"/>
        </w:rPr>
        <w:t xml:space="preserve"> ч. 5 ст. 162 ЖК).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Формально, законодательство не содержит положений, определяющих необходимость выполнения процедуры расторжения с застройщиком ранее заключенного договора управления МКД.</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По смыслу </w:t>
      </w:r>
      <w:hyperlink r:id="rId140" w:anchor="/document/99/499020841/XA00M2Q2MC/" w:history="1">
        <w:r w:rsidRPr="005E0C36">
          <w:rPr>
            <w:rFonts w:ascii="Times New Roman" w:eastAsiaTheme="minorEastAsia" w:hAnsi="Times New Roman"/>
            <w:b/>
            <w:color w:val="0000FF"/>
            <w:sz w:val="24"/>
            <w:szCs w:val="24"/>
            <w:u w:val="single"/>
            <w:lang w:eastAsia="ru-RU"/>
          </w:rPr>
          <w:t>п. 24</w:t>
        </w:r>
      </w:hyperlink>
      <w:r w:rsidRPr="005E0C36">
        <w:rPr>
          <w:rFonts w:ascii="Times New Roman" w:eastAsiaTheme="minorEastAsia" w:hAnsi="Times New Roman"/>
          <w:b/>
          <w:sz w:val="24"/>
          <w:szCs w:val="24"/>
          <w:lang w:eastAsia="ru-RU"/>
        </w:rPr>
        <w:t xml:space="preserve"> Правил осуществления деятельности по управлению многоквартирными домами, утвержденными </w:t>
      </w:r>
      <w:hyperlink r:id="rId141" w:anchor="/document/99/499020841/" w:history="1">
        <w:r w:rsidRPr="005E0C36">
          <w:rPr>
            <w:rFonts w:ascii="Times New Roman" w:eastAsiaTheme="minorEastAsia" w:hAnsi="Times New Roman"/>
            <w:b/>
            <w:color w:val="0000FF"/>
            <w:sz w:val="24"/>
            <w:szCs w:val="24"/>
            <w:u w:val="single"/>
            <w:lang w:eastAsia="ru-RU"/>
          </w:rPr>
          <w:t>постановлением Правительства РФ от 15.05.2013 № 416</w:t>
        </w:r>
      </w:hyperlink>
      <w:r w:rsidRPr="005E0C36">
        <w:rPr>
          <w:rFonts w:ascii="Times New Roman" w:eastAsiaTheme="minorEastAsia" w:hAnsi="Times New Roman"/>
          <w:b/>
          <w:sz w:val="24"/>
          <w:szCs w:val="24"/>
          <w:lang w:eastAsia="ru-RU"/>
        </w:rPr>
        <w:t>, дата прекращения договора управления МКД определяется днем, предшествующим дню начала управления таким домом УО, выбранной ОСС помещений в МКД или по результатам открытого конкурса.</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рассматриваемой ситуации, договор управления МКД с застройщиком автоматически расторгается с даты внесения органом ГЖН изменений в реестр лицензий субъекта РФ о начале управления УО МКД на основании решения ОСС помещений в таком доме.</w:t>
      </w:r>
    </w:p>
    <w:p w:rsidR="005E0C36" w:rsidRPr="005E0C36" w:rsidRDefault="005E0C36" w:rsidP="005E0C36">
      <w:pPr>
        <w:spacing w:after="0" w:line="240" w:lineRule="auto"/>
        <w:jc w:val="both"/>
        <w:outlineLvl w:val="2"/>
        <w:rPr>
          <w:rFonts w:ascii="Times New Roman" w:eastAsia="Times New Roman" w:hAnsi="Times New Roman"/>
          <w:b/>
          <w:bCs/>
          <w:sz w:val="24"/>
          <w:szCs w:val="24"/>
          <w:lang w:eastAsia="ru-RU"/>
        </w:rPr>
      </w:pPr>
      <w:r w:rsidRPr="005E0C36">
        <w:rPr>
          <w:rFonts w:ascii="Times New Roman" w:eastAsia="Times New Roman" w:hAnsi="Times New Roman"/>
          <w:b/>
          <w:bCs/>
          <w:sz w:val="24"/>
          <w:szCs w:val="24"/>
          <w:lang w:eastAsia="ru-RU"/>
        </w:rPr>
        <w:t>Пример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Пример расторжения договора управления МКД между УО и застройщиком</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Между ООО «УК Альфа» и застройщиком ООО «Строитель» после сдачи МКД в эксплуатацию заключен договор управления МКД сроком на три месяца, до 20 января 2023 г. </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В январе 2023 года собственники провели общее собрание и избрали ООО «УК Альфа» способ управления МКД и утвердили условия договора управления. УО направляет застройщику уведомление о прекращении договора управления по истечении срока действия и заключении договора управления с собственниками помещений в МКД. </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В течение пяти рабочих дней с момента заключения договора с собственниками УО размещает информацию о нем в ГИС ЖКХ и направляет заявление в орган ГЖН о внесении изменений в реестр лицензий субъекта РФ. Это определено </w:t>
      </w:r>
      <w:hyperlink r:id="rId142" w:anchor="/document/99/901919946/XA00MIQ2O5/" w:history="1">
        <w:r w:rsidRPr="005E0C36">
          <w:rPr>
            <w:rFonts w:ascii="Times New Roman" w:eastAsiaTheme="minorEastAsia" w:hAnsi="Times New Roman"/>
            <w:b/>
            <w:color w:val="0000FF"/>
            <w:sz w:val="24"/>
            <w:szCs w:val="24"/>
            <w:u w:val="single"/>
            <w:lang w:eastAsia="ru-RU"/>
          </w:rPr>
          <w:t>частью 2</w:t>
        </w:r>
      </w:hyperlink>
      <w:r w:rsidRPr="005E0C36">
        <w:rPr>
          <w:rFonts w:ascii="Times New Roman" w:eastAsiaTheme="minorEastAsia" w:hAnsi="Times New Roman"/>
          <w:b/>
          <w:sz w:val="24"/>
          <w:szCs w:val="24"/>
          <w:lang w:eastAsia="ru-RU"/>
        </w:rPr>
        <w:t xml:space="preserve"> статьи 198 ЖК.</w:t>
      </w:r>
    </w:p>
    <w:p w:rsidR="005E0C36" w:rsidRPr="005E0C36" w:rsidRDefault="005E0C36" w:rsidP="005E0C36">
      <w:pPr>
        <w:spacing w:after="0" w:line="240" w:lineRule="auto"/>
        <w:jc w:val="both"/>
        <w:outlineLvl w:val="1"/>
        <w:rPr>
          <w:rFonts w:ascii="Times New Roman" w:eastAsia="Times New Roman" w:hAnsi="Times New Roman"/>
          <w:b/>
          <w:bCs/>
          <w:sz w:val="24"/>
          <w:szCs w:val="24"/>
          <w:lang w:eastAsia="ru-RU"/>
        </w:rPr>
      </w:pPr>
      <w:r w:rsidRPr="005E0C36">
        <w:rPr>
          <w:rFonts w:ascii="Times New Roman" w:eastAsia="Times New Roman" w:hAnsi="Times New Roman"/>
          <w:b/>
          <w:bCs/>
          <w:sz w:val="24"/>
          <w:szCs w:val="24"/>
          <w:lang w:eastAsia="ru-RU"/>
        </w:rPr>
        <w:t>Расторжение договора в случае аннулирования лицензии УО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 xml:space="preserve">Лицензия на управление МКД аннулируется на основании решения суда. Это предусмотрено </w:t>
      </w:r>
      <w:hyperlink r:id="rId143" w:anchor="/document/99/901919946/XA00MI62O1/" w:tgtFrame="_self" w:history="1">
        <w:r w:rsidRPr="005E0C36">
          <w:rPr>
            <w:rFonts w:ascii="Times New Roman" w:eastAsiaTheme="minorEastAsia" w:hAnsi="Times New Roman"/>
            <w:b/>
            <w:color w:val="0000FF"/>
            <w:sz w:val="24"/>
            <w:szCs w:val="24"/>
            <w:u w:val="single"/>
            <w:lang w:eastAsia="ru-RU"/>
          </w:rPr>
          <w:t>частью 1</w:t>
        </w:r>
      </w:hyperlink>
      <w:r w:rsidRPr="005E0C36">
        <w:rPr>
          <w:rFonts w:ascii="Times New Roman" w:eastAsiaTheme="minorEastAsia" w:hAnsi="Times New Roman"/>
          <w:b/>
          <w:sz w:val="24"/>
          <w:szCs w:val="24"/>
          <w:lang w:eastAsia="ru-RU"/>
        </w:rPr>
        <w:t xml:space="preserve"> статьи 199 ЖК.</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Однако договор управления МКД не расторгается сразу после аннулирования лицензии УО и прекращения действия ее. УО продолжает управлять МКД до того как возникнет одно из обстоятельств (</w:t>
      </w:r>
      <w:hyperlink r:id="rId144" w:anchor="/document/99/901919946/XA00RQM2OU/" w:tgtFrame="_self" w:history="1">
        <w:r w:rsidRPr="005E0C36">
          <w:rPr>
            <w:rFonts w:ascii="Times New Roman" w:eastAsiaTheme="minorEastAsia" w:hAnsi="Times New Roman"/>
            <w:b/>
            <w:color w:val="0000FF"/>
            <w:sz w:val="24"/>
            <w:szCs w:val="24"/>
            <w:u w:val="single"/>
            <w:lang w:eastAsia="ru-RU"/>
          </w:rPr>
          <w:t>ч. 3 ст. 200 ЖК</w:t>
        </w:r>
      </w:hyperlink>
      <w:r w:rsidRPr="005E0C36">
        <w:rPr>
          <w:rFonts w:ascii="Times New Roman" w:eastAsiaTheme="minorEastAsia" w:hAnsi="Times New Roman"/>
          <w:b/>
          <w:sz w:val="24"/>
          <w:szCs w:val="24"/>
          <w:lang w:eastAsia="ru-RU"/>
        </w:rPr>
        <w:t>):</w:t>
      </w:r>
    </w:p>
    <w:p w:rsidR="005E0C36" w:rsidRPr="005E0C36" w:rsidRDefault="005E0C36" w:rsidP="005E0C36">
      <w:pPr>
        <w:numPr>
          <w:ilvl w:val="0"/>
          <w:numId w:val="23"/>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собственники заключили договор с иной УО для управления МКД по решению ОСС или по результатам проведения открытого конкурса;</w:t>
      </w:r>
    </w:p>
    <w:p w:rsidR="005E0C36" w:rsidRPr="005E0C36" w:rsidRDefault="005E0C36" w:rsidP="005E0C36">
      <w:pPr>
        <w:numPr>
          <w:ilvl w:val="0"/>
          <w:numId w:val="23"/>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собственники выбрали непосредственный способ управления домом и заключили договор с обслуживающей организацией;</w:t>
      </w:r>
    </w:p>
    <w:p w:rsidR="005E0C36" w:rsidRPr="005E0C36" w:rsidRDefault="005E0C36" w:rsidP="005E0C36">
      <w:pPr>
        <w:numPr>
          <w:ilvl w:val="0"/>
          <w:numId w:val="23"/>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ТСЖ, ЖСК заключили договор с иной УО по решению такого жилищного объединения;</w:t>
      </w:r>
    </w:p>
    <w:p w:rsidR="005E0C36" w:rsidRPr="005E0C36" w:rsidRDefault="005E0C36" w:rsidP="005E0C36">
      <w:pPr>
        <w:numPr>
          <w:ilvl w:val="0"/>
          <w:numId w:val="23"/>
        </w:numPr>
        <w:spacing w:after="0" w:line="240" w:lineRule="auto"/>
        <w:jc w:val="both"/>
        <w:rPr>
          <w:rFonts w:ascii="Times New Roman" w:eastAsia="Times New Roman" w:hAnsi="Times New Roman"/>
          <w:b/>
          <w:sz w:val="24"/>
          <w:szCs w:val="24"/>
          <w:lang w:eastAsia="ru-RU"/>
        </w:rPr>
      </w:pPr>
      <w:r w:rsidRPr="005E0C36">
        <w:rPr>
          <w:rFonts w:ascii="Times New Roman" w:eastAsia="Times New Roman" w:hAnsi="Times New Roman"/>
          <w:b/>
          <w:sz w:val="24"/>
          <w:szCs w:val="24"/>
          <w:lang w:eastAsia="ru-RU"/>
        </w:rPr>
        <w:t>собственники помещений сменили способ управления МКД с УО на ТСЖ и создали такое товарищество.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Дата расторжения договора управления МКД после аннулирования лицензии УО определяется в каждом конкретном случае. Законодатель не допускает ситуации, когда МКД остается "без управления".</w:t>
      </w:r>
    </w:p>
    <w:p w:rsidR="005E0C36" w:rsidRPr="005E0C36" w:rsidRDefault="005E0C36" w:rsidP="005E0C36">
      <w:pPr>
        <w:spacing w:after="0" w:line="240" w:lineRule="auto"/>
        <w:jc w:val="both"/>
        <w:outlineLvl w:val="2"/>
        <w:rPr>
          <w:rFonts w:ascii="Times New Roman" w:eastAsia="Times New Roman" w:hAnsi="Times New Roman"/>
          <w:b/>
          <w:bCs/>
          <w:sz w:val="24"/>
          <w:szCs w:val="24"/>
          <w:lang w:eastAsia="ru-RU"/>
        </w:rPr>
      </w:pPr>
      <w:r w:rsidRPr="005E0C36">
        <w:rPr>
          <w:rFonts w:ascii="Times New Roman" w:eastAsia="Times New Roman" w:hAnsi="Times New Roman"/>
          <w:b/>
          <w:bCs/>
          <w:sz w:val="24"/>
          <w:szCs w:val="24"/>
          <w:lang w:eastAsia="ru-RU"/>
        </w:rPr>
        <w:t>Пример</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Пример расторжения договора управления МКД после прекращения действия лицензии УО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Между УО и собственниками помещений в МКД заключен договор управления МКД, действие которого еще не прекращено. В период действия договора лицензия УО аннулирована судом и ее действие прекращено.</w:t>
      </w:r>
    </w:p>
    <w:p w:rsidR="005E0C36" w:rsidRPr="005E0C36" w:rsidRDefault="005E0C36" w:rsidP="005E0C36">
      <w:pP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t>Органом местного самоуправления совершены действия, предусмотренные законодательством, в результате проведен открытый конкурс и заключен договор управления МКД с другой УО.</w:t>
      </w:r>
    </w:p>
    <w:p w:rsidR="005E0C36" w:rsidRDefault="005E0C36" w:rsidP="005E0C36">
      <w:pPr>
        <w:pBdr>
          <w:bottom w:val="single" w:sz="6" w:space="1" w:color="auto"/>
        </w:pBdr>
        <w:spacing w:after="0" w:line="240" w:lineRule="auto"/>
        <w:jc w:val="both"/>
        <w:rPr>
          <w:rFonts w:ascii="Times New Roman" w:eastAsiaTheme="minorEastAsia" w:hAnsi="Times New Roman"/>
          <w:b/>
          <w:sz w:val="24"/>
          <w:szCs w:val="24"/>
          <w:lang w:eastAsia="ru-RU"/>
        </w:rPr>
      </w:pPr>
      <w:r w:rsidRPr="005E0C36">
        <w:rPr>
          <w:rFonts w:ascii="Times New Roman" w:eastAsiaTheme="minorEastAsia" w:hAnsi="Times New Roman"/>
          <w:b/>
          <w:sz w:val="24"/>
          <w:szCs w:val="24"/>
          <w:lang w:eastAsia="ru-RU"/>
        </w:rPr>
        <w:lastRenderedPageBreak/>
        <w:t>Датой расторжения договора с УО, лицензия которой аннулирована, считается дата заключения договора управления МКД с УО, отобранной по результатам конкурса.</w:t>
      </w:r>
    </w:p>
    <w:p w:rsidR="00E4542B" w:rsidRPr="00383653" w:rsidRDefault="00E4542B" w:rsidP="00E4542B">
      <w:pPr>
        <w:spacing w:line="276" w:lineRule="auto"/>
        <w:rPr>
          <w:rFonts w:ascii="Times New Roman" w:eastAsia="Times New Roman" w:hAnsi="Times New Roman"/>
          <w:b/>
          <w:color w:val="C00000"/>
          <w:sz w:val="24"/>
          <w:szCs w:val="24"/>
          <w:u w:val="single"/>
          <w:lang w:eastAsia="ru-RU"/>
        </w:rPr>
      </w:pPr>
      <w:r w:rsidRPr="00383653">
        <w:rPr>
          <w:rFonts w:ascii="Times New Roman" w:eastAsia="Times New Roman" w:hAnsi="Times New Roman"/>
          <w:b/>
          <w:color w:val="C00000"/>
          <w:sz w:val="24"/>
          <w:szCs w:val="24"/>
          <w:u w:val="single"/>
          <w:lang w:eastAsia="ru-RU"/>
        </w:rPr>
        <w:t>--------------------------------------------------------------------------------------------------</w:t>
      </w:r>
      <w:r>
        <w:rPr>
          <w:rFonts w:ascii="Times New Roman" w:eastAsia="Times New Roman" w:hAnsi="Times New Roman"/>
          <w:b/>
          <w:color w:val="C00000"/>
          <w:sz w:val="24"/>
          <w:szCs w:val="24"/>
          <w:u w:val="single"/>
          <w:lang w:eastAsia="ru-RU"/>
        </w:rPr>
        <w:t>--------------------------------</w:t>
      </w:r>
    </w:p>
    <w:p w:rsidR="00E4542B" w:rsidRPr="00383653" w:rsidRDefault="00E4542B" w:rsidP="00E4542B">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E4542B" w:rsidRPr="00383653" w:rsidRDefault="00E4542B" w:rsidP="00E4542B">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 xml:space="preserve">а также информационных порталов «Информационная система Управление МКД» </w:t>
      </w:r>
    </w:p>
    <w:p w:rsidR="00E4542B" w:rsidRPr="00383653" w:rsidRDefault="00E4542B" w:rsidP="00E4542B">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и электронного журнала «Рос-Квартал» или Р-1.</w:t>
      </w:r>
    </w:p>
    <w:p w:rsidR="00E4542B" w:rsidRPr="00383653" w:rsidRDefault="00E4542B" w:rsidP="00E4542B">
      <w:pPr>
        <w:autoSpaceDE w:val="0"/>
        <w:autoSpaceDN w:val="0"/>
        <w:adjustRightInd w:val="0"/>
        <w:spacing w:line="240" w:lineRule="auto"/>
        <w:ind w:firstLine="540"/>
        <w:jc w:val="center"/>
        <w:rPr>
          <w:rFonts w:ascii="Times New Roman" w:eastAsia="Times New Roman" w:hAnsi="Times New Roman"/>
          <w:b/>
          <w:color w:val="C00000"/>
          <w:sz w:val="24"/>
          <w:szCs w:val="24"/>
        </w:rPr>
      </w:pPr>
      <w:r w:rsidRPr="00383653">
        <w:rPr>
          <w:rFonts w:ascii="Times New Roman" w:eastAsia="Times New Roman" w:hAnsi="Times New Roman"/>
          <w:b/>
          <w:color w:val="C00000"/>
          <w:sz w:val="24"/>
          <w:szCs w:val="24"/>
        </w:rPr>
        <w:t>г. Орёл</w:t>
      </w:r>
    </w:p>
    <w:p w:rsidR="00E4542B" w:rsidRPr="00383653" w:rsidRDefault="00C733A1" w:rsidP="00E4542B">
      <w:pPr>
        <w:autoSpaceDE w:val="0"/>
        <w:autoSpaceDN w:val="0"/>
        <w:adjustRightInd w:val="0"/>
        <w:spacing w:line="240" w:lineRule="auto"/>
        <w:ind w:firstLine="540"/>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rPr>
        <w:t xml:space="preserve">    но</w:t>
      </w:r>
      <w:r w:rsidR="00E4542B">
        <w:rPr>
          <w:rFonts w:ascii="Times New Roman" w:eastAsia="Times New Roman" w:hAnsi="Times New Roman"/>
          <w:b/>
          <w:color w:val="C00000"/>
          <w:sz w:val="24"/>
          <w:szCs w:val="24"/>
        </w:rPr>
        <w:t>ябрь</w:t>
      </w:r>
      <w:r w:rsidR="00E4542B" w:rsidRPr="00383653">
        <w:rPr>
          <w:rFonts w:ascii="Times New Roman" w:eastAsia="Times New Roman" w:hAnsi="Times New Roman"/>
          <w:b/>
          <w:color w:val="C00000"/>
          <w:sz w:val="24"/>
          <w:szCs w:val="24"/>
        </w:rPr>
        <w:t xml:space="preserve"> 2023 г.</w:t>
      </w:r>
    </w:p>
    <w:p w:rsidR="00E4542B" w:rsidRPr="005E0C36" w:rsidRDefault="00E4542B" w:rsidP="005E0C36">
      <w:pPr>
        <w:spacing w:after="0" w:line="240" w:lineRule="auto"/>
        <w:jc w:val="both"/>
        <w:rPr>
          <w:rFonts w:ascii="Times New Roman" w:eastAsiaTheme="minorEastAsia" w:hAnsi="Times New Roman"/>
          <w:b/>
          <w:color w:val="002060"/>
          <w:sz w:val="24"/>
          <w:szCs w:val="24"/>
          <w:u w:val="single"/>
          <w:lang w:eastAsia="ru-RU"/>
        </w:rPr>
      </w:pPr>
    </w:p>
    <w:sectPr w:rsidR="00E4542B" w:rsidRPr="005E0C36" w:rsidSect="0090709C">
      <w:footerReference w:type="default" r:id="rId14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76" w:rsidRDefault="00AA6176" w:rsidP="005E0C36">
      <w:pPr>
        <w:spacing w:after="0" w:line="240" w:lineRule="auto"/>
      </w:pPr>
      <w:r>
        <w:separator/>
      </w:r>
    </w:p>
  </w:endnote>
  <w:endnote w:type="continuationSeparator" w:id="0">
    <w:p w:rsidR="00AA6176" w:rsidRDefault="00AA6176" w:rsidP="005E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154174"/>
      <w:docPartObj>
        <w:docPartGallery w:val="Page Numbers (Bottom of Page)"/>
        <w:docPartUnique/>
      </w:docPartObj>
    </w:sdtPr>
    <w:sdtContent>
      <w:p w:rsidR="00E4542B" w:rsidRDefault="00E4542B">
        <w:pPr>
          <w:pStyle w:val="a6"/>
          <w:jc w:val="center"/>
        </w:pPr>
        <w:r>
          <w:fldChar w:fldCharType="begin"/>
        </w:r>
        <w:r>
          <w:instrText>PAGE   \* MERGEFORMAT</w:instrText>
        </w:r>
        <w:r>
          <w:fldChar w:fldCharType="separate"/>
        </w:r>
        <w:r w:rsidR="00C733A1">
          <w:rPr>
            <w:noProof/>
          </w:rPr>
          <w:t>2</w:t>
        </w:r>
        <w:r>
          <w:fldChar w:fldCharType="end"/>
        </w:r>
      </w:p>
    </w:sdtContent>
  </w:sdt>
  <w:p w:rsidR="00E4542B" w:rsidRDefault="00E454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76" w:rsidRDefault="00AA6176" w:rsidP="005E0C36">
      <w:pPr>
        <w:spacing w:after="0" w:line="240" w:lineRule="auto"/>
      </w:pPr>
      <w:r>
        <w:separator/>
      </w:r>
    </w:p>
  </w:footnote>
  <w:footnote w:type="continuationSeparator" w:id="0">
    <w:p w:rsidR="00AA6176" w:rsidRDefault="00AA6176" w:rsidP="005E0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966"/>
    <w:multiLevelType w:val="multilevel"/>
    <w:tmpl w:val="793E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4E9A"/>
    <w:multiLevelType w:val="multilevel"/>
    <w:tmpl w:val="8590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24278"/>
    <w:multiLevelType w:val="multilevel"/>
    <w:tmpl w:val="7F9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F5A60"/>
    <w:multiLevelType w:val="hybridMultilevel"/>
    <w:tmpl w:val="1EC2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BFE"/>
    <w:multiLevelType w:val="multilevel"/>
    <w:tmpl w:val="C52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43D0A"/>
    <w:multiLevelType w:val="multilevel"/>
    <w:tmpl w:val="C856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6CE1"/>
    <w:multiLevelType w:val="multilevel"/>
    <w:tmpl w:val="6CD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83F83"/>
    <w:multiLevelType w:val="hybridMultilevel"/>
    <w:tmpl w:val="C1FA3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67A356D"/>
    <w:multiLevelType w:val="multilevel"/>
    <w:tmpl w:val="A5D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15269"/>
    <w:multiLevelType w:val="hybridMultilevel"/>
    <w:tmpl w:val="E72C0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5A2F25"/>
    <w:multiLevelType w:val="multilevel"/>
    <w:tmpl w:val="A34C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B115A"/>
    <w:multiLevelType w:val="multilevel"/>
    <w:tmpl w:val="9DFA0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027AC"/>
    <w:multiLevelType w:val="multilevel"/>
    <w:tmpl w:val="791E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C0466"/>
    <w:multiLevelType w:val="hybridMultilevel"/>
    <w:tmpl w:val="C1FA3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8E226B1"/>
    <w:multiLevelType w:val="multilevel"/>
    <w:tmpl w:val="290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66726"/>
    <w:multiLevelType w:val="multilevel"/>
    <w:tmpl w:val="DF34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72E35"/>
    <w:multiLevelType w:val="multilevel"/>
    <w:tmpl w:val="C9FA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47EBE"/>
    <w:multiLevelType w:val="multilevel"/>
    <w:tmpl w:val="265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A0832"/>
    <w:multiLevelType w:val="multilevel"/>
    <w:tmpl w:val="3E5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A4370"/>
    <w:multiLevelType w:val="multilevel"/>
    <w:tmpl w:val="B15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129FC"/>
    <w:multiLevelType w:val="multilevel"/>
    <w:tmpl w:val="E67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F4F00"/>
    <w:multiLevelType w:val="multilevel"/>
    <w:tmpl w:val="D07C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B714F"/>
    <w:multiLevelType w:val="multilevel"/>
    <w:tmpl w:val="68C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2"/>
  </w:num>
  <w:num w:numId="4">
    <w:abstractNumId w:val="15"/>
  </w:num>
  <w:num w:numId="5">
    <w:abstractNumId w:val="3"/>
  </w:num>
  <w:num w:numId="6">
    <w:abstractNumId w:val="6"/>
  </w:num>
  <w:num w:numId="7">
    <w:abstractNumId w:val="16"/>
  </w:num>
  <w:num w:numId="8">
    <w:abstractNumId w:val="4"/>
  </w:num>
  <w:num w:numId="9">
    <w:abstractNumId w:val="9"/>
  </w:num>
  <w:num w:numId="10">
    <w:abstractNumId w:val="11"/>
    <w:lvlOverride w:ilvl="0"/>
    <w:lvlOverride w:ilvl="1"/>
    <w:lvlOverride w:ilvl="2"/>
    <w:lvlOverride w:ilvl="3"/>
    <w:lvlOverride w:ilvl="4"/>
    <w:lvlOverride w:ilvl="5"/>
    <w:lvlOverride w:ilvl="6"/>
    <w:lvlOverride w:ilvl="7"/>
    <w:lvlOverride w:ilvl="8"/>
  </w:num>
  <w:num w:numId="11">
    <w:abstractNumId w:val="8"/>
  </w:num>
  <w:num w:numId="12">
    <w:abstractNumId w:val="19"/>
  </w:num>
  <w:num w:numId="13">
    <w:abstractNumId w:val="0"/>
  </w:num>
  <w:num w:numId="14">
    <w:abstractNumId w:val="20"/>
  </w:num>
  <w:num w:numId="15">
    <w:abstractNumId w:val="22"/>
  </w:num>
  <w:num w:numId="16">
    <w:abstractNumId w:val="17"/>
  </w:num>
  <w:num w:numId="17">
    <w:abstractNumId w:val="18"/>
  </w:num>
  <w:num w:numId="18">
    <w:abstractNumId w:val="5"/>
  </w:num>
  <w:num w:numId="19">
    <w:abstractNumId w:val="2"/>
  </w:num>
  <w:num w:numId="20">
    <w:abstractNumId w:val="14"/>
  </w:num>
  <w:num w:numId="21">
    <w:abstractNumId w:val="1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1B"/>
    <w:rsid w:val="000E5797"/>
    <w:rsid w:val="001A39CE"/>
    <w:rsid w:val="002E00CC"/>
    <w:rsid w:val="00352AAB"/>
    <w:rsid w:val="005A5D6B"/>
    <w:rsid w:val="005E0C36"/>
    <w:rsid w:val="0065332E"/>
    <w:rsid w:val="0081381B"/>
    <w:rsid w:val="0084321F"/>
    <w:rsid w:val="0090709C"/>
    <w:rsid w:val="009A71AA"/>
    <w:rsid w:val="00AA6176"/>
    <w:rsid w:val="00C733A1"/>
    <w:rsid w:val="00E4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75C7"/>
  <w15:chartTrackingRefBased/>
  <w15:docId w15:val="{29E6E038-4FAA-487D-A3FC-01E1B4CF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9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09C"/>
    <w:pPr>
      <w:ind w:left="720"/>
      <w:contextualSpacing/>
    </w:pPr>
  </w:style>
  <w:style w:type="paragraph" w:styleId="a4">
    <w:name w:val="header"/>
    <w:basedOn w:val="a"/>
    <w:link w:val="a5"/>
    <w:uiPriority w:val="99"/>
    <w:unhideWhenUsed/>
    <w:rsid w:val="005E0C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0C36"/>
    <w:rPr>
      <w:rFonts w:ascii="Calibri" w:eastAsia="Calibri" w:hAnsi="Calibri" w:cs="Times New Roman"/>
    </w:rPr>
  </w:style>
  <w:style w:type="paragraph" w:styleId="a6">
    <w:name w:val="footer"/>
    <w:basedOn w:val="a"/>
    <w:link w:val="a7"/>
    <w:uiPriority w:val="99"/>
    <w:unhideWhenUsed/>
    <w:rsid w:val="005E0C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0C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9726">
      <w:bodyDiv w:val="1"/>
      <w:marLeft w:val="0"/>
      <w:marRight w:val="0"/>
      <w:marTop w:val="0"/>
      <w:marBottom w:val="0"/>
      <w:divBdr>
        <w:top w:val="none" w:sz="0" w:space="0" w:color="auto"/>
        <w:left w:val="none" w:sz="0" w:space="0" w:color="auto"/>
        <w:bottom w:val="none" w:sz="0" w:space="0" w:color="auto"/>
        <w:right w:val="none" w:sz="0" w:space="0" w:color="auto"/>
      </w:divBdr>
    </w:div>
    <w:div w:id="1407144145">
      <w:bodyDiv w:val="1"/>
      <w:marLeft w:val="0"/>
      <w:marRight w:val="0"/>
      <w:marTop w:val="0"/>
      <w:marBottom w:val="0"/>
      <w:divBdr>
        <w:top w:val="none" w:sz="0" w:space="0" w:color="auto"/>
        <w:left w:val="none" w:sz="0" w:space="0" w:color="auto"/>
        <w:bottom w:val="none" w:sz="0" w:space="0" w:color="auto"/>
        <w:right w:val="none" w:sz="0" w:space="0" w:color="auto"/>
      </w:divBdr>
      <w:divsChild>
        <w:div w:id="151992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umd.ru/" TargetMode="External"/><Relationship Id="rId21" Type="http://schemas.openxmlformats.org/officeDocument/2006/relationships/hyperlink" Target="https://1umd.ru/" TargetMode="External"/><Relationship Id="rId42" Type="http://schemas.openxmlformats.org/officeDocument/2006/relationships/hyperlink" Target="https://1umd.ru/" TargetMode="External"/><Relationship Id="rId63" Type="http://schemas.openxmlformats.org/officeDocument/2006/relationships/hyperlink" Target="https://mini.1umd.ru/" TargetMode="External"/><Relationship Id="rId84" Type="http://schemas.openxmlformats.org/officeDocument/2006/relationships/hyperlink" Target="https://mini.1umd.ru/" TargetMode="External"/><Relationship Id="rId138" Type="http://schemas.openxmlformats.org/officeDocument/2006/relationships/hyperlink" Target="https://1umd.ru/" TargetMode="External"/><Relationship Id="rId107" Type="http://schemas.openxmlformats.org/officeDocument/2006/relationships/hyperlink" Target="https://1umd.ru/" TargetMode="External"/><Relationship Id="rId11" Type="http://schemas.openxmlformats.org/officeDocument/2006/relationships/hyperlink" Target="https://sozd.duma.gov.ru/bill/421343-8" TargetMode="External"/><Relationship Id="rId32" Type="http://schemas.openxmlformats.org/officeDocument/2006/relationships/hyperlink" Target="https://1umd.ru/" TargetMode="External"/><Relationship Id="rId53" Type="http://schemas.openxmlformats.org/officeDocument/2006/relationships/hyperlink" Target="https://1umd.ru/" TargetMode="External"/><Relationship Id="rId74" Type="http://schemas.openxmlformats.org/officeDocument/2006/relationships/hyperlink" Target="https://mini.1umd.ru/" TargetMode="External"/><Relationship Id="rId128" Type="http://schemas.openxmlformats.org/officeDocument/2006/relationships/hyperlink" Target="https://1umd.ru/" TargetMode="External"/><Relationship Id="rId5" Type="http://schemas.openxmlformats.org/officeDocument/2006/relationships/footnotes" Target="footnotes.xml"/><Relationship Id="rId90" Type="http://schemas.openxmlformats.org/officeDocument/2006/relationships/image" Target="https://mini.1umd.ru/system/content/image/71/1/-33435103/" TargetMode="External"/><Relationship Id="rId95" Type="http://schemas.openxmlformats.org/officeDocument/2006/relationships/hyperlink" Target="https://1umd.ru/" TargetMode="External"/><Relationship Id="rId22" Type="http://schemas.openxmlformats.org/officeDocument/2006/relationships/hyperlink" Target="https://1umd.ru/" TargetMode="External"/><Relationship Id="rId27" Type="http://schemas.openxmlformats.org/officeDocument/2006/relationships/hyperlink" Target="https://1umd.ru/" TargetMode="External"/><Relationship Id="rId43" Type="http://schemas.openxmlformats.org/officeDocument/2006/relationships/hyperlink" Target="https://1umd.ru/" TargetMode="External"/><Relationship Id="rId48" Type="http://schemas.openxmlformats.org/officeDocument/2006/relationships/hyperlink" Target="https://1umd.ru/" TargetMode="External"/><Relationship Id="rId64" Type="http://schemas.openxmlformats.org/officeDocument/2006/relationships/image" Target="https://mini.1umd.ru/system/content/image/71/1/-32990272/" TargetMode="External"/><Relationship Id="rId69" Type="http://schemas.openxmlformats.org/officeDocument/2006/relationships/hyperlink" Target="https://mini.1umd.ru/" TargetMode="External"/><Relationship Id="rId113" Type="http://schemas.openxmlformats.org/officeDocument/2006/relationships/hyperlink" Target="https://1umd.ru/" TargetMode="External"/><Relationship Id="rId118" Type="http://schemas.openxmlformats.org/officeDocument/2006/relationships/hyperlink" Target="https://1umd.ru/" TargetMode="External"/><Relationship Id="rId134" Type="http://schemas.openxmlformats.org/officeDocument/2006/relationships/hyperlink" Target="https://1umd.ru/" TargetMode="External"/><Relationship Id="rId139" Type="http://schemas.openxmlformats.org/officeDocument/2006/relationships/hyperlink" Target="https://1umd.ru/"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12" Type="http://schemas.openxmlformats.org/officeDocument/2006/relationships/hyperlink" Target="https://1umd.ru/" TargetMode="External"/><Relationship Id="rId17" Type="http://schemas.openxmlformats.org/officeDocument/2006/relationships/hyperlink" Target="https://1umd.ru/" TargetMode="External"/><Relationship Id="rId33" Type="http://schemas.openxmlformats.org/officeDocument/2006/relationships/hyperlink" Target="https://1umd.ru/" TargetMode="External"/><Relationship Id="rId38" Type="http://schemas.openxmlformats.org/officeDocument/2006/relationships/hyperlink" Target="https://1umd.ru/" TargetMode="External"/><Relationship Id="rId59" Type="http://schemas.openxmlformats.org/officeDocument/2006/relationships/hyperlink" Target="https://1umd.ru/" TargetMode="External"/><Relationship Id="rId103" Type="http://schemas.openxmlformats.org/officeDocument/2006/relationships/hyperlink" Target="https://1umd.ru/" TargetMode="External"/><Relationship Id="rId108" Type="http://schemas.openxmlformats.org/officeDocument/2006/relationships/hyperlink" Target="https://1umd.ru/" TargetMode="External"/><Relationship Id="rId124" Type="http://schemas.openxmlformats.org/officeDocument/2006/relationships/hyperlink" Target="https://1umd.ru/" TargetMode="External"/><Relationship Id="rId129" Type="http://schemas.openxmlformats.org/officeDocument/2006/relationships/hyperlink" Target="https://1umd.ru/" TargetMode="External"/><Relationship Id="rId54" Type="http://schemas.openxmlformats.org/officeDocument/2006/relationships/hyperlink" Target="https://1umd.ru/" TargetMode="External"/><Relationship Id="rId70" Type="http://schemas.openxmlformats.org/officeDocument/2006/relationships/image" Target="https://mini.1umd.ru/system/content/image/71/1/-30805154/" TargetMode="External"/><Relationship Id="rId75" Type="http://schemas.openxmlformats.org/officeDocument/2006/relationships/hyperlink" Target="https://mini.1umd.ru/" TargetMode="External"/><Relationship Id="rId91" Type="http://schemas.openxmlformats.org/officeDocument/2006/relationships/hyperlink" Target="https://1umd.ru/" TargetMode="External"/><Relationship Id="rId96" Type="http://schemas.openxmlformats.org/officeDocument/2006/relationships/hyperlink" Target="https://1umd.ru/" TargetMode="External"/><Relationship Id="rId140" Type="http://schemas.openxmlformats.org/officeDocument/2006/relationships/hyperlink" Target="https://1umd.ru/"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1umd.ru/" TargetMode="External"/><Relationship Id="rId28" Type="http://schemas.openxmlformats.org/officeDocument/2006/relationships/hyperlink" Target="https://1umd.ru/" TargetMode="External"/><Relationship Id="rId49" Type="http://schemas.openxmlformats.org/officeDocument/2006/relationships/hyperlink" Target="https://1umd.ru/" TargetMode="External"/><Relationship Id="rId114" Type="http://schemas.openxmlformats.org/officeDocument/2006/relationships/hyperlink" Target="https://1umd.ru/" TargetMode="External"/><Relationship Id="rId119" Type="http://schemas.openxmlformats.org/officeDocument/2006/relationships/hyperlink" Target="https://1umd.ru/" TargetMode="External"/><Relationship Id="rId44" Type="http://schemas.openxmlformats.org/officeDocument/2006/relationships/hyperlink" Target="https://1umd.ru/" TargetMode="External"/><Relationship Id="rId60" Type="http://schemas.openxmlformats.org/officeDocument/2006/relationships/hyperlink" Target="https://1umd.ru/" TargetMode="External"/><Relationship Id="rId65"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image" Target="https://mini.1umd.ru/system/content/image/71/1/-17623676/" TargetMode="External"/><Relationship Id="rId130" Type="http://schemas.openxmlformats.org/officeDocument/2006/relationships/hyperlink" Target="https://1umd.ru/" TargetMode="External"/><Relationship Id="rId135" Type="http://schemas.openxmlformats.org/officeDocument/2006/relationships/hyperlink" Target="https://1umd.ru/" TargetMode="External"/><Relationship Id="rId13" Type="http://schemas.openxmlformats.org/officeDocument/2006/relationships/hyperlink" Target="https://1umd.ru/" TargetMode="External"/><Relationship Id="rId18" Type="http://schemas.openxmlformats.org/officeDocument/2006/relationships/hyperlink" Target="https://1umd.ru/" TargetMode="External"/><Relationship Id="rId39" Type="http://schemas.openxmlformats.org/officeDocument/2006/relationships/hyperlink" Target="https://1umd.ru/" TargetMode="External"/><Relationship Id="rId109" Type="http://schemas.openxmlformats.org/officeDocument/2006/relationships/hyperlink" Target="https://1umd.ru/" TargetMode="External"/><Relationship Id="rId34" Type="http://schemas.openxmlformats.org/officeDocument/2006/relationships/hyperlink" Target="https://1umd.ru/" TargetMode="External"/><Relationship Id="rId50" Type="http://schemas.openxmlformats.org/officeDocument/2006/relationships/hyperlink" Target="https://1umd.ru/" TargetMode="External"/><Relationship Id="rId55" Type="http://schemas.openxmlformats.org/officeDocument/2006/relationships/hyperlink" Target="https://1umd.ru/" TargetMode="External"/><Relationship Id="rId76" Type="http://schemas.openxmlformats.org/officeDocument/2006/relationships/hyperlink" Target="https://mini.1umd.ru/" TargetMode="External"/><Relationship Id="rId97" Type="http://schemas.openxmlformats.org/officeDocument/2006/relationships/hyperlink" Target="https://1umd.ru/" TargetMode="External"/><Relationship Id="rId104" Type="http://schemas.openxmlformats.org/officeDocument/2006/relationships/hyperlink" Target="https://1umd.ru/" TargetMode="External"/><Relationship Id="rId120" Type="http://schemas.openxmlformats.org/officeDocument/2006/relationships/hyperlink" Target="https://1umd.ru/" TargetMode="External"/><Relationship Id="rId125" Type="http://schemas.openxmlformats.org/officeDocument/2006/relationships/hyperlink" Target="https://1umd.ru/" TargetMode="External"/><Relationship Id="rId141" Type="http://schemas.openxmlformats.org/officeDocument/2006/relationships/hyperlink" Target="https://1umd.ru/" TargetMode="Externa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1umd.ru/" TargetMode="External"/><Relationship Id="rId2" Type="http://schemas.openxmlformats.org/officeDocument/2006/relationships/styles" Target="styles.xml"/><Relationship Id="rId29" Type="http://schemas.openxmlformats.org/officeDocument/2006/relationships/hyperlink" Target="https://1umd.ru/" TargetMode="External"/><Relationship Id="rId24" Type="http://schemas.openxmlformats.org/officeDocument/2006/relationships/hyperlink" Target="https://1umd.ru/" TargetMode="External"/><Relationship Id="rId40" Type="http://schemas.openxmlformats.org/officeDocument/2006/relationships/hyperlink" Target="https://1umd.ru/" TargetMode="External"/><Relationship Id="rId45" Type="http://schemas.openxmlformats.org/officeDocument/2006/relationships/hyperlink" Target="https://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1umd.ru/" TargetMode="External"/><Relationship Id="rId115" Type="http://schemas.openxmlformats.org/officeDocument/2006/relationships/hyperlink" Target="https://1umd.ru/" TargetMode="External"/><Relationship Id="rId131" Type="http://schemas.openxmlformats.org/officeDocument/2006/relationships/hyperlink" Target="https://1umd.ru/" TargetMode="External"/><Relationship Id="rId136" Type="http://schemas.openxmlformats.org/officeDocument/2006/relationships/hyperlink" Target="https://1umd.ru/" TargetMode="External"/><Relationship Id="rId61" Type="http://schemas.openxmlformats.org/officeDocument/2006/relationships/hyperlink" Target="https://1umd.ru/" TargetMode="External"/><Relationship Id="rId82" Type="http://schemas.openxmlformats.org/officeDocument/2006/relationships/hyperlink" Target="https://mini.1umd.ru/" TargetMode="External"/><Relationship Id="rId19" Type="http://schemas.openxmlformats.org/officeDocument/2006/relationships/hyperlink" Target="https://1umd.ru/" TargetMode="External"/><Relationship Id="rId14" Type="http://schemas.openxmlformats.org/officeDocument/2006/relationships/hyperlink" Target="https://1umd.ru/" TargetMode="External"/><Relationship Id="rId30" Type="http://schemas.openxmlformats.org/officeDocument/2006/relationships/hyperlink" Target="https://1umd.ru/" TargetMode="External"/><Relationship Id="rId35" Type="http://schemas.openxmlformats.org/officeDocument/2006/relationships/hyperlink" Target="https://1umd.ru/" TargetMode="External"/><Relationship Id="rId56" Type="http://schemas.openxmlformats.org/officeDocument/2006/relationships/hyperlink" Target="https://1umd.ru/" TargetMode="External"/><Relationship Id="rId77" Type="http://schemas.openxmlformats.org/officeDocument/2006/relationships/hyperlink" Target="https://mini.1umd.ru/" TargetMode="External"/><Relationship Id="rId100" Type="http://schemas.openxmlformats.org/officeDocument/2006/relationships/hyperlink" Target="https://1umd.ru/" TargetMode="External"/><Relationship Id="rId105" Type="http://schemas.openxmlformats.org/officeDocument/2006/relationships/hyperlink" Target="https://1umd.ru/" TargetMode="External"/><Relationship Id="rId126" Type="http://schemas.openxmlformats.org/officeDocument/2006/relationships/hyperlink" Target="https://1umd.ru/" TargetMode="External"/><Relationship Id="rId147" Type="http://schemas.openxmlformats.org/officeDocument/2006/relationships/theme" Target="theme/theme1.xml"/><Relationship Id="rId8" Type="http://schemas.openxmlformats.org/officeDocument/2006/relationships/hyperlink" Target="https://regulation.gov.ru/Regulation/Npa/PublicView?npaID=142874" TargetMode="External"/><Relationship Id="rId51" Type="http://schemas.openxmlformats.org/officeDocument/2006/relationships/hyperlink" Target="https://1umd.ru/" TargetMode="External"/><Relationship Id="rId72" Type="http://schemas.openxmlformats.org/officeDocument/2006/relationships/hyperlink" Target="https://mini.1umd.ru/" TargetMode="External"/><Relationship Id="rId93" Type="http://schemas.openxmlformats.org/officeDocument/2006/relationships/hyperlink" Target="https://1umd.ru/" TargetMode="External"/><Relationship Id="rId98" Type="http://schemas.openxmlformats.org/officeDocument/2006/relationships/hyperlink" Target="https://1umd.ru/" TargetMode="External"/><Relationship Id="rId121" Type="http://schemas.openxmlformats.org/officeDocument/2006/relationships/hyperlink" Target="https://1umd.ru/" TargetMode="External"/><Relationship Id="rId142" Type="http://schemas.openxmlformats.org/officeDocument/2006/relationships/hyperlink" Target="https://1umd.ru/" TargetMode="External"/><Relationship Id="rId3" Type="http://schemas.openxmlformats.org/officeDocument/2006/relationships/settings" Target="settings.xml"/><Relationship Id="rId25" Type="http://schemas.openxmlformats.org/officeDocument/2006/relationships/hyperlink" Target="https://1umd.ru/" TargetMode="External"/><Relationship Id="rId46" Type="http://schemas.openxmlformats.org/officeDocument/2006/relationships/hyperlink" Target="https://1umd.ru/" TargetMode="External"/><Relationship Id="rId67" Type="http://schemas.openxmlformats.org/officeDocument/2006/relationships/hyperlink" Target="https://mini.1umd.ru/" TargetMode="External"/><Relationship Id="rId116" Type="http://schemas.openxmlformats.org/officeDocument/2006/relationships/hyperlink" Target="https://1umd.ru/" TargetMode="External"/><Relationship Id="rId137" Type="http://schemas.openxmlformats.org/officeDocument/2006/relationships/hyperlink" Target="https://1umd.ru/" TargetMode="External"/><Relationship Id="rId20" Type="http://schemas.openxmlformats.org/officeDocument/2006/relationships/hyperlink" Target="https://1umd.ru/" TargetMode="External"/><Relationship Id="rId41" Type="http://schemas.openxmlformats.org/officeDocument/2006/relationships/hyperlink" Target="https://1umd.ru/" TargetMode="External"/><Relationship Id="rId62" Type="http://schemas.openxmlformats.org/officeDocument/2006/relationships/hyperlink" Target="https://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1umd.ru/" TargetMode="External"/><Relationship Id="rId132" Type="http://schemas.openxmlformats.org/officeDocument/2006/relationships/hyperlink" Target="https://1umd.ru/" TargetMode="External"/><Relationship Id="rId15" Type="http://schemas.openxmlformats.org/officeDocument/2006/relationships/hyperlink" Target="https://1umd.ru/" TargetMode="External"/><Relationship Id="rId36" Type="http://schemas.openxmlformats.org/officeDocument/2006/relationships/hyperlink" Target="https://1umd.ru/" TargetMode="External"/><Relationship Id="rId57" Type="http://schemas.openxmlformats.org/officeDocument/2006/relationships/hyperlink" Target="https://1umd.ru/" TargetMode="External"/><Relationship Id="rId106" Type="http://schemas.openxmlformats.org/officeDocument/2006/relationships/hyperlink" Target="https://1umd.ru/" TargetMode="External"/><Relationship Id="rId127" Type="http://schemas.openxmlformats.org/officeDocument/2006/relationships/hyperlink" Target="https://1umd.ru/" TargetMode="External"/><Relationship Id="rId10" Type="http://schemas.openxmlformats.org/officeDocument/2006/relationships/hyperlink" Target="https://1umd.ru/" TargetMode="External"/><Relationship Id="rId31" Type="http://schemas.openxmlformats.org/officeDocument/2006/relationships/hyperlink" Target="https://1umd.ru/" TargetMode="External"/><Relationship Id="rId52" Type="http://schemas.openxmlformats.org/officeDocument/2006/relationships/hyperlink" Target="https://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94" Type="http://schemas.openxmlformats.org/officeDocument/2006/relationships/hyperlink" Target="https://1umd.ru/" TargetMode="External"/><Relationship Id="rId99" Type="http://schemas.openxmlformats.org/officeDocument/2006/relationships/hyperlink" Target="https://1umd.ru/" TargetMode="External"/><Relationship Id="rId101" Type="http://schemas.openxmlformats.org/officeDocument/2006/relationships/hyperlink" Target="https://1umd.ru/" TargetMode="External"/><Relationship Id="rId122" Type="http://schemas.openxmlformats.org/officeDocument/2006/relationships/hyperlink" Target="https://1umd.ru/" TargetMode="External"/><Relationship Id="rId143" Type="http://schemas.openxmlformats.org/officeDocument/2006/relationships/hyperlink" Target="https://1umd.ru/" TargetMode="External"/><Relationship Id="rId4" Type="http://schemas.openxmlformats.org/officeDocument/2006/relationships/webSettings" Target="webSettings.xml"/><Relationship Id="rId9" Type="http://schemas.openxmlformats.org/officeDocument/2006/relationships/hyperlink" Target="https://1umd.ru/" TargetMode="External"/><Relationship Id="rId26" Type="http://schemas.openxmlformats.org/officeDocument/2006/relationships/hyperlink" Target="https://1umd.ru/" TargetMode="External"/><Relationship Id="rId47" Type="http://schemas.openxmlformats.org/officeDocument/2006/relationships/hyperlink" Target="https://1umd.ru/" TargetMode="External"/><Relationship Id="rId68"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1umd.ru/" TargetMode="External"/><Relationship Id="rId133" Type="http://schemas.openxmlformats.org/officeDocument/2006/relationships/hyperlink" Target="https://1umd.ru/" TargetMode="External"/><Relationship Id="rId16" Type="http://schemas.openxmlformats.org/officeDocument/2006/relationships/hyperlink" Target="https://1umd.ru/" TargetMode="External"/><Relationship Id="rId37" Type="http://schemas.openxmlformats.org/officeDocument/2006/relationships/hyperlink" Target="https://1umd.ru/" TargetMode="External"/><Relationship Id="rId58" Type="http://schemas.openxmlformats.org/officeDocument/2006/relationships/hyperlink" Target="https://1umd.ru/" TargetMode="External"/><Relationship Id="rId79" Type="http://schemas.openxmlformats.org/officeDocument/2006/relationships/hyperlink" Target="https://mini.1umd.ru/" TargetMode="External"/><Relationship Id="rId102" Type="http://schemas.openxmlformats.org/officeDocument/2006/relationships/hyperlink" Target="https://1umd.ru/" TargetMode="External"/><Relationship Id="rId123" Type="http://schemas.openxmlformats.org/officeDocument/2006/relationships/hyperlink" Target="https://1umd.ru/" TargetMode="External"/><Relationship Id="rId144" Type="http://schemas.openxmlformats.org/officeDocument/2006/relationships/hyperlink" Target="http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20161</Words>
  <Characters>114918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8</cp:revision>
  <dcterms:created xsi:type="dcterms:W3CDTF">2023-11-04T12:02:00Z</dcterms:created>
  <dcterms:modified xsi:type="dcterms:W3CDTF">2023-11-06T10:11:00Z</dcterms:modified>
</cp:coreProperties>
</file>