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4C4" w:rsidRDefault="001F74C4" w:rsidP="001F74C4">
      <w:pPr>
        <w:spacing w:after="0" w:line="252" w:lineRule="auto"/>
        <w:jc w:val="center"/>
        <w:rPr>
          <w:rFonts w:ascii="Times New Roman" w:eastAsia="Times New Roman" w:hAnsi="Times New Roman"/>
          <w:b/>
          <w:color w:val="C00000"/>
          <w:sz w:val="40"/>
          <w:szCs w:val="40"/>
          <w:u w:val="single"/>
        </w:rPr>
      </w:pPr>
      <w:r>
        <w:rPr>
          <w:noProof/>
          <w:lang w:eastAsia="ru-RU"/>
        </w:rPr>
        <w:drawing>
          <wp:anchor distT="0" distB="0" distL="114300" distR="114300" simplePos="0" relativeHeight="251659264" behindDoc="0" locked="0" layoutInCell="1" allowOverlap="1" wp14:anchorId="68487EE8" wp14:editId="40398983">
            <wp:simplePos x="0" y="0"/>
            <wp:positionH relativeFrom="column">
              <wp:posOffset>2320290</wp:posOffset>
            </wp:positionH>
            <wp:positionV relativeFrom="paragraph">
              <wp:posOffset>219075</wp:posOffset>
            </wp:positionV>
            <wp:extent cx="2000250" cy="1983105"/>
            <wp:effectExtent l="0" t="0" r="0" b="0"/>
            <wp:wrapSquare wrapText="bothSides"/>
            <wp:docPr id="3" name="Рисунок 1" descr="но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19831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color w:val="C00000"/>
          <w:sz w:val="40"/>
          <w:szCs w:val="40"/>
          <w:u w:val="single"/>
        </w:rPr>
        <w:br w:type="textWrapping" w:clear="all"/>
      </w:r>
    </w:p>
    <w:p w:rsidR="001F74C4" w:rsidRDefault="001F74C4" w:rsidP="001F74C4">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Информационный бюллетень</w:t>
      </w:r>
    </w:p>
    <w:p w:rsidR="001F74C4" w:rsidRDefault="001F74C4" w:rsidP="001F74C4">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 10</w:t>
      </w:r>
    </w:p>
    <w:p w:rsidR="001F74C4" w:rsidRDefault="001F74C4" w:rsidP="001F74C4">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Регионального отраслевого объединения работодателей</w:t>
      </w:r>
    </w:p>
    <w:p w:rsidR="001F74C4" w:rsidRDefault="001F74C4" w:rsidP="001F74C4">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Ассоциации организаций жилищно-коммунального хозяйства Орловской области.</w:t>
      </w:r>
    </w:p>
    <w:p w:rsidR="001F74C4" w:rsidRDefault="001F74C4" w:rsidP="003650C0">
      <w:pPr>
        <w:spacing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октябрь 2022 г.</w:t>
      </w:r>
    </w:p>
    <w:p w:rsidR="001F74C4" w:rsidRDefault="001F74C4" w:rsidP="001F74C4">
      <w:pPr>
        <w:spacing w:line="252" w:lineRule="auto"/>
        <w:rPr>
          <w:rFonts w:ascii="Times New Roman" w:eastAsia="Times New Roman" w:hAnsi="Times New Roman"/>
          <w:b/>
          <w:color w:val="002060"/>
          <w:sz w:val="40"/>
          <w:szCs w:val="40"/>
          <w:u w:val="single"/>
        </w:rPr>
      </w:pPr>
      <w:r>
        <w:rPr>
          <w:rFonts w:ascii="Times New Roman" w:eastAsia="Times New Roman" w:hAnsi="Times New Roman"/>
          <w:b/>
          <w:color w:val="002060"/>
          <w:sz w:val="40"/>
          <w:szCs w:val="40"/>
          <w:u w:val="single"/>
        </w:rPr>
        <w:t>Содержание:</w:t>
      </w:r>
    </w:p>
    <w:p w:rsidR="00920A43" w:rsidRDefault="00D86A9E" w:rsidP="00920A43">
      <w:pPr>
        <w:pStyle w:val="a3"/>
        <w:numPr>
          <w:ilvl w:val="0"/>
          <w:numId w:val="1"/>
        </w:numPr>
        <w:spacing w:line="259" w:lineRule="auto"/>
        <w:rPr>
          <w:rFonts w:ascii="Times New Roman" w:eastAsiaTheme="minorHAnsi" w:hAnsi="Times New Roman"/>
          <w:b/>
          <w:color w:val="002060"/>
          <w:sz w:val="36"/>
          <w:szCs w:val="36"/>
        </w:rPr>
      </w:pPr>
      <w:r>
        <w:rPr>
          <w:rFonts w:ascii="Times New Roman" w:eastAsiaTheme="minorHAnsi" w:hAnsi="Times New Roman"/>
          <w:b/>
          <w:color w:val="002060"/>
          <w:sz w:val="36"/>
          <w:szCs w:val="36"/>
        </w:rPr>
        <w:t xml:space="preserve">Несколько </w:t>
      </w:r>
      <w:r w:rsidR="00920A43" w:rsidRPr="00920A43">
        <w:rPr>
          <w:rFonts w:ascii="Times New Roman" w:eastAsiaTheme="minorHAnsi" w:hAnsi="Times New Roman"/>
          <w:b/>
          <w:color w:val="002060"/>
          <w:sz w:val="36"/>
          <w:szCs w:val="36"/>
        </w:rPr>
        <w:t>способов для УО и РСО получить персональные данные жителей дома</w:t>
      </w:r>
      <w:r w:rsidR="006315E7">
        <w:rPr>
          <w:rFonts w:ascii="Times New Roman" w:eastAsiaTheme="minorHAnsi" w:hAnsi="Times New Roman"/>
          <w:b/>
          <w:color w:val="002060"/>
          <w:sz w:val="36"/>
          <w:szCs w:val="36"/>
        </w:rPr>
        <w:t>.</w:t>
      </w:r>
    </w:p>
    <w:p w:rsidR="006315E7" w:rsidRPr="0045342A" w:rsidRDefault="006315E7" w:rsidP="00920A43">
      <w:pPr>
        <w:pStyle w:val="a3"/>
        <w:numPr>
          <w:ilvl w:val="0"/>
          <w:numId w:val="1"/>
        </w:numPr>
        <w:spacing w:line="259" w:lineRule="auto"/>
        <w:rPr>
          <w:rFonts w:ascii="Times New Roman" w:eastAsiaTheme="minorHAnsi" w:hAnsi="Times New Roman"/>
          <w:b/>
          <w:color w:val="002060"/>
          <w:sz w:val="36"/>
          <w:szCs w:val="36"/>
        </w:rPr>
      </w:pPr>
      <w:r w:rsidRPr="00920A43">
        <w:rPr>
          <w:rFonts w:ascii="Times New Roman" w:eastAsia="Times New Roman" w:hAnsi="Times New Roman"/>
          <w:b/>
          <w:bCs/>
          <w:color w:val="002060"/>
          <w:sz w:val="36"/>
          <w:szCs w:val="36"/>
          <w:lang w:eastAsia="ru-RU"/>
        </w:rPr>
        <w:t>Взыскание долгов с УО и РСО</w:t>
      </w:r>
    </w:p>
    <w:p w:rsidR="0045342A" w:rsidRPr="0045342A" w:rsidRDefault="0045342A" w:rsidP="0045342A">
      <w:pPr>
        <w:pStyle w:val="a3"/>
        <w:numPr>
          <w:ilvl w:val="0"/>
          <w:numId w:val="1"/>
        </w:numPr>
        <w:rPr>
          <w:rFonts w:ascii="Times New Roman" w:eastAsiaTheme="minorHAnsi" w:hAnsi="Times New Roman"/>
          <w:b/>
          <w:color w:val="002060"/>
          <w:sz w:val="36"/>
          <w:szCs w:val="36"/>
        </w:rPr>
      </w:pPr>
      <w:r w:rsidRPr="0045342A">
        <w:rPr>
          <w:rFonts w:ascii="Times New Roman" w:eastAsiaTheme="minorHAnsi" w:hAnsi="Times New Roman"/>
          <w:b/>
          <w:color w:val="002060"/>
          <w:sz w:val="36"/>
          <w:szCs w:val="36"/>
        </w:rPr>
        <w:t>Как избежать ареста счетов за долги и что предпринять, если их уже арестовали</w:t>
      </w:r>
    </w:p>
    <w:p w:rsidR="003650C0" w:rsidRPr="003650C0" w:rsidRDefault="003650C0" w:rsidP="003650C0">
      <w:pPr>
        <w:pStyle w:val="a3"/>
        <w:numPr>
          <w:ilvl w:val="0"/>
          <w:numId w:val="1"/>
        </w:numPr>
        <w:rPr>
          <w:rFonts w:ascii="Times New Roman" w:eastAsiaTheme="minorHAnsi" w:hAnsi="Times New Roman"/>
          <w:b/>
          <w:color w:val="002060"/>
          <w:sz w:val="36"/>
          <w:szCs w:val="36"/>
        </w:rPr>
      </w:pPr>
      <w:proofErr w:type="spellStart"/>
      <w:r w:rsidRPr="003650C0">
        <w:rPr>
          <w:rFonts w:ascii="Times New Roman" w:eastAsiaTheme="minorHAnsi" w:hAnsi="Times New Roman"/>
          <w:b/>
          <w:color w:val="002060"/>
          <w:sz w:val="36"/>
          <w:szCs w:val="36"/>
        </w:rPr>
        <w:t>Минэк</w:t>
      </w:r>
      <w:proofErr w:type="spellEnd"/>
      <w:r w:rsidRPr="003650C0">
        <w:rPr>
          <w:rFonts w:ascii="Times New Roman" w:eastAsiaTheme="minorHAnsi" w:hAnsi="Times New Roman"/>
          <w:b/>
          <w:color w:val="002060"/>
          <w:sz w:val="36"/>
          <w:szCs w:val="36"/>
        </w:rPr>
        <w:t xml:space="preserve"> РФ: </w:t>
      </w:r>
      <w:proofErr w:type="spellStart"/>
      <w:r w:rsidRPr="003650C0">
        <w:rPr>
          <w:rFonts w:ascii="Times New Roman" w:eastAsiaTheme="minorHAnsi" w:hAnsi="Times New Roman"/>
          <w:b/>
          <w:color w:val="002060"/>
          <w:sz w:val="36"/>
          <w:szCs w:val="36"/>
        </w:rPr>
        <w:t>кабмин</w:t>
      </w:r>
      <w:proofErr w:type="spellEnd"/>
      <w:r w:rsidRPr="003650C0">
        <w:rPr>
          <w:rFonts w:ascii="Times New Roman" w:eastAsiaTheme="minorHAnsi" w:hAnsi="Times New Roman"/>
          <w:b/>
          <w:color w:val="002060"/>
          <w:sz w:val="36"/>
          <w:szCs w:val="36"/>
        </w:rPr>
        <w:t xml:space="preserve"> не планирует продлевать мораторий на банкротство</w:t>
      </w:r>
    </w:p>
    <w:p w:rsidR="003650C0" w:rsidRPr="003650C0" w:rsidRDefault="003650C0" w:rsidP="003650C0">
      <w:pPr>
        <w:pStyle w:val="a3"/>
        <w:numPr>
          <w:ilvl w:val="0"/>
          <w:numId w:val="1"/>
        </w:numPr>
        <w:rPr>
          <w:rFonts w:ascii="Times New Roman" w:eastAsiaTheme="minorHAnsi" w:hAnsi="Times New Roman"/>
          <w:b/>
          <w:color w:val="002060"/>
          <w:sz w:val="36"/>
          <w:szCs w:val="36"/>
        </w:rPr>
      </w:pPr>
      <w:r w:rsidRPr="003650C0">
        <w:rPr>
          <w:rFonts w:ascii="Times New Roman" w:eastAsiaTheme="minorHAnsi" w:hAnsi="Times New Roman"/>
          <w:b/>
          <w:color w:val="002060"/>
          <w:sz w:val="36"/>
          <w:szCs w:val="36"/>
        </w:rPr>
        <w:t>На какие новые статьи ГК РФ о недвижимости УО обратить внимание</w:t>
      </w:r>
    </w:p>
    <w:p w:rsidR="003650C0" w:rsidRPr="003650C0" w:rsidRDefault="003650C0" w:rsidP="003650C0">
      <w:pPr>
        <w:pStyle w:val="a3"/>
        <w:numPr>
          <w:ilvl w:val="0"/>
          <w:numId w:val="1"/>
        </w:numPr>
        <w:rPr>
          <w:rFonts w:ascii="Times New Roman" w:eastAsiaTheme="minorHAnsi" w:hAnsi="Times New Roman"/>
          <w:b/>
          <w:color w:val="002060"/>
          <w:sz w:val="36"/>
          <w:szCs w:val="36"/>
        </w:rPr>
      </w:pPr>
      <w:r w:rsidRPr="003650C0">
        <w:rPr>
          <w:rFonts w:ascii="Times New Roman" w:eastAsiaTheme="minorHAnsi" w:hAnsi="Times New Roman"/>
          <w:b/>
          <w:color w:val="002060"/>
          <w:sz w:val="36"/>
          <w:szCs w:val="36"/>
        </w:rPr>
        <w:t xml:space="preserve">Может ли УО передать </w:t>
      </w:r>
      <w:proofErr w:type="spellStart"/>
      <w:r w:rsidRPr="003650C0">
        <w:rPr>
          <w:rFonts w:ascii="Times New Roman" w:eastAsiaTheme="minorHAnsi" w:hAnsi="Times New Roman"/>
          <w:b/>
          <w:color w:val="002060"/>
          <w:sz w:val="36"/>
          <w:szCs w:val="36"/>
        </w:rPr>
        <w:t>ПДн</w:t>
      </w:r>
      <w:proofErr w:type="spellEnd"/>
      <w:r w:rsidRPr="003650C0">
        <w:rPr>
          <w:rFonts w:ascii="Times New Roman" w:eastAsiaTheme="minorHAnsi" w:hAnsi="Times New Roman"/>
          <w:b/>
          <w:color w:val="002060"/>
          <w:sz w:val="36"/>
          <w:szCs w:val="36"/>
        </w:rPr>
        <w:t xml:space="preserve"> жителей компании, заполняющей за неё систему</w:t>
      </w:r>
    </w:p>
    <w:p w:rsidR="003650C0" w:rsidRPr="003650C0" w:rsidRDefault="003650C0" w:rsidP="003650C0">
      <w:pPr>
        <w:pStyle w:val="a3"/>
        <w:numPr>
          <w:ilvl w:val="0"/>
          <w:numId w:val="1"/>
        </w:numPr>
        <w:rPr>
          <w:rFonts w:ascii="Times New Roman" w:eastAsiaTheme="minorHAnsi" w:hAnsi="Times New Roman"/>
          <w:b/>
          <w:color w:val="002060"/>
          <w:sz w:val="36"/>
          <w:szCs w:val="36"/>
        </w:rPr>
      </w:pPr>
      <w:r w:rsidRPr="003650C0">
        <w:rPr>
          <w:rFonts w:ascii="Times New Roman" w:eastAsiaTheme="minorHAnsi" w:hAnsi="Times New Roman"/>
          <w:b/>
          <w:color w:val="002060"/>
          <w:sz w:val="36"/>
          <w:szCs w:val="36"/>
        </w:rPr>
        <w:t>Нормативы КР на СОИ приблизятся к фактическому потреблению</w:t>
      </w:r>
    </w:p>
    <w:p w:rsidR="003650C0" w:rsidRPr="003650C0" w:rsidRDefault="003650C0" w:rsidP="003650C0">
      <w:pPr>
        <w:pStyle w:val="a3"/>
        <w:numPr>
          <w:ilvl w:val="0"/>
          <w:numId w:val="1"/>
        </w:numPr>
        <w:rPr>
          <w:rFonts w:ascii="Times New Roman" w:eastAsiaTheme="minorHAnsi" w:hAnsi="Times New Roman"/>
          <w:b/>
          <w:color w:val="002060"/>
          <w:sz w:val="36"/>
          <w:szCs w:val="36"/>
        </w:rPr>
      </w:pPr>
      <w:r w:rsidRPr="003650C0">
        <w:rPr>
          <w:rFonts w:ascii="Times New Roman" w:eastAsiaTheme="minorHAnsi" w:hAnsi="Times New Roman"/>
          <w:b/>
          <w:color w:val="002060"/>
          <w:sz w:val="36"/>
          <w:szCs w:val="36"/>
        </w:rPr>
        <w:t>УО не вправе требовать от потребителя свидетельство о поверке ИПУ</w:t>
      </w:r>
    </w:p>
    <w:p w:rsidR="0045342A" w:rsidRPr="006315E7" w:rsidRDefault="003C5B8F" w:rsidP="003C5B8F">
      <w:pPr>
        <w:pStyle w:val="a3"/>
        <w:numPr>
          <w:ilvl w:val="0"/>
          <w:numId w:val="1"/>
        </w:numPr>
        <w:spacing w:line="259" w:lineRule="auto"/>
        <w:rPr>
          <w:rFonts w:ascii="Times New Roman" w:eastAsiaTheme="minorHAnsi" w:hAnsi="Times New Roman"/>
          <w:b/>
          <w:color w:val="002060"/>
          <w:sz w:val="36"/>
          <w:szCs w:val="36"/>
        </w:rPr>
      </w:pPr>
      <w:r w:rsidRPr="003C5B8F">
        <w:rPr>
          <w:rFonts w:ascii="Times New Roman" w:eastAsiaTheme="minorHAnsi" w:hAnsi="Times New Roman"/>
          <w:b/>
          <w:color w:val="002060"/>
          <w:sz w:val="36"/>
          <w:szCs w:val="36"/>
        </w:rPr>
        <w:t>10 популярных вопросов октября</w:t>
      </w:r>
    </w:p>
    <w:p w:rsidR="00920A43" w:rsidRDefault="00920A43" w:rsidP="001F74C4">
      <w:pPr>
        <w:spacing w:line="252" w:lineRule="auto"/>
        <w:rPr>
          <w:rFonts w:ascii="Times New Roman" w:eastAsia="Times New Roman" w:hAnsi="Times New Roman"/>
          <w:b/>
          <w:color w:val="002060"/>
          <w:sz w:val="40"/>
          <w:szCs w:val="40"/>
          <w:u w:val="single"/>
        </w:rPr>
      </w:pPr>
    </w:p>
    <w:p w:rsidR="00920A43" w:rsidRDefault="00920A43"/>
    <w:p w:rsidR="00920A43" w:rsidRPr="0045342A" w:rsidRDefault="00D86A9E" w:rsidP="0045342A">
      <w:pPr>
        <w:pStyle w:val="a3"/>
        <w:numPr>
          <w:ilvl w:val="0"/>
          <w:numId w:val="2"/>
        </w:numPr>
        <w:spacing w:line="259" w:lineRule="auto"/>
        <w:rPr>
          <w:rFonts w:ascii="Times New Roman" w:eastAsiaTheme="minorHAnsi" w:hAnsi="Times New Roman"/>
          <w:b/>
          <w:color w:val="002060"/>
          <w:sz w:val="40"/>
          <w:szCs w:val="40"/>
          <w:u w:val="single"/>
        </w:rPr>
      </w:pPr>
      <w:r>
        <w:rPr>
          <w:rFonts w:ascii="Times New Roman" w:eastAsiaTheme="minorHAnsi" w:hAnsi="Times New Roman"/>
          <w:b/>
          <w:color w:val="002060"/>
          <w:sz w:val="40"/>
          <w:szCs w:val="40"/>
          <w:u w:val="single"/>
        </w:rPr>
        <w:t>Нечколько</w:t>
      </w:r>
      <w:bookmarkStart w:id="0" w:name="_GoBack"/>
      <w:bookmarkEnd w:id="0"/>
      <w:r w:rsidR="00920A43" w:rsidRPr="0045342A">
        <w:rPr>
          <w:rFonts w:ascii="Times New Roman" w:eastAsiaTheme="minorHAnsi" w:hAnsi="Times New Roman"/>
          <w:b/>
          <w:color w:val="002060"/>
          <w:sz w:val="40"/>
          <w:szCs w:val="40"/>
          <w:u w:val="single"/>
        </w:rPr>
        <w:t xml:space="preserve"> способов для УО и РСО получить персональные данные жителей дома</w:t>
      </w:r>
    </w:p>
    <w:p w:rsidR="00920A43" w:rsidRPr="00920A43" w:rsidRDefault="00920A43" w:rsidP="00920A43">
      <w:pPr>
        <w:spacing w:line="259" w:lineRule="auto"/>
        <w:rPr>
          <w:rFonts w:ascii="Times New Roman" w:eastAsiaTheme="minorHAnsi" w:hAnsi="Times New Roman"/>
          <w:b/>
          <w:color w:val="002060"/>
          <w:sz w:val="24"/>
          <w:szCs w:val="24"/>
        </w:rPr>
      </w:pPr>
      <w:r w:rsidRPr="00920A43">
        <w:rPr>
          <w:rFonts w:ascii="Times New Roman" w:eastAsiaTheme="minorHAnsi" w:hAnsi="Times New Roman"/>
          <w:b/>
          <w:color w:val="002060"/>
          <w:sz w:val="24"/>
          <w:szCs w:val="24"/>
        </w:rPr>
        <w:t xml:space="preserve">Законодатель обязал взыскателей при обращении в суд с иском к должнику указывать один из его идентификаторов. Но случается, что у УО и РСО таких сведений нет. На онлайн-семинаре эксперты Ассоциации «Р1» поделились двумя десятками способов получить </w:t>
      </w:r>
      <w:proofErr w:type="spellStart"/>
      <w:r w:rsidRPr="00920A43">
        <w:rPr>
          <w:rFonts w:ascii="Times New Roman" w:eastAsiaTheme="minorHAnsi" w:hAnsi="Times New Roman"/>
          <w:b/>
          <w:color w:val="002060"/>
          <w:sz w:val="24"/>
          <w:szCs w:val="24"/>
        </w:rPr>
        <w:t>ПДн</w:t>
      </w:r>
      <w:proofErr w:type="spellEnd"/>
      <w:r w:rsidRPr="00920A43">
        <w:rPr>
          <w:rFonts w:ascii="Times New Roman" w:eastAsiaTheme="minorHAnsi" w:hAnsi="Times New Roman"/>
          <w:b/>
          <w:color w:val="002060"/>
          <w:sz w:val="24"/>
          <w:szCs w:val="24"/>
        </w:rPr>
        <w:t>: выберите те, что подойдут вашей компании.</w:t>
      </w:r>
    </w:p>
    <w:p w:rsidR="00920A43" w:rsidRPr="00920A43" w:rsidRDefault="00920A43" w:rsidP="00920A43">
      <w:pPr>
        <w:spacing w:line="259" w:lineRule="auto"/>
        <w:rPr>
          <w:rFonts w:ascii="Times New Roman" w:eastAsiaTheme="minorHAnsi" w:hAnsi="Times New Roman"/>
          <w:b/>
          <w:color w:val="002060"/>
          <w:sz w:val="32"/>
          <w:szCs w:val="32"/>
          <w:u w:val="single"/>
        </w:rPr>
      </w:pPr>
      <w:r w:rsidRPr="00920A43">
        <w:rPr>
          <w:rFonts w:ascii="Times New Roman" w:eastAsiaTheme="minorHAnsi" w:hAnsi="Times New Roman"/>
          <w:b/>
          <w:color w:val="002060"/>
          <w:sz w:val="32"/>
          <w:szCs w:val="32"/>
          <w:u w:val="single"/>
        </w:rPr>
        <w:t>Эксперты и УО обсудили способы получения данных жителей для взыскания с них долгов через суд</w:t>
      </w:r>
    </w:p>
    <w:p w:rsidR="00920A43" w:rsidRPr="00920A43" w:rsidRDefault="00920A43" w:rsidP="00920A43">
      <w:pPr>
        <w:spacing w:line="259" w:lineRule="auto"/>
        <w:jc w:val="both"/>
        <w:rPr>
          <w:rFonts w:ascii="Times New Roman" w:eastAsiaTheme="minorHAnsi" w:hAnsi="Times New Roman"/>
          <w:sz w:val="28"/>
          <w:szCs w:val="28"/>
        </w:rPr>
      </w:pPr>
      <w:r w:rsidRPr="00920A43">
        <w:rPr>
          <w:rFonts w:ascii="Times New Roman" w:eastAsiaTheme="minorHAnsi" w:hAnsi="Times New Roman"/>
          <w:sz w:val="28"/>
          <w:szCs w:val="28"/>
        </w:rPr>
        <w:t>С июля 2022 года в заявлении о вынесении судебного приказа, судебном приказе, исковом заявлении и исполнительном документе УО и РСО должны указать дату и место рождения должника – физического лица и его идентификатор. К ним относятся:</w:t>
      </w:r>
    </w:p>
    <w:p w:rsidR="00920A43" w:rsidRPr="00920A43" w:rsidRDefault="00920A43" w:rsidP="00920A43">
      <w:pPr>
        <w:spacing w:line="259" w:lineRule="auto"/>
        <w:jc w:val="both"/>
        <w:rPr>
          <w:rFonts w:ascii="Times New Roman" w:eastAsiaTheme="minorHAnsi" w:hAnsi="Times New Roman"/>
          <w:sz w:val="28"/>
          <w:szCs w:val="28"/>
        </w:rPr>
      </w:pPr>
      <w:r w:rsidRPr="00920A43">
        <w:rPr>
          <w:rFonts w:ascii="Times New Roman" w:eastAsiaTheme="minorHAnsi" w:hAnsi="Times New Roman"/>
          <w:sz w:val="28"/>
          <w:szCs w:val="28"/>
        </w:rPr>
        <w:t xml:space="preserve">- СНИЛС; </w:t>
      </w:r>
    </w:p>
    <w:p w:rsidR="00920A43" w:rsidRPr="00920A43" w:rsidRDefault="00920A43" w:rsidP="00920A43">
      <w:pPr>
        <w:spacing w:line="259" w:lineRule="auto"/>
        <w:jc w:val="both"/>
        <w:rPr>
          <w:rFonts w:ascii="Times New Roman" w:eastAsiaTheme="minorHAnsi" w:hAnsi="Times New Roman"/>
          <w:sz w:val="28"/>
          <w:szCs w:val="28"/>
        </w:rPr>
      </w:pPr>
      <w:r w:rsidRPr="00920A43">
        <w:rPr>
          <w:rFonts w:ascii="Times New Roman" w:eastAsiaTheme="minorHAnsi" w:hAnsi="Times New Roman"/>
          <w:sz w:val="28"/>
          <w:szCs w:val="28"/>
        </w:rPr>
        <w:t xml:space="preserve">- ИНН; </w:t>
      </w:r>
    </w:p>
    <w:p w:rsidR="00920A43" w:rsidRPr="00920A43" w:rsidRDefault="00920A43" w:rsidP="00920A43">
      <w:pPr>
        <w:spacing w:line="259" w:lineRule="auto"/>
        <w:jc w:val="both"/>
        <w:rPr>
          <w:rFonts w:ascii="Times New Roman" w:eastAsiaTheme="minorHAnsi" w:hAnsi="Times New Roman"/>
          <w:sz w:val="28"/>
          <w:szCs w:val="28"/>
        </w:rPr>
      </w:pPr>
      <w:r w:rsidRPr="00920A43">
        <w:rPr>
          <w:rFonts w:ascii="Times New Roman" w:eastAsiaTheme="minorHAnsi" w:hAnsi="Times New Roman"/>
          <w:sz w:val="28"/>
          <w:szCs w:val="28"/>
        </w:rPr>
        <w:t xml:space="preserve">- серия и номер документа, удостоверяющего личность; </w:t>
      </w:r>
    </w:p>
    <w:p w:rsidR="00920A43" w:rsidRPr="00920A43" w:rsidRDefault="00920A43" w:rsidP="00920A43">
      <w:pPr>
        <w:spacing w:line="259" w:lineRule="auto"/>
        <w:jc w:val="both"/>
        <w:rPr>
          <w:rFonts w:ascii="Times New Roman" w:eastAsiaTheme="minorHAnsi" w:hAnsi="Times New Roman"/>
          <w:sz w:val="28"/>
          <w:szCs w:val="28"/>
        </w:rPr>
      </w:pPr>
      <w:r w:rsidRPr="00920A43">
        <w:rPr>
          <w:rFonts w:ascii="Times New Roman" w:eastAsiaTheme="minorHAnsi" w:hAnsi="Times New Roman"/>
          <w:sz w:val="28"/>
          <w:szCs w:val="28"/>
        </w:rPr>
        <w:t>- серия и номер водительского удостоверения.</w:t>
      </w:r>
    </w:p>
    <w:p w:rsidR="00920A43" w:rsidRPr="00920A43" w:rsidRDefault="00920A43" w:rsidP="00920A43">
      <w:pPr>
        <w:spacing w:line="259" w:lineRule="auto"/>
        <w:jc w:val="both"/>
        <w:rPr>
          <w:rFonts w:ascii="Times New Roman" w:eastAsiaTheme="minorHAnsi" w:hAnsi="Times New Roman"/>
          <w:sz w:val="28"/>
          <w:szCs w:val="28"/>
        </w:rPr>
      </w:pPr>
      <w:r w:rsidRPr="00920A43">
        <w:rPr>
          <w:rFonts w:ascii="Times New Roman" w:eastAsiaTheme="minorHAnsi" w:hAnsi="Times New Roman"/>
          <w:sz w:val="28"/>
          <w:szCs w:val="28"/>
        </w:rPr>
        <w:t>Отдельно остановимся на автоматизации принятия приставами части решений при взыскании долгов. Эксперты считают данное нововведение «опасным» так как велика вероятность ошибок, которые исполнитель не исправит из-за большого потока исполнительных листов.</w:t>
      </w:r>
    </w:p>
    <w:p w:rsidR="00920A43" w:rsidRPr="00920A43" w:rsidRDefault="00920A43" w:rsidP="00920A43">
      <w:pPr>
        <w:spacing w:line="259" w:lineRule="auto"/>
        <w:jc w:val="both"/>
        <w:rPr>
          <w:rFonts w:ascii="Times New Roman" w:eastAsiaTheme="minorHAnsi" w:hAnsi="Times New Roman"/>
          <w:sz w:val="28"/>
          <w:szCs w:val="28"/>
        </w:rPr>
      </w:pPr>
      <w:r w:rsidRPr="00920A43">
        <w:rPr>
          <w:rFonts w:ascii="Times New Roman" w:eastAsiaTheme="minorHAnsi" w:hAnsi="Times New Roman"/>
          <w:sz w:val="28"/>
          <w:szCs w:val="28"/>
        </w:rPr>
        <w:t>Автоматические решения могут отменить сам пристав или его руководители. При этом, согласно АПК и КАС России, автоматизированные постановления приставов можно обжаловать. Узнайте, как это сделать, из материалов онлайн-семинара: ссылка размещена под статьёй.</w:t>
      </w:r>
    </w:p>
    <w:p w:rsidR="00920A43" w:rsidRPr="00920A43" w:rsidRDefault="00920A43" w:rsidP="00920A43">
      <w:pPr>
        <w:spacing w:line="259" w:lineRule="auto"/>
        <w:jc w:val="both"/>
        <w:rPr>
          <w:rFonts w:ascii="Times New Roman" w:eastAsiaTheme="minorHAnsi" w:hAnsi="Times New Roman"/>
          <w:b/>
          <w:color w:val="002060"/>
          <w:sz w:val="32"/>
          <w:szCs w:val="32"/>
          <w:u w:val="single"/>
        </w:rPr>
      </w:pPr>
      <w:r w:rsidRPr="00920A43">
        <w:rPr>
          <w:rFonts w:ascii="Times New Roman" w:eastAsiaTheme="minorHAnsi" w:hAnsi="Times New Roman"/>
          <w:b/>
          <w:color w:val="002060"/>
          <w:sz w:val="32"/>
          <w:szCs w:val="32"/>
          <w:u w:val="single"/>
        </w:rPr>
        <w:t xml:space="preserve">Получить </w:t>
      </w:r>
      <w:proofErr w:type="spellStart"/>
      <w:r w:rsidRPr="00920A43">
        <w:rPr>
          <w:rFonts w:ascii="Times New Roman" w:eastAsiaTheme="minorHAnsi" w:hAnsi="Times New Roman"/>
          <w:b/>
          <w:color w:val="002060"/>
          <w:sz w:val="32"/>
          <w:szCs w:val="32"/>
          <w:u w:val="single"/>
        </w:rPr>
        <w:t>ПДн</w:t>
      </w:r>
      <w:proofErr w:type="spellEnd"/>
      <w:r w:rsidRPr="00920A43">
        <w:rPr>
          <w:rFonts w:ascii="Times New Roman" w:eastAsiaTheme="minorHAnsi" w:hAnsi="Times New Roman"/>
          <w:b/>
          <w:color w:val="002060"/>
          <w:sz w:val="32"/>
          <w:szCs w:val="32"/>
          <w:u w:val="single"/>
        </w:rPr>
        <w:t xml:space="preserve"> через органы власти и иными прописанными в НПА способами</w:t>
      </w:r>
    </w:p>
    <w:p w:rsidR="00920A43" w:rsidRPr="00920A43" w:rsidRDefault="00920A43" w:rsidP="00920A43">
      <w:pPr>
        <w:spacing w:line="259" w:lineRule="auto"/>
        <w:jc w:val="both"/>
        <w:rPr>
          <w:rFonts w:ascii="Times New Roman" w:eastAsiaTheme="minorHAnsi" w:hAnsi="Times New Roman"/>
          <w:sz w:val="28"/>
          <w:szCs w:val="28"/>
        </w:rPr>
      </w:pPr>
      <w:r w:rsidRPr="00920A43">
        <w:rPr>
          <w:rFonts w:ascii="Times New Roman" w:eastAsiaTheme="minorHAnsi" w:hAnsi="Times New Roman"/>
          <w:sz w:val="28"/>
          <w:szCs w:val="28"/>
        </w:rPr>
        <w:t>В блоке о получении персональных данных граждан Елена эксперты отметили, что компании могут выбрать те способы, что сработают в их случае. Возможности зависят от самих УО и РСО, региона и практики органов власти. Как подчеркнули эксперты, нужно пробовать и пытаться, чтобы понять, какой из предложенных способов принесёт результат. </w:t>
      </w:r>
    </w:p>
    <w:p w:rsidR="00920A43" w:rsidRPr="00920A43" w:rsidRDefault="00920A43" w:rsidP="00920A43">
      <w:pPr>
        <w:spacing w:line="259" w:lineRule="auto"/>
        <w:jc w:val="both"/>
        <w:rPr>
          <w:rFonts w:ascii="Times New Roman" w:eastAsiaTheme="minorHAnsi" w:hAnsi="Times New Roman"/>
          <w:sz w:val="28"/>
          <w:szCs w:val="28"/>
        </w:rPr>
      </w:pPr>
      <w:r w:rsidRPr="00920A43">
        <w:rPr>
          <w:rFonts w:ascii="Times New Roman" w:eastAsiaTheme="minorHAnsi" w:hAnsi="Times New Roman"/>
          <w:sz w:val="28"/>
          <w:szCs w:val="28"/>
        </w:rPr>
        <w:t xml:space="preserve">Эксперты условно разделили способы получить </w:t>
      </w:r>
      <w:proofErr w:type="spellStart"/>
      <w:r w:rsidRPr="00920A43">
        <w:rPr>
          <w:rFonts w:ascii="Times New Roman" w:eastAsiaTheme="minorHAnsi" w:hAnsi="Times New Roman"/>
          <w:sz w:val="28"/>
          <w:szCs w:val="28"/>
        </w:rPr>
        <w:t>ПДн</w:t>
      </w:r>
      <w:proofErr w:type="spellEnd"/>
      <w:r w:rsidRPr="00920A43">
        <w:rPr>
          <w:rFonts w:ascii="Times New Roman" w:eastAsiaTheme="minorHAnsi" w:hAnsi="Times New Roman"/>
          <w:sz w:val="28"/>
          <w:szCs w:val="28"/>
        </w:rPr>
        <w:t xml:space="preserve"> жителей домов на две группы: прописанные в законодательстве и придуманные компаниями. К первым эксперты отнесли, например, запрос в суд на основании ст. 131 ГПК РФ.</w:t>
      </w:r>
    </w:p>
    <w:p w:rsidR="00920A43" w:rsidRPr="00920A43" w:rsidRDefault="00920A43" w:rsidP="00920A43">
      <w:pPr>
        <w:spacing w:line="259" w:lineRule="auto"/>
        <w:jc w:val="both"/>
        <w:rPr>
          <w:rFonts w:ascii="Times New Roman" w:eastAsiaTheme="minorHAnsi" w:hAnsi="Times New Roman"/>
          <w:sz w:val="28"/>
          <w:szCs w:val="28"/>
        </w:rPr>
      </w:pPr>
      <w:r w:rsidRPr="00920A43">
        <w:rPr>
          <w:rFonts w:ascii="Times New Roman" w:eastAsiaTheme="minorHAnsi" w:hAnsi="Times New Roman"/>
          <w:sz w:val="28"/>
          <w:szCs w:val="28"/>
        </w:rPr>
        <w:t xml:space="preserve">В случае, если истцу неизвестны дата и место рождения ответчика, один из его идентификаторов, он указывает это в исковом заявлении. Суд должен запросить их в Пенсионном фонде России, налоговых органах или в органах внутренних дел. Эксперт </w:t>
      </w:r>
      <w:r w:rsidRPr="00920A43">
        <w:rPr>
          <w:rFonts w:ascii="Times New Roman" w:eastAsiaTheme="minorHAnsi" w:hAnsi="Times New Roman"/>
          <w:sz w:val="28"/>
          <w:szCs w:val="28"/>
        </w:rPr>
        <w:lastRenderedPageBreak/>
        <w:t>предлагает использовать следующую формулировку в иске: «Настоящим уведомляю, что не располагаю следующими персональными данными в отношении должника: (указываем какими) и прошу суд самостоятельно запросить недостающую информацию». При этом нужно быть готовыми к тому, что время рассмотрения иска увеличится в два-три раза. Полный перечень способов получить идентификаторы жителей домов в соответствии с НПА вы найдёте в материалах к онлайн-семинару под статьёй.</w:t>
      </w:r>
    </w:p>
    <w:p w:rsidR="00920A43" w:rsidRPr="00920A43" w:rsidRDefault="00920A43" w:rsidP="00920A43">
      <w:pPr>
        <w:spacing w:line="259" w:lineRule="auto"/>
        <w:jc w:val="both"/>
        <w:rPr>
          <w:rFonts w:ascii="Times New Roman" w:eastAsiaTheme="minorHAnsi" w:hAnsi="Times New Roman"/>
          <w:b/>
          <w:color w:val="002060"/>
          <w:sz w:val="32"/>
          <w:szCs w:val="32"/>
          <w:u w:val="single"/>
        </w:rPr>
      </w:pPr>
      <w:r w:rsidRPr="00920A43">
        <w:rPr>
          <w:rFonts w:ascii="Times New Roman" w:eastAsiaTheme="minorHAnsi" w:hAnsi="Times New Roman"/>
          <w:b/>
          <w:color w:val="002060"/>
          <w:sz w:val="32"/>
          <w:szCs w:val="32"/>
          <w:u w:val="single"/>
        </w:rPr>
        <w:t xml:space="preserve">УО и ТСЖ могут придумать свои способы получать </w:t>
      </w:r>
      <w:proofErr w:type="spellStart"/>
      <w:r w:rsidRPr="00920A43">
        <w:rPr>
          <w:rFonts w:ascii="Times New Roman" w:eastAsiaTheme="minorHAnsi" w:hAnsi="Times New Roman"/>
          <w:b/>
          <w:color w:val="002060"/>
          <w:sz w:val="32"/>
          <w:szCs w:val="32"/>
          <w:u w:val="single"/>
        </w:rPr>
        <w:t>ПДн</w:t>
      </w:r>
      <w:proofErr w:type="spellEnd"/>
      <w:r w:rsidRPr="00920A43">
        <w:rPr>
          <w:rFonts w:ascii="Times New Roman" w:eastAsiaTheme="minorHAnsi" w:hAnsi="Times New Roman"/>
          <w:b/>
          <w:color w:val="002060"/>
          <w:sz w:val="32"/>
          <w:szCs w:val="32"/>
          <w:u w:val="single"/>
        </w:rPr>
        <w:t xml:space="preserve"> жителей</w:t>
      </w:r>
    </w:p>
    <w:p w:rsidR="00920A43" w:rsidRPr="00920A43" w:rsidRDefault="00920A43" w:rsidP="00920A43">
      <w:pPr>
        <w:spacing w:line="259" w:lineRule="auto"/>
        <w:jc w:val="both"/>
        <w:rPr>
          <w:rFonts w:ascii="Times New Roman" w:eastAsiaTheme="minorHAnsi" w:hAnsi="Times New Roman"/>
          <w:sz w:val="28"/>
          <w:szCs w:val="28"/>
        </w:rPr>
      </w:pPr>
      <w:r w:rsidRPr="00920A43">
        <w:rPr>
          <w:rFonts w:ascii="Times New Roman" w:eastAsiaTheme="minorHAnsi" w:hAnsi="Times New Roman"/>
          <w:sz w:val="28"/>
          <w:szCs w:val="28"/>
        </w:rPr>
        <w:t xml:space="preserve">Во вторую группу способов найти личные данные собственников в МКД вошли примеры от управляющих организаций, РСО и ТСЖ, а также практики, придуманные экспертами объединения и найденные в судебных решениях. Например, можно запросить данные в учреждениях, где они точно есть. </w:t>
      </w:r>
    </w:p>
    <w:p w:rsidR="00920A43" w:rsidRPr="00920A43" w:rsidRDefault="00920A43" w:rsidP="00920A43">
      <w:pPr>
        <w:spacing w:line="259" w:lineRule="auto"/>
        <w:jc w:val="both"/>
        <w:rPr>
          <w:rFonts w:ascii="Times New Roman" w:eastAsiaTheme="minorHAnsi" w:hAnsi="Times New Roman"/>
          <w:sz w:val="28"/>
          <w:szCs w:val="28"/>
        </w:rPr>
      </w:pPr>
      <w:r w:rsidRPr="00920A43">
        <w:rPr>
          <w:rFonts w:ascii="Times New Roman" w:eastAsiaTheme="minorHAnsi" w:hAnsi="Times New Roman"/>
          <w:sz w:val="28"/>
          <w:szCs w:val="28"/>
        </w:rPr>
        <w:t xml:space="preserve">Компаниям следует составить список таких организаций: у каждой УО он будет свой. И затем направить запросы. Если соцзащита, МВД и органы местного самоуправления откажутся предоставить </w:t>
      </w:r>
      <w:proofErr w:type="spellStart"/>
      <w:r w:rsidRPr="00920A43">
        <w:rPr>
          <w:rFonts w:ascii="Times New Roman" w:eastAsiaTheme="minorHAnsi" w:hAnsi="Times New Roman"/>
          <w:sz w:val="28"/>
          <w:szCs w:val="28"/>
        </w:rPr>
        <w:t>ПДн</w:t>
      </w:r>
      <w:proofErr w:type="spellEnd"/>
      <w:r w:rsidRPr="00920A43">
        <w:rPr>
          <w:rFonts w:ascii="Times New Roman" w:eastAsiaTheme="minorHAnsi" w:hAnsi="Times New Roman"/>
          <w:sz w:val="28"/>
          <w:szCs w:val="28"/>
        </w:rPr>
        <w:t xml:space="preserve">, следует подать иск в суд. Эксперты привели примеры из судебной практики, где инстанции вставали на сторону УО и РСО. </w:t>
      </w:r>
    </w:p>
    <w:p w:rsidR="00920A43" w:rsidRPr="00920A43" w:rsidRDefault="00920A43" w:rsidP="00920A43">
      <w:pPr>
        <w:spacing w:line="259" w:lineRule="auto"/>
        <w:jc w:val="both"/>
        <w:rPr>
          <w:rFonts w:ascii="Times New Roman" w:eastAsiaTheme="minorHAnsi" w:hAnsi="Times New Roman"/>
          <w:sz w:val="28"/>
          <w:szCs w:val="28"/>
        </w:rPr>
      </w:pPr>
      <w:r w:rsidRPr="00920A43">
        <w:rPr>
          <w:rFonts w:ascii="Times New Roman" w:eastAsiaTheme="minorHAnsi" w:hAnsi="Times New Roman"/>
          <w:sz w:val="28"/>
          <w:szCs w:val="28"/>
        </w:rPr>
        <w:t xml:space="preserve">На Урале суды обязали управление МВД направлять поставщику услуг данные на жителей домов </w:t>
      </w:r>
      <w:r w:rsidRPr="00920A43">
        <w:rPr>
          <w:rFonts w:ascii="Times New Roman" w:eastAsiaTheme="minorHAnsi" w:hAnsi="Times New Roman"/>
          <w:b/>
          <w:color w:val="002060"/>
          <w:sz w:val="28"/>
          <w:szCs w:val="28"/>
          <w:u w:val="single"/>
        </w:rPr>
        <w:t>(дело № А76-20209/2021)</w:t>
      </w:r>
      <w:r w:rsidRPr="00920A43">
        <w:rPr>
          <w:rFonts w:ascii="Times New Roman" w:eastAsiaTheme="minorHAnsi" w:hAnsi="Times New Roman"/>
          <w:b/>
          <w:color w:val="002060"/>
          <w:sz w:val="28"/>
          <w:szCs w:val="28"/>
        </w:rPr>
        <w:t>.</w:t>
      </w:r>
      <w:r w:rsidRPr="00920A43">
        <w:rPr>
          <w:rFonts w:ascii="Times New Roman" w:eastAsiaTheme="minorHAnsi" w:hAnsi="Times New Roman"/>
          <w:color w:val="002060"/>
          <w:sz w:val="28"/>
          <w:szCs w:val="28"/>
        </w:rPr>
        <w:t xml:space="preserve"> </w:t>
      </w:r>
      <w:r w:rsidRPr="00920A43">
        <w:rPr>
          <w:rFonts w:ascii="Times New Roman" w:eastAsiaTheme="minorHAnsi" w:hAnsi="Times New Roman"/>
          <w:sz w:val="28"/>
          <w:szCs w:val="28"/>
        </w:rPr>
        <w:t xml:space="preserve">Суды отметили, что УМВД обязаны размещать в ГИС ЖКХ сведения о количестве зарегистрированных в жилых помещениях по месту пребывания и по месту жительства граждан. Поскольку порядок размещения таких данных не определён, </w:t>
      </w:r>
      <w:r w:rsidRPr="00920A43">
        <w:rPr>
          <w:rFonts w:ascii="Times New Roman" w:eastAsiaTheme="minorHAnsi" w:hAnsi="Times New Roman"/>
          <w:b/>
          <w:sz w:val="28"/>
          <w:szCs w:val="28"/>
          <w:u w:val="single"/>
        </w:rPr>
        <w:t>а у УО есть право на получение такой информации, суд обязал орган направлять такие данные напрямую в компанию</w:t>
      </w:r>
      <w:r w:rsidRPr="00920A43">
        <w:rPr>
          <w:rFonts w:ascii="Times New Roman" w:eastAsiaTheme="minorHAnsi" w:hAnsi="Times New Roman"/>
          <w:sz w:val="28"/>
          <w:szCs w:val="28"/>
        </w:rPr>
        <w:t xml:space="preserve">. Среди других способов найти </w:t>
      </w:r>
      <w:proofErr w:type="spellStart"/>
      <w:r w:rsidRPr="00920A43">
        <w:rPr>
          <w:rFonts w:ascii="Times New Roman" w:eastAsiaTheme="minorHAnsi" w:hAnsi="Times New Roman"/>
          <w:sz w:val="28"/>
          <w:szCs w:val="28"/>
        </w:rPr>
        <w:t>ПДн</w:t>
      </w:r>
      <w:proofErr w:type="spellEnd"/>
      <w:r w:rsidRPr="00920A43">
        <w:rPr>
          <w:rFonts w:ascii="Times New Roman" w:eastAsiaTheme="minorHAnsi" w:hAnsi="Times New Roman"/>
          <w:sz w:val="28"/>
          <w:szCs w:val="28"/>
        </w:rPr>
        <w:t xml:space="preserve"> эксперты на онлайн-семинаре назвали, например, мобильные приложения, жалобы и обращения. Елена </w:t>
      </w:r>
      <w:proofErr w:type="spellStart"/>
      <w:r w:rsidRPr="00920A43">
        <w:rPr>
          <w:rFonts w:ascii="Times New Roman" w:eastAsiaTheme="minorHAnsi" w:hAnsi="Times New Roman"/>
          <w:sz w:val="28"/>
          <w:szCs w:val="28"/>
        </w:rPr>
        <w:t>Шерешовец</w:t>
      </w:r>
      <w:proofErr w:type="spellEnd"/>
      <w:r w:rsidRPr="00920A43">
        <w:rPr>
          <w:rFonts w:ascii="Times New Roman" w:eastAsiaTheme="minorHAnsi" w:hAnsi="Times New Roman"/>
          <w:sz w:val="28"/>
          <w:szCs w:val="28"/>
        </w:rPr>
        <w:t xml:space="preserve"> посоветовала УО, РСО и ТСЖ поднять все старые заявления и претензии жителей домов: во многих есть личная информация их авторов. Также соответствующие поля можно внести в шаблоны заявок на опломбировку ИПУ и другие работы в квартирах. В видеозаписи онлайн-семинара и раздаточных материалах вы найдёте почти два десятка идей, как УО или РСО получить персональные сведения жителей. Выберите те, что подойдут вашей компании.</w:t>
      </w:r>
    </w:p>
    <w:p w:rsidR="00920A43" w:rsidRPr="00920A43" w:rsidRDefault="00920A43" w:rsidP="00920A43">
      <w:pPr>
        <w:spacing w:line="259" w:lineRule="auto"/>
        <w:jc w:val="both"/>
        <w:rPr>
          <w:rFonts w:ascii="Times New Roman" w:eastAsiaTheme="minorHAnsi" w:hAnsi="Times New Roman"/>
          <w:sz w:val="28"/>
          <w:szCs w:val="28"/>
        </w:rPr>
      </w:pPr>
      <w:r w:rsidRPr="00920A43">
        <w:rPr>
          <w:rFonts w:ascii="Times New Roman" w:eastAsiaTheme="minorHAnsi" w:hAnsi="Times New Roman"/>
          <w:b/>
          <w:color w:val="002060"/>
          <w:sz w:val="32"/>
          <w:szCs w:val="32"/>
          <w:u w:val="single"/>
        </w:rPr>
        <w:t xml:space="preserve">Больше способов получить </w:t>
      </w:r>
      <w:proofErr w:type="spellStart"/>
      <w:r w:rsidRPr="00920A43">
        <w:rPr>
          <w:rFonts w:ascii="Times New Roman" w:eastAsiaTheme="minorHAnsi" w:hAnsi="Times New Roman"/>
          <w:b/>
          <w:color w:val="002060"/>
          <w:sz w:val="32"/>
          <w:szCs w:val="32"/>
          <w:u w:val="single"/>
        </w:rPr>
        <w:t>ПДн</w:t>
      </w:r>
      <w:proofErr w:type="spellEnd"/>
      <w:r w:rsidRPr="00920A43">
        <w:rPr>
          <w:rFonts w:ascii="Times New Roman" w:eastAsiaTheme="minorHAnsi" w:hAnsi="Times New Roman"/>
          <w:b/>
          <w:color w:val="002060"/>
          <w:sz w:val="32"/>
          <w:szCs w:val="32"/>
          <w:u w:val="single"/>
        </w:rPr>
        <w:t xml:space="preserve"> и других кейсов для УО – в материалах под статьёй</w:t>
      </w:r>
      <w:r w:rsidRPr="00920A43">
        <w:rPr>
          <w:rFonts w:ascii="Times New Roman" w:eastAsiaTheme="minorHAnsi" w:hAnsi="Times New Roman"/>
          <w:color w:val="002060"/>
          <w:sz w:val="28"/>
          <w:szCs w:val="28"/>
        </w:rPr>
        <w:t xml:space="preserve"> </w:t>
      </w:r>
    </w:p>
    <w:p w:rsidR="00920A43" w:rsidRPr="00920A43" w:rsidRDefault="00920A43" w:rsidP="00920A43">
      <w:pPr>
        <w:spacing w:line="259" w:lineRule="auto"/>
        <w:jc w:val="both"/>
        <w:rPr>
          <w:rFonts w:ascii="Times New Roman" w:eastAsiaTheme="minorHAnsi" w:hAnsi="Times New Roman"/>
          <w:sz w:val="28"/>
          <w:szCs w:val="28"/>
        </w:rPr>
      </w:pPr>
      <w:r w:rsidRPr="00920A43">
        <w:rPr>
          <w:rFonts w:ascii="Times New Roman" w:eastAsiaTheme="minorHAnsi" w:hAnsi="Times New Roman"/>
          <w:sz w:val="28"/>
          <w:szCs w:val="28"/>
        </w:rPr>
        <w:t xml:space="preserve">Участники онлайн-семинара получили и бонус от экспертов. Елена </w:t>
      </w:r>
      <w:proofErr w:type="spellStart"/>
      <w:r w:rsidRPr="00920A43">
        <w:rPr>
          <w:rFonts w:ascii="Times New Roman" w:eastAsiaTheme="minorHAnsi" w:hAnsi="Times New Roman"/>
          <w:sz w:val="28"/>
          <w:szCs w:val="28"/>
        </w:rPr>
        <w:t>Шерешовец</w:t>
      </w:r>
      <w:proofErr w:type="spellEnd"/>
      <w:r w:rsidRPr="00920A43">
        <w:rPr>
          <w:rFonts w:ascii="Times New Roman" w:eastAsiaTheme="minorHAnsi" w:hAnsi="Times New Roman"/>
          <w:sz w:val="28"/>
          <w:szCs w:val="28"/>
        </w:rPr>
        <w:t xml:space="preserve"> рассказала о бизнес-процессе от ПМ «Водоканал» из Ханты-Мансийска по взысканию долгов с потребителей. Цель процесса – собрать деньги, поэтому схема работы направлена на деление должников по группам для очередности работы по взысканию. В бизнес-процессе прописаны критерии ранжирования граждан, а затем – алгоритм действий различных подразделений водоканала. Эта модель работает в условиях, когда у </w:t>
      </w:r>
      <w:proofErr w:type="spellStart"/>
      <w:r w:rsidRPr="00920A43">
        <w:rPr>
          <w:rFonts w:ascii="Times New Roman" w:eastAsiaTheme="minorHAnsi" w:hAnsi="Times New Roman"/>
          <w:sz w:val="28"/>
          <w:szCs w:val="28"/>
        </w:rPr>
        <w:t>юротдела</w:t>
      </w:r>
      <w:proofErr w:type="spellEnd"/>
      <w:r w:rsidRPr="00920A43">
        <w:rPr>
          <w:rFonts w:ascii="Times New Roman" w:eastAsiaTheme="minorHAnsi" w:hAnsi="Times New Roman"/>
          <w:sz w:val="28"/>
          <w:szCs w:val="28"/>
        </w:rPr>
        <w:t xml:space="preserve"> не хватает сил и времени на всех должников компании. Подробный разбор процесса ранжирования неплательщиков для успешного взыскания с них задолженности, а также другие полезные в работе УО практики вы найдёте в материалах </w:t>
      </w:r>
      <w:r w:rsidRPr="00920A43">
        <w:rPr>
          <w:rFonts w:ascii="Times New Roman" w:eastAsiaTheme="minorHAnsi" w:hAnsi="Times New Roman"/>
          <w:sz w:val="28"/>
          <w:szCs w:val="28"/>
        </w:rPr>
        <w:lastRenderedPageBreak/>
        <w:t>онлайн-семинара. У вас есть успешные кейсы по получению персональных данных собственников, взысканию долгов или по другим направлениям работы УО и ТСЖ? Присылайте их на конкурс лучших практик «Лидер перемен»: организаторы принимают заявки до конца октября 2022 года.</w:t>
      </w:r>
    </w:p>
    <w:p w:rsidR="00920A43" w:rsidRPr="00920A43" w:rsidRDefault="00920A43" w:rsidP="00920A43">
      <w:pPr>
        <w:rPr>
          <w:rFonts w:ascii="Times New Roman" w:eastAsiaTheme="minorHAnsi" w:hAnsi="Times New Roman"/>
          <w:color w:val="002060"/>
          <w:sz w:val="28"/>
          <w:szCs w:val="28"/>
          <w:u w:val="single"/>
        </w:rPr>
      </w:pPr>
      <w:r w:rsidRPr="00920A43">
        <w:rPr>
          <w:rFonts w:ascii="Times New Roman" w:eastAsiaTheme="minorHAnsi" w:hAnsi="Times New Roman"/>
          <w:color w:val="002060"/>
          <w:sz w:val="28"/>
          <w:szCs w:val="28"/>
          <w:u w:val="single"/>
        </w:rPr>
        <w:t>----------------------------------------------------------------------------------------------------------------</w:t>
      </w:r>
      <w:r w:rsidRPr="00920A43">
        <w:rPr>
          <w:rFonts w:ascii="Times New Roman" w:eastAsiaTheme="minorHAnsi" w:hAnsi="Times New Roman"/>
          <w:b/>
          <w:color w:val="002060"/>
          <w:sz w:val="40"/>
          <w:szCs w:val="40"/>
        </w:rPr>
        <w:t>2</w:t>
      </w:r>
      <w:r w:rsidRPr="00920A43">
        <w:rPr>
          <w:rFonts w:ascii="Times New Roman" w:eastAsiaTheme="minorHAnsi" w:hAnsi="Times New Roman"/>
          <w:color w:val="002060"/>
          <w:sz w:val="28"/>
          <w:szCs w:val="28"/>
        </w:rPr>
        <w:t>.</w:t>
      </w:r>
      <w:r>
        <w:rPr>
          <w:rFonts w:ascii="Times New Roman" w:eastAsiaTheme="minorHAnsi" w:hAnsi="Times New Roman"/>
          <w:color w:val="002060"/>
          <w:sz w:val="28"/>
          <w:szCs w:val="28"/>
          <w:u w:val="single"/>
        </w:rPr>
        <w:t xml:space="preserve"> </w:t>
      </w:r>
      <w:r w:rsidRPr="00920A43">
        <w:rPr>
          <w:rFonts w:ascii="Times New Roman" w:eastAsia="Times New Roman" w:hAnsi="Times New Roman"/>
          <w:b/>
          <w:bCs/>
          <w:color w:val="002060"/>
          <w:sz w:val="40"/>
          <w:szCs w:val="40"/>
          <w:u w:val="single"/>
          <w:lang w:eastAsia="ru-RU"/>
        </w:rPr>
        <w:t>Взыскание долгов с УО и РСО</w:t>
      </w:r>
    </w:p>
    <w:p w:rsidR="00920A43" w:rsidRPr="00920A43" w:rsidRDefault="00920A43" w:rsidP="00920A43">
      <w:pPr>
        <w:spacing w:line="259" w:lineRule="auto"/>
        <w:jc w:val="both"/>
        <w:rPr>
          <w:rFonts w:ascii="Times New Roman" w:eastAsiaTheme="minorHAnsi" w:hAnsi="Times New Roman"/>
          <w:b/>
          <w:color w:val="002060"/>
          <w:sz w:val="28"/>
          <w:szCs w:val="28"/>
        </w:rPr>
      </w:pPr>
      <w:r w:rsidRPr="00920A43">
        <w:rPr>
          <w:rFonts w:ascii="Times New Roman" w:eastAsiaTheme="minorHAnsi" w:hAnsi="Times New Roman"/>
          <w:b/>
          <w:color w:val="002060"/>
          <w:sz w:val="28"/>
          <w:szCs w:val="28"/>
        </w:rPr>
        <w:t>Управляющая организация в судебном деле может быть</w:t>
      </w:r>
      <w:r w:rsidR="006315E7">
        <w:rPr>
          <w:rFonts w:ascii="Times New Roman" w:eastAsiaTheme="minorHAnsi" w:hAnsi="Times New Roman"/>
          <w:b/>
          <w:color w:val="002060"/>
          <w:sz w:val="28"/>
          <w:szCs w:val="28"/>
        </w:rPr>
        <w:t>,</w:t>
      </w:r>
      <w:r w:rsidRPr="00920A43">
        <w:rPr>
          <w:rFonts w:ascii="Times New Roman" w:eastAsiaTheme="minorHAnsi" w:hAnsi="Times New Roman"/>
          <w:b/>
          <w:color w:val="002060"/>
          <w:sz w:val="28"/>
          <w:szCs w:val="28"/>
        </w:rPr>
        <w:t xml:space="preserve"> как взыскателем, так и должником, например, по иску РСО или подрядчика.  При этом сама РСО чаще всего становится ответчиком по долгам основных ресурсных энергетических монополий. В рамках исполнительного производства по решению суда банк ищет и блокирует счета компании. Разбираемся, вправе ли приставы арестовать деньги УО и РСО, находящиеся в банках.</w:t>
      </w:r>
    </w:p>
    <w:p w:rsidR="00920A43" w:rsidRPr="00920A43" w:rsidRDefault="00920A43" w:rsidP="00920A43">
      <w:pPr>
        <w:spacing w:line="259" w:lineRule="auto"/>
        <w:jc w:val="both"/>
        <w:rPr>
          <w:rFonts w:ascii="Times New Roman" w:eastAsiaTheme="minorHAnsi" w:hAnsi="Times New Roman"/>
          <w:b/>
          <w:color w:val="002060"/>
          <w:sz w:val="32"/>
          <w:szCs w:val="32"/>
          <w:u w:val="single"/>
        </w:rPr>
      </w:pPr>
      <w:r w:rsidRPr="00920A43">
        <w:rPr>
          <w:rFonts w:ascii="Times New Roman" w:eastAsiaTheme="minorHAnsi" w:hAnsi="Times New Roman"/>
          <w:b/>
          <w:color w:val="002060"/>
          <w:sz w:val="32"/>
          <w:szCs w:val="32"/>
          <w:u w:val="single"/>
        </w:rPr>
        <w:t>Наложить арест на банковский счёт можно только по решению суда или по условиям договора банка с клиентом.</w:t>
      </w:r>
    </w:p>
    <w:p w:rsidR="00920A43" w:rsidRPr="00920A43" w:rsidRDefault="00920A43" w:rsidP="00920A43">
      <w:pPr>
        <w:spacing w:line="259" w:lineRule="auto"/>
        <w:jc w:val="both"/>
        <w:rPr>
          <w:rFonts w:ascii="Times New Roman" w:eastAsiaTheme="minorHAnsi" w:hAnsi="Times New Roman"/>
          <w:sz w:val="28"/>
          <w:szCs w:val="28"/>
        </w:rPr>
      </w:pPr>
      <w:r w:rsidRPr="00920A43">
        <w:rPr>
          <w:rFonts w:ascii="Times New Roman" w:eastAsiaTheme="minorHAnsi" w:hAnsi="Times New Roman"/>
          <w:sz w:val="28"/>
          <w:szCs w:val="28"/>
        </w:rPr>
        <w:t>Согласно ч. 2 ст. 854 ГК РФ, банк не вправе списать деньги со счёта клиента без его распоряжения. Исключение – вступившее в силу решение суда, а также случаи, установленные законом или предусмотренные договором между банком и клиентом. В ст. 858 ГК РФ указано, что запретить клиенту пользоваться деньгами на счетах можно двумя способами:</w:t>
      </w:r>
    </w:p>
    <w:p w:rsidR="00920A43" w:rsidRPr="00920A43" w:rsidRDefault="00920A43" w:rsidP="00920A43">
      <w:pPr>
        <w:spacing w:line="259" w:lineRule="auto"/>
        <w:jc w:val="both"/>
        <w:rPr>
          <w:rFonts w:ascii="Times New Roman" w:eastAsiaTheme="minorHAnsi" w:hAnsi="Times New Roman"/>
          <w:sz w:val="28"/>
          <w:szCs w:val="28"/>
        </w:rPr>
      </w:pPr>
      <w:r w:rsidRPr="00920A43">
        <w:rPr>
          <w:rFonts w:ascii="Times New Roman" w:eastAsiaTheme="minorHAnsi" w:hAnsi="Times New Roman"/>
          <w:sz w:val="28"/>
          <w:szCs w:val="28"/>
        </w:rPr>
        <w:t xml:space="preserve">- наложить на них арест, </w:t>
      </w:r>
    </w:p>
    <w:p w:rsidR="00920A43" w:rsidRPr="00920A43" w:rsidRDefault="00920A43" w:rsidP="00920A43">
      <w:pPr>
        <w:spacing w:line="259" w:lineRule="auto"/>
        <w:jc w:val="both"/>
        <w:rPr>
          <w:rFonts w:ascii="Times New Roman" w:eastAsiaTheme="minorHAnsi" w:hAnsi="Times New Roman"/>
          <w:sz w:val="28"/>
          <w:szCs w:val="28"/>
        </w:rPr>
      </w:pPr>
      <w:r w:rsidRPr="00920A43">
        <w:rPr>
          <w:rFonts w:ascii="Times New Roman" w:eastAsiaTheme="minorHAnsi" w:hAnsi="Times New Roman"/>
          <w:sz w:val="28"/>
          <w:szCs w:val="28"/>
        </w:rPr>
        <w:t>- приостановить операции по счету, если это предусмотрено законом.</w:t>
      </w:r>
    </w:p>
    <w:p w:rsidR="00920A43" w:rsidRPr="00920A43" w:rsidRDefault="00920A43" w:rsidP="00920A43">
      <w:pPr>
        <w:spacing w:line="259" w:lineRule="auto"/>
        <w:jc w:val="both"/>
        <w:rPr>
          <w:rFonts w:ascii="Times New Roman" w:eastAsiaTheme="minorHAnsi" w:hAnsi="Times New Roman"/>
          <w:sz w:val="28"/>
          <w:szCs w:val="28"/>
        </w:rPr>
      </w:pPr>
      <w:r w:rsidRPr="00920A43">
        <w:rPr>
          <w:rFonts w:ascii="Times New Roman" w:eastAsiaTheme="minorHAnsi" w:hAnsi="Times New Roman"/>
          <w:sz w:val="28"/>
          <w:szCs w:val="28"/>
        </w:rPr>
        <w:t>После получения решения об аресте средств клиента на счетах и во вкладах, его электронных денег кредитная организация сразу прекращает расходные операции по счёту, вклад и переводы в пределах суммы, на которую наложен арест.</w:t>
      </w:r>
    </w:p>
    <w:p w:rsidR="00920A43" w:rsidRPr="00920A43" w:rsidRDefault="00920A43" w:rsidP="00920A43">
      <w:pPr>
        <w:spacing w:line="259" w:lineRule="auto"/>
        <w:jc w:val="both"/>
        <w:rPr>
          <w:rFonts w:ascii="Times New Roman" w:eastAsiaTheme="minorHAnsi" w:hAnsi="Times New Roman"/>
          <w:b/>
          <w:color w:val="002060"/>
          <w:sz w:val="32"/>
          <w:szCs w:val="32"/>
          <w:u w:val="single"/>
        </w:rPr>
      </w:pPr>
      <w:r w:rsidRPr="00920A43">
        <w:rPr>
          <w:rFonts w:ascii="Times New Roman" w:eastAsiaTheme="minorHAnsi" w:hAnsi="Times New Roman"/>
          <w:b/>
          <w:color w:val="002060"/>
          <w:sz w:val="32"/>
          <w:szCs w:val="32"/>
          <w:u w:val="single"/>
        </w:rPr>
        <w:t xml:space="preserve">Со </w:t>
      </w:r>
      <w:proofErr w:type="spellStart"/>
      <w:r w:rsidRPr="00920A43">
        <w:rPr>
          <w:rFonts w:ascii="Times New Roman" w:eastAsiaTheme="minorHAnsi" w:hAnsi="Times New Roman"/>
          <w:b/>
          <w:color w:val="002060"/>
          <w:sz w:val="32"/>
          <w:szCs w:val="32"/>
          <w:u w:val="single"/>
        </w:rPr>
        <w:t>спецсчёта</w:t>
      </w:r>
      <w:proofErr w:type="spellEnd"/>
      <w:r w:rsidRPr="00920A43">
        <w:rPr>
          <w:rFonts w:ascii="Times New Roman" w:eastAsiaTheme="minorHAnsi" w:hAnsi="Times New Roman"/>
          <w:b/>
          <w:color w:val="002060"/>
          <w:sz w:val="32"/>
          <w:szCs w:val="32"/>
          <w:u w:val="single"/>
        </w:rPr>
        <w:t xml:space="preserve"> капремонта можно списать долг УО только по обязательствам, связанным с таким ремонтом</w:t>
      </w:r>
    </w:p>
    <w:p w:rsidR="00920A43" w:rsidRPr="00920A43" w:rsidRDefault="00920A43" w:rsidP="00920A43">
      <w:pPr>
        <w:spacing w:line="259" w:lineRule="auto"/>
        <w:jc w:val="both"/>
        <w:rPr>
          <w:rFonts w:ascii="Times New Roman" w:eastAsiaTheme="minorHAnsi" w:hAnsi="Times New Roman"/>
          <w:sz w:val="28"/>
          <w:szCs w:val="28"/>
        </w:rPr>
      </w:pPr>
      <w:r w:rsidRPr="00920A43">
        <w:rPr>
          <w:rFonts w:ascii="Times New Roman" w:eastAsiaTheme="minorHAnsi" w:hAnsi="Times New Roman"/>
          <w:sz w:val="28"/>
          <w:szCs w:val="28"/>
        </w:rPr>
        <w:t xml:space="preserve">Управляющая домом организация может иметь счета для расчётов с собственниками за жилищные и коммунальные услуги, для оплаты работы подрядчиков и иных целей. Также УО может стать владельцем специального счёта, на который жители МКД перечисляют взносы на капремонт общего имущества (п. 3 ч. 2 ст. 175 ЖК РФ). Согласно ч. 1 ст. 175 ЖК РФ, деньги, внесённые на </w:t>
      </w:r>
      <w:proofErr w:type="spellStart"/>
      <w:r w:rsidRPr="00920A43">
        <w:rPr>
          <w:rFonts w:ascii="Times New Roman" w:eastAsiaTheme="minorHAnsi" w:hAnsi="Times New Roman"/>
          <w:sz w:val="28"/>
          <w:szCs w:val="28"/>
        </w:rPr>
        <w:t>спецсчёт</w:t>
      </w:r>
      <w:proofErr w:type="spellEnd"/>
      <w:r w:rsidRPr="00920A43">
        <w:rPr>
          <w:rFonts w:ascii="Times New Roman" w:eastAsiaTheme="minorHAnsi" w:hAnsi="Times New Roman"/>
          <w:sz w:val="28"/>
          <w:szCs w:val="28"/>
        </w:rPr>
        <w:t>, используются на цели, указанные в ст. 174 ЖК РФ:</w:t>
      </w:r>
    </w:p>
    <w:p w:rsidR="00920A43" w:rsidRPr="00920A43" w:rsidRDefault="00920A43" w:rsidP="00920A43">
      <w:pPr>
        <w:spacing w:line="259" w:lineRule="auto"/>
        <w:jc w:val="both"/>
        <w:rPr>
          <w:rFonts w:ascii="Times New Roman" w:eastAsiaTheme="minorHAnsi" w:hAnsi="Times New Roman"/>
          <w:sz w:val="28"/>
          <w:szCs w:val="28"/>
        </w:rPr>
      </w:pPr>
      <w:r w:rsidRPr="00920A43">
        <w:rPr>
          <w:rFonts w:ascii="Times New Roman" w:eastAsiaTheme="minorHAnsi" w:hAnsi="Times New Roman"/>
          <w:sz w:val="28"/>
          <w:szCs w:val="28"/>
        </w:rPr>
        <w:t xml:space="preserve">- оплата услуг и работ по капремонту общего имущества в МКД; </w:t>
      </w:r>
    </w:p>
    <w:p w:rsidR="00920A43" w:rsidRPr="00920A43" w:rsidRDefault="00920A43" w:rsidP="00920A43">
      <w:pPr>
        <w:spacing w:line="259" w:lineRule="auto"/>
        <w:jc w:val="both"/>
        <w:rPr>
          <w:rFonts w:ascii="Times New Roman" w:eastAsiaTheme="minorHAnsi" w:hAnsi="Times New Roman"/>
          <w:sz w:val="28"/>
          <w:szCs w:val="28"/>
        </w:rPr>
      </w:pPr>
      <w:r w:rsidRPr="00920A43">
        <w:rPr>
          <w:rFonts w:ascii="Times New Roman" w:eastAsiaTheme="minorHAnsi" w:hAnsi="Times New Roman"/>
          <w:sz w:val="28"/>
          <w:szCs w:val="28"/>
        </w:rPr>
        <w:t xml:space="preserve">- разработка проектной документации; </w:t>
      </w:r>
    </w:p>
    <w:p w:rsidR="00920A43" w:rsidRPr="00920A43" w:rsidRDefault="00920A43" w:rsidP="00920A43">
      <w:pPr>
        <w:spacing w:line="259" w:lineRule="auto"/>
        <w:jc w:val="both"/>
        <w:rPr>
          <w:rFonts w:ascii="Times New Roman" w:eastAsiaTheme="minorHAnsi" w:hAnsi="Times New Roman"/>
          <w:sz w:val="28"/>
          <w:szCs w:val="28"/>
        </w:rPr>
      </w:pPr>
      <w:r w:rsidRPr="00920A43">
        <w:rPr>
          <w:rFonts w:ascii="Times New Roman" w:eastAsiaTheme="minorHAnsi" w:hAnsi="Times New Roman"/>
          <w:sz w:val="28"/>
          <w:szCs w:val="28"/>
        </w:rPr>
        <w:t xml:space="preserve">- оплата услуг по строительному контролю; </w:t>
      </w:r>
    </w:p>
    <w:p w:rsidR="00920A43" w:rsidRPr="00920A43" w:rsidRDefault="00920A43" w:rsidP="00920A43">
      <w:pPr>
        <w:spacing w:line="259" w:lineRule="auto"/>
        <w:jc w:val="both"/>
        <w:rPr>
          <w:rFonts w:ascii="Times New Roman" w:eastAsiaTheme="minorHAnsi" w:hAnsi="Times New Roman"/>
          <w:sz w:val="28"/>
          <w:szCs w:val="28"/>
        </w:rPr>
      </w:pPr>
      <w:r w:rsidRPr="00920A43">
        <w:rPr>
          <w:rFonts w:ascii="Times New Roman" w:eastAsiaTheme="minorHAnsi" w:hAnsi="Times New Roman"/>
          <w:sz w:val="28"/>
          <w:szCs w:val="28"/>
        </w:rPr>
        <w:t xml:space="preserve">- погашение кредитов, займов, полученных и использованных на капремонт; </w:t>
      </w:r>
    </w:p>
    <w:p w:rsidR="00920A43" w:rsidRPr="00920A43" w:rsidRDefault="00920A43" w:rsidP="00920A43">
      <w:pPr>
        <w:spacing w:line="259" w:lineRule="auto"/>
        <w:jc w:val="both"/>
        <w:rPr>
          <w:rFonts w:ascii="Times New Roman" w:eastAsiaTheme="minorHAnsi" w:hAnsi="Times New Roman"/>
          <w:sz w:val="28"/>
          <w:szCs w:val="28"/>
        </w:rPr>
      </w:pPr>
      <w:r w:rsidRPr="00920A43">
        <w:rPr>
          <w:rFonts w:ascii="Times New Roman" w:eastAsiaTheme="minorHAnsi" w:hAnsi="Times New Roman"/>
          <w:sz w:val="28"/>
          <w:szCs w:val="28"/>
        </w:rPr>
        <w:lastRenderedPageBreak/>
        <w:t>- оплата расходов на получение гарантий и поручительств по таким кредитам, займам.</w:t>
      </w:r>
    </w:p>
    <w:p w:rsidR="00920A43" w:rsidRPr="00920A43" w:rsidRDefault="00920A43" w:rsidP="00920A43">
      <w:pPr>
        <w:spacing w:line="259" w:lineRule="auto"/>
        <w:jc w:val="both"/>
        <w:rPr>
          <w:rFonts w:ascii="Times New Roman" w:eastAsiaTheme="minorHAnsi" w:hAnsi="Times New Roman"/>
          <w:b/>
          <w:sz w:val="28"/>
          <w:szCs w:val="28"/>
        </w:rPr>
      </w:pPr>
      <w:r w:rsidRPr="00920A43">
        <w:rPr>
          <w:rFonts w:ascii="Times New Roman" w:eastAsiaTheme="minorHAnsi" w:hAnsi="Times New Roman"/>
          <w:b/>
          <w:sz w:val="28"/>
          <w:szCs w:val="28"/>
        </w:rPr>
        <w:t xml:space="preserve">В силу ч. 6 ст. 175 ЖК РФ судебные приставы не вправе обращать взыскание по обязательствам УО на средства специального счёта, если это не долги: </w:t>
      </w:r>
    </w:p>
    <w:p w:rsidR="00920A43" w:rsidRPr="00920A43" w:rsidRDefault="00920A43" w:rsidP="00920A43">
      <w:pPr>
        <w:spacing w:line="259" w:lineRule="auto"/>
        <w:jc w:val="both"/>
        <w:rPr>
          <w:rFonts w:ascii="Times New Roman" w:eastAsiaTheme="minorHAnsi" w:hAnsi="Times New Roman"/>
          <w:sz w:val="28"/>
          <w:szCs w:val="28"/>
        </w:rPr>
      </w:pPr>
      <w:r w:rsidRPr="00920A43">
        <w:rPr>
          <w:rFonts w:ascii="Times New Roman" w:eastAsiaTheme="minorHAnsi" w:hAnsi="Times New Roman"/>
          <w:sz w:val="28"/>
          <w:szCs w:val="28"/>
        </w:rPr>
        <w:t xml:space="preserve">- по кредитным и гарантийным договорам; </w:t>
      </w:r>
    </w:p>
    <w:p w:rsidR="00920A43" w:rsidRPr="00920A43" w:rsidRDefault="00920A43" w:rsidP="00920A43">
      <w:pPr>
        <w:spacing w:line="259" w:lineRule="auto"/>
        <w:jc w:val="both"/>
        <w:rPr>
          <w:rFonts w:ascii="Times New Roman" w:eastAsiaTheme="minorHAnsi" w:hAnsi="Times New Roman"/>
          <w:sz w:val="28"/>
          <w:szCs w:val="28"/>
        </w:rPr>
      </w:pPr>
      <w:r w:rsidRPr="00920A43">
        <w:rPr>
          <w:rFonts w:ascii="Times New Roman" w:eastAsiaTheme="minorHAnsi" w:hAnsi="Times New Roman"/>
          <w:sz w:val="28"/>
          <w:szCs w:val="28"/>
        </w:rPr>
        <w:t>- договорам с подрядчиками по капремонту.</w:t>
      </w:r>
    </w:p>
    <w:p w:rsidR="00920A43" w:rsidRPr="00920A43" w:rsidRDefault="00920A43" w:rsidP="00920A43">
      <w:pPr>
        <w:spacing w:line="259" w:lineRule="auto"/>
        <w:jc w:val="both"/>
        <w:rPr>
          <w:rFonts w:ascii="Times New Roman" w:eastAsiaTheme="minorHAnsi" w:hAnsi="Times New Roman"/>
          <w:sz w:val="28"/>
          <w:szCs w:val="28"/>
        </w:rPr>
      </w:pPr>
      <w:r w:rsidRPr="00920A43">
        <w:rPr>
          <w:rFonts w:ascii="Times New Roman" w:eastAsiaTheme="minorHAnsi" w:hAnsi="Times New Roman"/>
          <w:sz w:val="28"/>
          <w:szCs w:val="28"/>
        </w:rPr>
        <w:t xml:space="preserve">Эти договоры должны быть заключены по решению ОСС (п. п. 1, 1.2 ч. 2 ст. 44 ЖК РФ). В таком случае арест средств на </w:t>
      </w:r>
      <w:proofErr w:type="spellStart"/>
      <w:r w:rsidRPr="00920A43">
        <w:rPr>
          <w:rFonts w:ascii="Times New Roman" w:eastAsiaTheme="minorHAnsi" w:hAnsi="Times New Roman"/>
          <w:sz w:val="28"/>
          <w:szCs w:val="28"/>
        </w:rPr>
        <w:t>спецсчёте</w:t>
      </w:r>
      <w:proofErr w:type="spellEnd"/>
      <w:r w:rsidRPr="00920A43">
        <w:rPr>
          <w:rFonts w:ascii="Times New Roman" w:eastAsiaTheme="minorHAnsi" w:hAnsi="Times New Roman"/>
          <w:sz w:val="28"/>
          <w:szCs w:val="28"/>
        </w:rPr>
        <w:t xml:space="preserve"> правомерен. </w:t>
      </w:r>
    </w:p>
    <w:p w:rsidR="00920A43" w:rsidRPr="00920A43" w:rsidRDefault="00920A43" w:rsidP="00920A43">
      <w:pPr>
        <w:spacing w:line="259" w:lineRule="auto"/>
        <w:jc w:val="both"/>
        <w:rPr>
          <w:rFonts w:ascii="Times New Roman" w:eastAsiaTheme="minorHAnsi" w:hAnsi="Times New Roman"/>
          <w:b/>
          <w:sz w:val="28"/>
          <w:szCs w:val="28"/>
        </w:rPr>
      </w:pPr>
      <w:r w:rsidRPr="00920A43">
        <w:rPr>
          <w:rFonts w:ascii="Times New Roman" w:eastAsiaTheme="minorHAnsi" w:hAnsi="Times New Roman"/>
          <w:b/>
          <w:sz w:val="28"/>
          <w:szCs w:val="28"/>
          <w:highlight w:val="yellow"/>
        </w:rPr>
        <w:t xml:space="preserve">Банк России в письме от 12.09.2014 № 41-2-2-5/1657 отметил, что при получении исполнительного документа об обращении взыскания на денежные средства </w:t>
      </w:r>
      <w:proofErr w:type="spellStart"/>
      <w:r w:rsidRPr="00920A43">
        <w:rPr>
          <w:rFonts w:ascii="Times New Roman" w:eastAsiaTheme="minorHAnsi" w:hAnsi="Times New Roman"/>
          <w:b/>
          <w:sz w:val="28"/>
          <w:szCs w:val="28"/>
          <w:highlight w:val="yellow"/>
        </w:rPr>
        <w:t>спецсчёта</w:t>
      </w:r>
      <w:proofErr w:type="spellEnd"/>
      <w:r w:rsidRPr="00920A43">
        <w:rPr>
          <w:rFonts w:ascii="Times New Roman" w:eastAsiaTheme="minorHAnsi" w:hAnsi="Times New Roman"/>
          <w:b/>
          <w:sz w:val="28"/>
          <w:szCs w:val="28"/>
          <w:highlight w:val="yellow"/>
        </w:rPr>
        <w:t xml:space="preserve"> банк должен проверить, есть ли основания для этого, указанные в ч. 6 ст. 175 ЖК РФ. В ином случае без распоряжения клиента списывать деньги с такого счёта запрещено.</w:t>
      </w:r>
    </w:p>
    <w:p w:rsidR="00920A43" w:rsidRPr="00920A43" w:rsidRDefault="00920A43" w:rsidP="00920A43">
      <w:pPr>
        <w:spacing w:line="259" w:lineRule="auto"/>
        <w:jc w:val="both"/>
        <w:rPr>
          <w:rFonts w:ascii="Times New Roman" w:eastAsiaTheme="minorHAnsi" w:hAnsi="Times New Roman"/>
          <w:b/>
          <w:color w:val="002060"/>
          <w:sz w:val="32"/>
          <w:szCs w:val="32"/>
          <w:u w:val="single"/>
        </w:rPr>
      </w:pPr>
      <w:r w:rsidRPr="00920A43">
        <w:rPr>
          <w:rFonts w:ascii="Times New Roman" w:eastAsiaTheme="minorHAnsi" w:hAnsi="Times New Roman"/>
          <w:b/>
          <w:color w:val="002060"/>
          <w:sz w:val="32"/>
          <w:szCs w:val="32"/>
          <w:u w:val="single"/>
        </w:rPr>
        <w:t xml:space="preserve">Нельзя арестовать средства на </w:t>
      </w:r>
      <w:proofErr w:type="spellStart"/>
      <w:r w:rsidRPr="00920A43">
        <w:rPr>
          <w:rFonts w:ascii="Times New Roman" w:eastAsiaTheme="minorHAnsi" w:hAnsi="Times New Roman"/>
          <w:b/>
          <w:color w:val="002060"/>
          <w:sz w:val="32"/>
          <w:szCs w:val="32"/>
          <w:u w:val="single"/>
        </w:rPr>
        <w:t>спецсчёте</w:t>
      </w:r>
      <w:proofErr w:type="spellEnd"/>
      <w:r w:rsidRPr="00920A43">
        <w:rPr>
          <w:rFonts w:ascii="Times New Roman" w:eastAsiaTheme="minorHAnsi" w:hAnsi="Times New Roman"/>
          <w:b/>
          <w:color w:val="002060"/>
          <w:sz w:val="32"/>
          <w:szCs w:val="32"/>
          <w:u w:val="single"/>
        </w:rPr>
        <w:t xml:space="preserve"> капремонта из-за долга УО, не связанного с таким ремонтом</w:t>
      </w:r>
    </w:p>
    <w:p w:rsidR="00920A43" w:rsidRPr="00920A43" w:rsidRDefault="00920A43" w:rsidP="00920A43">
      <w:pPr>
        <w:spacing w:line="259" w:lineRule="auto"/>
        <w:jc w:val="both"/>
        <w:rPr>
          <w:rFonts w:ascii="Times New Roman" w:eastAsiaTheme="minorHAnsi" w:hAnsi="Times New Roman"/>
          <w:sz w:val="28"/>
          <w:szCs w:val="28"/>
        </w:rPr>
      </w:pPr>
      <w:r w:rsidRPr="00920A43">
        <w:rPr>
          <w:rFonts w:ascii="Times New Roman" w:eastAsiaTheme="minorHAnsi" w:hAnsi="Times New Roman"/>
          <w:sz w:val="28"/>
          <w:szCs w:val="28"/>
        </w:rPr>
        <w:t xml:space="preserve">Эту норму подтверждает судебная практика. </w:t>
      </w:r>
      <w:r w:rsidRPr="00920A43">
        <w:rPr>
          <w:rFonts w:ascii="Times New Roman" w:eastAsiaTheme="minorHAnsi" w:hAnsi="Times New Roman"/>
          <w:b/>
          <w:color w:val="002060"/>
          <w:sz w:val="28"/>
          <w:szCs w:val="28"/>
          <w:highlight w:val="yellow"/>
          <w:u w:val="single"/>
        </w:rPr>
        <w:t>В деле № А32-41341/2017</w:t>
      </w:r>
      <w:r w:rsidRPr="00920A43">
        <w:rPr>
          <w:rFonts w:ascii="Times New Roman" w:eastAsiaTheme="minorHAnsi" w:hAnsi="Times New Roman"/>
          <w:color w:val="002060"/>
          <w:sz w:val="28"/>
          <w:szCs w:val="28"/>
        </w:rPr>
        <w:t xml:space="preserve"> </w:t>
      </w:r>
      <w:r w:rsidRPr="00920A43">
        <w:rPr>
          <w:rFonts w:ascii="Times New Roman" w:eastAsiaTheme="minorHAnsi" w:hAnsi="Times New Roman"/>
          <w:sz w:val="28"/>
          <w:szCs w:val="28"/>
        </w:rPr>
        <w:t xml:space="preserve">со </w:t>
      </w:r>
      <w:proofErr w:type="spellStart"/>
      <w:r w:rsidRPr="00920A43">
        <w:rPr>
          <w:rFonts w:ascii="Times New Roman" w:eastAsiaTheme="minorHAnsi" w:hAnsi="Times New Roman"/>
          <w:sz w:val="28"/>
          <w:szCs w:val="28"/>
        </w:rPr>
        <w:t>спецсчёта</w:t>
      </w:r>
      <w:proofErr w:type="spellEnd"/>
      <w:r w:rsidRPr="00920A43">
        <w:rPr>
          <w:rFonts w:ascii="Times New Roman" w:eastAsiaTheme="minorHAnsi" w:hAnsi="Times New Roman"/>
          <w:sz w:val="28"/>
          <w:szCs w:val="28"/>
        </w:rPr>
        <w:t xml:space="preserve"> по капремонту банк списал долг его владельца – ТСЖ. Товарищество обратилось в суд с иском к кредитной организации, считая, что она действовала неправомерно. Три инстанции, а следом и Верховный суд РФ, сделали выводы, что деньги, накапливаемые ТСЖ на специальном счёте, имели целевое назначение и списывать их за долги самого товарищества нельзя. Это затрагивает интересы собственников помещений и может иметь социально значимые негативные последствия. Например, дом не сможет оплатить проведение капитального ремонта. </w:t>
      </w:r>
    </w:p>
    <w:p w:rsidR="00920A43" w:rsidRPr="00920A43" w:rsidRDefault="00920A43" w:rsidP="00920A43">
      <w:pPr>
        <w:spacing w:line="259" w:lineRule="auto"/>
        <w:jc w:val="both"/>
        <w:rPr>
          <w:rFonts w:ascii="Times New Roman" w:eastAsiaTheme="minorHAnsi" w:hAnsi="Times New Roman"/>
          <w:b/>
          <w:color w:val="002060"/>
          <w:sz w:val="28"/>
          <w:szCs w:val="28"/>
        </w:rPr>
      </w:pPr>
      <w:r w:rsidRPr="00920A43">
        <w:rPr>
          <w:rFonts w:ascii="Times New Roman" w:eastAsiaTheme="minorHAnsi" w:hAnsi="Times New Roman"/>
          <w:b/>
          <w:color w:val="002060"/>
          <w:sz w:val="28"/>
          <w:szCs w:val="28"/>
          <w:highlight w:val="yellow"/>
        </w:rPr>
        <w:t>Суды единогласно сделали вывод, что деньги, поступающие на специальный счёт, принадлежат собственникам помещений, а не ТСЖ. Поэтому обязательства товарищества нужно взыскивать из его средств, а не с денег иных лиц.</w:t>
      </w:r>
    </w:p>
    <w:p w:rsidR="00920A43" w:rsidRPr="00920A43" w:rsidRDefault="00920A43" w:rsidP="00920A43">
      <w:pPr>
        <w:spacing w:line="259" w:lineRule="auto"/>
        <w:jc w:val="both"/>
        <w:rPr>
          <w:rFonts w:ascii="Times New Roman" w:eastAsiaTheme="minorHAnsi" w:hAnsi="Times New Roman"/>
          <w:b/>
          <w:color w:val="002060"/>
          <w:sz w:val="32"/>
          <w:szCs w:val="32"/>
          <w:u w:val="single"/>
        </w:rPr>
      </w:pPr>
      <w:r w:rsidRPr="00920A43">
        <w:rPr>
          <w:rFonts w:ascii="Times New Roman" w:eastAsiaTheme="minorHAnsi" w:hAnsi="Times New Roman"/>
          <w:b/>
          <w:color w:val="002060"/>
          <w:sz w:val="32"/>
          <w:szCs w:val="32"/>
          <w:u w:val="single"/>
        </w:rPr>
        <w:t xml:space="preserve">Банк вправе арестовать расчётные счета управляющей организации </w:t>
      </w:r>
    </w:p>
    <w:p w:rsidR="00920A43" w:rsidRPr="00920A43" w:rsidRDefault="00920A43" w:rsidP="00920A43">
      <w:pPr>
        <w:spacing w:line="259" w:lineRule="auto"/>
        <w:jc w:val="both"/>
        <w:rPr>
          <w:rFonts w:ascii="Times New Roman" w:eastAsiaTheme="minorHAnsi" w:hAnsi="Times New Roman"/>
          <w:sz w:val="28"/>
          <w:szCs w:val="28"/>
        </w:rPr>
      </w:pPr>
      <w:r w:rsidRPr="00920A43">
        <w:rPr>
          <w:rFonts w:ascii="Times New Roman" w:eastAsiaTheme="minorHAnsi" w:hAnsi="Times New Roman"/>
          <w:sz w:val="28"/>
          <w:szCs w:val="28"/>
        </w:rPr>
        <w:t xml:space="preserve">Использование денег со </w:t>
      </w:r>
      <w:proofErr w:type="spellStart"/>
      <w:r w:rsidRPr="00920A43">
        <w:rPr>
          <w:rFonts w:ascii="Times New Roman" w:eastAsiaTheme="minorHAnsi" w:hAnsi="Times New Roman"/>
          <w:sz w:val="28"/>
          <w:szCs w:val="28"/>
        </w:rPr>
        <w:t>спецсчёта</w:t>
      </w:r>
      <w:proofErr w:type="spellEnd"/>
      <w:r w:rsidRPr="00920A43">
        <w:rPr>
          <w:rFonts w:ascii="Times New Roman" w:eastAsiaTheme="minorHAnsi" w:hAnsi="Times New Roman"/>
          <w:sz w:val="28"/>
          <w:szCs w:val="28"/>
        </w:rPr>
        <w:t xml:space="preserve"> капремонта для погашения долгов владельца такого счета – УО или ТСЖ – незаконно, если такие долги не имеют отношения к договорам по капремонту. Но у управляющих домами организаций есть и другие счета. Расчётным, а значит подлежащим аресту в рамках исполнительного производства, суд признаёт счёт, который УО использует в текущей деятельности:</w:t>
      </w:r>
    </w:p>
    <w:p w:rsidR="00920A43" w:rsidRPr="00920A43" w:rsidRDefault="00920A43" w:rsidP="00920A43">
      <w:pPr>
        <w:spacing w:line="259" w:lineRule="auto"/>
        <w:jc w:val="both"/>
        <w:rPr>
          <w:rFonts w:ascii="Times New Roman" w:eastAsiaTheme="minorHAnsi" w:hAnsi="Times New Roman"/>
          <w:sz w:val="28"/>
          <w:szCs w:val="28"/>
        </w:rPr>
      </w:pPr>
      <w:r w:rsidRPr="00920A43">
        <w:rPr>
          <w:rFonts w:ascii="Times New Roman" w:eastAsiaTheme="minorHAnsi" w:hAnsi="Times New Roman"/>
          <w:sz w:val="28"/>
          <w:szCs w:val="28"/>
        </w:rPr>
        <w:t xml:space="preserve">- с него уплачиваются пошлины и штрафы, страховые премии, налоговые платежи; </w:t>
      </w:r>
    </w:p>
    <w:p w:rsidR="00920A43" w:rsidRPr="00920A43" w:rsidRDefault="00920A43" w:rsidP="00920A43">
      <w:pPr>
        <w:spacing w:line="259" w:lineRule="auto"/>
        <w:jc w:val="both"/>
        <w:rPr>
          <w:rFonts w:ascii="Times New Roman" w:eastAsiaTheme="minorHAnsi" w:hAnsi="Times New Roman"/>
          <w:sz w:val="28"/>
          <w:szCs w:val="28"/>
        </w:rPr>
      </w:pPr>
      <w:r w:rsidRPr="00920A43">
        <w:rPr>
          <w:rFonts w:ascii="Times New Roman" w:eastAsiaTheme="minorHAnsi" w:hAnsi="Times New Roman"/>
          <w:sz w:val="28"/>
          <w:szCs w:val="28"/>
        </w:rPr>
        <w:t>- производятся иные платежи по договорам и обязательствам.</w:t>
      </w:r>
    </w:p>
    <w:p w:rsidR="00920A43" w:rsidRPr="00920A43" w:rsidRDefault="00920A43" w:rsidP="00920A43">
      <w:pPr>
        <w:spacing w:line="259" w:lineRule="auto"/>
        <w:jc w:val="both"/>
        <w:rPr>
          <w:rFonts w:ascii="Times New Roman" w:eastAsiaTheme="minorHAnsi" w:hAnsi="Times New Roman"/>
          <w:sz w:val="28"/>
          <w:szCs w:val="28"/>
        </w:rPr>
      </w:pPr>
      <w:r w:rsidRPr="00920A43">
        <w:rPr>
          <w:rFonts w:ascii="Times New Roman" w:eastAsiaTheme="minorHAnsi" w:hAnsi="Times New Roman"/>
          <w:sz w:val="28"/>
          <w:szCs w:val="28"/>
        </w:rPr>
        <w:t xml:space="preserve">Арест денег на таком счёте УО не противоречит действующему законодательству. Но, поскольку компания управляет многоквартирными домами и обеспечивает комфортные, безопасные условия проживания граждан, то блокировка такого счёта наносит ущерб собственникам помещений, </w:t>
      </w:r>
      <w:r w:rsidRPr="00920A43">
        <w:rPr>
          <w:rFonts w:ascii="Times New Roman" w:eastAsiaTheme="minorHAnsi" w:hAnsi="Times New Roman"/>
          <w:b/>
          <w:color w:val="002060"/>
          <w:sz w:val="28"/>
          <w:szCs w:val="28"/>
          <w:u w:val="single"/>
        </w:rPr>
        <w:t>а это противоречит ч. 1 ст. 161 ЖК РФ</w:t>
      </w:r>
      <w:r w:rsidRPr="00920A43">
        <w:rPr>
          <w:rFonts w:ascii="Times New Roman" w:eastAsiaTheme="minorHAnsi" w:hAnsi="Times New Roman"/>
          <w:sz w:val="28"/>
          <w:szCs w:val="28"/>
        </w:rPr>
        <w:t xml:space="preserve">. </w:t>
      </w:r>
    </w:p>
    <w:p w:rsidR="00920A43" w:rsidRPr="00920A43" w:rsidRDefault="00920A43" w:rsidP="00920A43">
      <w:pPr>
        <w:spacing w:line="259" w:lineRule="auto"/>
        <w:jc w:val="both"/>
        <w:rPr>
          <w:rFonts w:ascii="Times New Roman" w:eastAsiaTheme="minorHAnsi" w:hAnsi="Times New Roman"/>
          <w:b/>
          <w:color w:val="002060"/>
          <w:sz w:val="28"/>
          <w:szCs w:val="28"/>
        </w:rPr>
      </w:pPr>
      <w:r w:rsidRPr="00920A43">
        <w:rPr>
          <w:rFonts w:ascii="Times New Roman" w:eastAsiaTheme="minorHAnsi" w:hAnsi="Times New Roman"/>
          <w:b/>
          <w:color w:val="002060"/>
          <w:sz w:val="28"/>
          <w:szCs w:val="28"/>
          <w:highlight w:val="yellow"/>
        </w:rPr>
        <w:lastRenderedPageBreak/>
        <w:t>В постановлении от 12.05.1998 № 14-П Конституционный Суд России указал, что санкции не должны превращаться в инструмент подавления экономической самостоятельности и инициативы, чрезмерного ограничения свободы предпринимательства. Такое ограничение ведёт к умалению прав и свобод, что недопустимо в силу ч. 2 ст. 55 Конституции РФ. Таким образом, если приставы арестовали счёт УО, на который поступают средства от собственников на оплату коммунальных или других жилищных услуг, то компания вправе оспаривать эти действия ФССП как противоречащие Конституции РФ и ч. 1 ст. 161 ЖК РФ.</w:t>
      </w:r>
    </w:p>
    <w:p w:rsidR="00920A43" w:rsidRDefault="00920A43" w:rsidP="00920A43">
      <w:pPr>
        <w:rPr>
          <w:rFonts w:ascii="Times New Roman" w:eastAsiaTheme="minorHAnsi" w:hAnsi="Times New Roman"/>
          <w:b/>
          <w:color w:val="002060"/>
          <w:sz w:val="28"/>
          <w:szCs w:val="28"/>
          <w:u w:val="single"/>
        </w:rPr>
      </w:pPr>
      <w:r w:rsidRPr="00920A43">
        <w:rPr>
          <w:rFonts w:ascii="Times New Roman" w:eastAsiaTheme="minorHAnsi" w:hAnsi="Times New Roman"/>
          <w:b/>
          <w:color w:val="002060"/>
          <w:sz w:val="28"/>
          <w:szCs w:val="28"/>
          <w:u w:val="single"/>
        </w:rPr>
        <w:t>----------------------------------------------------------------------------------------------------------------</w:t>
      </w:r>
    </w:p>
    <w:p w:rsidR="0045342A" w:rsidRPr="0045342A" w:rsidRDefault="0045342A" w:rsidP="0045342A">
      <w:pPr>
        <w:pStyle w:val="a3"/>
        <w:numPr>
          <w:ilvl w:val="0"/>
          <w:numId w:val="2"/>
        </w:numPr>
        <w:shd w:val="clear" w:color="auto" w:fill="FFFFFF"/>
        <w:spacing w:before="525" w:after="100" w:afterAutospacing="1" w:line="240" w:lineRule="auto"/>
        <w:outlineLvl w:val="2"/>
        <w:rPr>
          <w:rFonts w:ascii="Times New Roman" w:eastAsia="Times New Roman" w:hAnsi="Times New Roman"/>
          <w:b/>
          <w:bCs/>
          <w:color w:val="002060"/>
          <w:sz w:val="40"/>
          <w:szCs w:val="40"/>
          <w:u w:val="single"/>
          <w:lang w:eastAsia="ru-RU"/>
        </w:rPr>
      </w:pPr>
      <w:r w:rsidRPr="0045342A">
        <w:rPr>
          <w:rFonts w:ascii="Times New Roman" w:eastAsia="Times New Roman" w:hAnsi="Times New Roman"/>
          <w:b/>
          <w:bCs/>
          <w:color w:val="002060"/>
          <w:sz w:val="40"/>
          <w:szCs w:val="40"/>
          <w:u w:val="single"/>
          <w:lang w:eastAsia="ru-RU"/>
        </w:rPr>
        <w:t>Взыскание долгов с УО и РСО</w:t>
      </w:r>
    </w:p>
    <w:p w:rsidR="0045342A" w:rsidRPr="0045342A" w:rsidRDefault="0045342A" w:rsidP="0045342A">
      <w:pPr>
        <w:spacing w:line="259" w:lineRule="auto"/>
        <w:jc w:val="both"/>
        <w:rPr>
          <w:rFonts w:ascii="Times New Roman" w:eastAsiaTheme="minorHAnsi" w:hAnsi="Times New Roman"/>
          <w:b/>
          <w:color w:val="002060"/>
          <w:sz w:val="28"/>
          <w:szCs w:val="28"/>
        </w:rPr>
      </w:pPr>
      <w:r w:rsidRPr="0045342A">
        <w:rPr>
          <w:rFonts w:ascii="Times New Roman" w:eastAsiaTheme="minorHAnsi" w:hAnsi="Times New Roman"/>
          <w:b/>
          <w:color w:val="002060"/>
          <w:sz w:val="28"/>
          <w:szCs w:val="28"/>
        </w:rPr>
        <w:t xml:space="preserve">Управляющая организация в судебном деле </w:t>
      </w:r>
      <w:proofErr w:type="gramStart"/>
      <w:r w:rsidRPr="0045342A">
        <w:rPr>
          <w:rFonts w:ascii="Times New Roman" w:eastAsiaTheme="minorHAnsi" w:hAnsi="Times New Roman"/>
          <w:b/>
          <w:color w:val="002060"/>
          <w:sz w:val="28"/>
          <w:szCs w:val="28"/>
        </w:rPr>
        <w:t>может быть</w:t>
      </w:r>
      <w:proofErr w:type="gramEnd"/>
      <w:r w:rsidRPr="0045342A">
        <w:rPr>
          <w:rFonts w:ascii="Times New Roman" w:eastAsiaTheme="minorHAnsi" w:hAnsi="Times New Roman"/>
          <w:b/>
          <w:color w:val="002060"/>
          <w:sz w:val="28"/>
          <w:szCs w:val="28"/>
        </w:rPr>
        <w:t xml:space="preserve"> как взыскателем, так и должником, например, по иску РСО или подрядчика.  При этом сама РСО чаще всего становится ответчиком по долгам основных ресурсных энергетических монополий. В рамках исполнительного производства по решению суда банк ищет и блокирует счета компании. Разбираемся, вправе ли приставы арестовать деньги УО и РСО, находящиеся в банках.</w:t>
      </w:r>
    </w:p>
    <w:p w:rsidR="0045342A" w:rsidRPr="0045342A" w:rsidRDefault="0045342A" w:rsidP="0045342A">
      <w:pPr>
        <w:spacing w:line="259" w:lineRule="auto"/>
        <w:jc w:val="both"/>
        <w:rPr>
          <w:rFonts w:ascii="Times New Roman" w:eastAsiaTheme="minorHAnsi" w:hAnsi="Times New Roman"/>
          <w:b/>
          <w:color w:val="002060"/>
          <w:sz w:val="32"/>
          <w:szCs w:val="32"/>
          <w:u w:val="single"/>
        </w:rPr>
      </w:pPr>
      <w:r w:rsidRPr="0045342A">
        <w:rPr>
          <w:rFonts w:ascii="Times New Roman" w:eastAsiaTheme="minorHAnsi" w:hAnsi="Times New Roman"/>
          <w:b/>
          <w:color w:val="002060"/>
          <w:sz w:val="32"/>
          <w:szCs w:val="32"/>
          <w:u w:val="single"/>
        </w:rPr>
        <w:t>Наложить арест на банковский счёт можно только по решению суда или по условиям договора банка с клиентом.</w:t>
      </w:r>
    </w:p>
    <w:p w:rsidR="0045342A" w:rsidRPr="0045342A" w:rsidRDefault="0045342A" w:rsidP="0045342A">
      <w:pPr>
        <w:spacing w:line="259" w:lineRule="auto"/>
        <w:jc w:val="both"/>
        <w:rPr>
          <w:rFonts w:ascii="Times New Roman" w:eastAsiaTheme="minorHAnsi" w:hAnsi="Times New Roman"/>
          <w:sz w:val="28"/>
          <w:szCs w:val="28"/>
        </w:rPr>
      </w:pPr>
      <w:r w:rsidRPr="0045342A">
        <w:rPr>
          <w:rFonts w:ascii="Times New Roman" w:eastAsiaTheme="minorHAnsi" w:hAnsi="Times New Roman"/>
          <w:sz w:val="28"/>
          <w:szCs w:val="28"/>
        </w:rPr>
        <w:t>Согласно ч. 2 ст. 854 ГК РФ, банк не вправе списать деньги со счёта клиента без его распоряжения. Исключение – вступившее в силу решение суда, а также случаи, установленные законом или предусмотренные договором между банком и клиентом. В ст. 858 ГК РФ указано, что запретить клиенту пользоваться деньгами на счетах можно двумя способами:</w:t>
      </w:r>
    </w:p>
    <w:p w:rsidR="0045342A" w:rsidRPr="0045342A" w:rsidRDefault="0045342A" w:rsidP="0045342A">
      <w:pPr>
        <w:spacing w:line="259" w:lineRule="auto"/>
        <w:jc w:val="both"/>
        <w:rPr>
          <w:rFonts w:ascii="Times New Roman" w:eastAsiaTheme="minorHAnsi" w:hAnsi="Times New Roman"/>
          <w:sz w:val="28"/>
          <w:szCs w:val="28"/>
        </w:rPr>
      </w:pPr>
      <w:r w:rsidRPr="0045342A">
        <w:rPr>
          <w:rFonts w:ascii="Times New Roman" w:eastAsiaTheme="minorHAnsi" w:hAnsi="Times New Roman"/>
          <w:sz w:val="28"/>
          <w:szCs w:val="28"/>
        </w:rPr>
        <w:t xml:space="preserve">- наложить на них арест, </w:t>
      </w:r>
    </w:p>
    <w:p w:rsidR="0045342A" w:rsidRPr="0045342A" w:rsidRDefault="0045342A" w:rsidP="0045342A">
      <w:pPr>
        <w:spacing w:line="259" w:lineRule="auto"/>
        <w:jc w:val="both"/>
        <w:rPr>
          <w:rFonts w:ascii="Times New Roman" w:eastAsiaTheme="minorHAnsi" w:hAnsi="Times New Roman"/>
          <w:sz w:val="28"/>
          <w:szCs w:val="28"/>
        </w:rPr>
      </w:pPr>
      <w:r w:rsidRPr="0045342A">
        <w:rPr>
          <w:rFonts w:ascii="Times New Roman" w:eastAsiaTheme="minorHAnsi" w:hAnsi="Times New Roman"/>
          <w:sz w:val="28"/>
          <w:szCs w:val="28"/>
        </w:rPr>
        <w:t>- приостановить операции по счету, если это предусмотрено законом.</w:t>
      </w:r>
    </w:p>
    <w:p w:rsidR="0045342A" w:rsidRPr="0045342A" w:rsidRDefault="0045342A" w:rsidP="0045342A">
      <w:pPr>
        <w:spacing w:line="259" w:lineRule="auto"/>
        <w:jc w:val="both"/>
        <w:rPr>
          <w:rFonts w:ascii="Times New Roman" w:eastAsiaTheme="minorHAnsi" w:hAnsi="Times New Roman"/>
          <w:sz w:val="28"/>
          <w:szCs w:val="28"/>
        </w:rPr>
      </w:pPr>
      <w:r w:rsidRPr="0045342A">
        <w:rPr>
          <w:rFonts w:ascii="Times New Roman" w:eastAsiaTheme="minorHAnsi" w:hAnsi="Times New Roman"/>
          <w:sz w:val="28"/>
          <w:szCs w:val="28"/>
        </w:rPr>
        <w:t>После получения решения об аресте средств клиента на счетах и во вкладах, его электронных денег кредитная организация сразу прекращает расходные операции по счёту, вклад и переводы в пределах суммы, на которую наложен арест.</w:t>
      </w:r>
    </w:p>
    <w:p w:rsidR="0045342A" w:rsidRPr="0045342A" w:rsidRDefault="0045342A" w:rsidP="0045342A">
      <w:pPr>
        <w:spacing w:line="259" w:lineRule="auto"/>
        <w:jc w:val="both"/>
        <w:rPr>
          <w:rFonts w:ascii="Times New Roman" w:eastAsiaTheme="minorHAnsi" w:hAnsi="Times New Roman"/>
          <w:b/>
          <w:color w:val="002060"/>
          <w:sz w:val="32"/>
          <w:szCs w:val="32"/>
          <w:u w:val="single"/>
        </w:rPr>
      </w:pPr>
      <w:r w:rsidRPr="0045342A">
        <w:rPr>
          <w:rFonts w:ascii="Times New Roman" w:eastAsiaTheme="minorHAnsi" w:hAnsi="Times New Roman"/>
          <w:b/>
          <w:color w:val="002060"/>
          <w:sz w:val="32"/>
          <w:szCs w:val="32"/>
          <w:u w:val="single"/>
        </w:rPr>
        <w:t xml:space="preserve">Со </w:t>
      </w:r>
      <w:proofErr w:type="spellStart"/>
      <w:r w:rsidRPr="0045342A">
        <w:rPr>
          <w:rFonts w:ascii="Times New Roman" w:eastAsiaTheme="minorHAnsi" w:hAnsi="Times New Roman"/>
          <w:b/>
          <w:color w:val="002060"/>
          <w:sz w:val="32"/>
          <w:szCs w:val="32"/>
          <w:u w:val="single"/>
        </w:rPr>
        <w:t>спецсчёта</w:t>
      </w:r>
      <w:proofErr w:type="spellEnd"/>
      <w:r w:rsidRPr="0045342A">
        <w:rPr>
          <w:rFonts w:ascii="Times New Roman" w:eastAsiaTheme="minorHAnsi" w:hAnsi="Times New Roman"/>
          <w:b/>
          <w:color w:val="002060"/>
          <w:sz w:val="32"/>
          <w:szCs w:val="32"/>
          <w:u w:val="single"/>
        </w:rPr>
        <w:t xml:space="preserve"> капремонта можно списать долг УО только по обязательствам, связанным с таким ремонтом</w:t>
      </w:r>
    </w:p>
    <w:p w:rsidR="0045342A" w:rsidRPr="0045342A" w:rsidRDefault="0045342A" w:rsidP="0045342A">
      <w:pPr>
        <w:spacing w:line="259" w:lineRule="auto"/>
        <w:jc w:val="both"/>
        <w:rPr>
          <w:rFonts w:ascii="Times New Roman" w:eastAsiaTheme="minorHAnsi" w:hAnsi="Times New Roman"/>
          <w:sz w:val="28"/>
          <w:szCs w:val="28"/>
        </w:rPr>
      </w:pPr>
      <w:r w:rsidRPr="0045342A">
        <w:rPr>
          <w:rFonts w:ascii="Times New Roman" w:eastAsiaTheme="minorHAnsi" w:hAnsi="Times New Roman"/>
          <w:sz w:val="28"/>
          <w:szCs w:val="28"/>
        </w:rPr>
        <w:t xml:space="preserve">Управляющая домом организация может иметь счета для расчётов с собственниками за жилищные и коммунальные услуги, для оплаты работы подрядчиков и иных целей. Также УО может стать владельцем специального счёта, на который жители МКД перечисляют взносы на капремонт общего имущества (п. 3 ч. 2 ст. 175 ЖК РФ). Согласно ч. 1 ст. 175 ЖК РФ, деньги, внесённые на </w:t>
      </w:r>
      <w:proofErr w:type="spellStart"/>
      <w:r w:rsidRPr="0045342A">
        <w:rPr>
          <w:rFonts w:ascii="Times New Roman" w:eastAsiaTheme="minorHAnsi" w:hAnsi="Times New Roman"/>
          <w:sz w:val="28"/>
          <w:szCs w:val="28"/>
        </w:rPr>
        <w:t>спецсчёт</w:t>
      </w:r>
      <w:proofErr w:type="spellEnd"/>
      <w:r w:rsidRPr="0045342A">
        <w:rPr>
          <w:rFonts w:ascii="Times New Roman" w:eastAsiaTheme="minorHAnsi" w:hAnsi="Times New Roman"/>
          <w:sz w:val="28"/>
          <w:szCs w:val="28"/>
        </w:rPr>
        <w:t>, используются на цели, указанные в ст. 174 ЖК РФ:</w:t>
      </w:r>
    </w:p>
    <w:p w:rsidR="0045342A" w:rsidRPr="0045342A" w:rsidRDefault="0045342A" w:rsidP="0045342A">
      <w:pPr>
        <w:spacing w:line="259" w:lineRule="auto"/>
        <w:jc w:val="both"/>
        <w:rPr>
          <w:rFonts w:ascii="Times New Roman" w:eastAsiaTheme="minorHAnsi" w:hAnsi="Times New Roman"/>
          <w:sz w:val="28"/>
          <w:szCs w:val="28"/>
        </w:rPr>
      </w:pPr>
      <w:r w:rsidRPr="0045342A">
        <w:rPr>
          <w:rFonts w:ascii="Times New Roman" w:eastAsiaTheme="minorHAnsi" w:hAnsi="Times New Roman"/>
          <w:sz w:val="28"/>
          <w:szCs w:val="28"/>
        </w:rPr>
        <w:t xml:space="preserve">- оплата услуг и работ по капремонту общего имущества в МКД; </w:t>
      </w:r>
    </w:p>
    <w:p w:rsidR="0045342A" w:rsidRPr="0045342A" w:rsidRDefault="0045342A" w:rsidP="0045342A">
      <w:pPr>
        <w:spacing w:line="259" w:lineRule="auto"/>
        <w:jc w:val="both"/>
        <w:rPr>
          <w:rFonts w:ascii="Times New Roman" w:eastAsiaTheme="minorHAnsi" w:hAnsi="Times New Roman"/>
          <w:sz w:val="28"/>
          <w:szCs w:val="28"/>
        </w:rPr>
      </w:pPr>
      <w:r w:rsidRPr="0045342A">
        <w:rPr>
          <w:rFonts w:ascii="Times New Roman" w:eastAsiaTheme="minorHAnsi" w:hAnsi="Times New Roman"/>
          <w:sz w:val="28"/>
          <w:szCs w:val="28"/>
        </w:rPr>
        <w:lastRenderedPageBreak/>
        <w:t xml:space="preserve">- разработка проектной документации; </w:t>
      </w:r>
    </w:p>
    <w:p w:rsidR="0045342A" w:rsidRPr="0045342A" w:rsidRDefault="0045342A" w:rsidP="0045342A">
      <w:pPr>
        <w:spacing w:line="259" w:lineRule="auto"/>
        <w:jc w:val="both"/>
        <w:rPr>
          <w:rFonts w:ascii="Times New Roman" w:eastAsiaTheme="minorHAnsi" w:hAnsi="Times New Roman"/>
          <w:sz w:val="28"/>
          <w:szCs w:val="28"/>
        </w:rPr>
      </w:pPr>
      <w:r w:rsidRPr="0045342A">
        <w:rPr>
          <w:rFonts w:ascii="Times New Roman" w:eastAsiaTheme="minorHAnsi" w:hAnsi="Times New Roman"/>
          <w:sz w:val="28"/>
          <w:szCs w:val="28"/>
        </w:rPr>
        <w:t xml:space="preserve">- оплата услуг по строительному контролю; </w:t>
      </w:r>
    </w:p>
    <w:p w:rsidR="0045342A" w:rsidRPr="0045342A" w:rsidRDefault="0045342A" w:rsidP="0045342A">
      <w:pPr>
        <w:spacing w:line="259" w:lineRule="auto"/>
        <w:jc w:val="both"/>
        <w:rPr>
          <w:rFonts w:ascii="Times New Roman" w:eastAsiaTheme="minorHAnsi" w:hAnsi="Times New Roman"/>
          <w:sz w:val="28"/>
          <w:szCs w:val="28"/>
        </w:rPr>
      </w:pPr>
      <w:r w:rsidRPr="0045342A">
        <w:rPr>
          <w:rFonts w:ascii="Times New Roman" w:eastAsiaTheme="minorHAnsi" w:hAnsi="Times New Roman"/>
          <w:sz w:val="28"/>
          <w:szCs w:val="28"/>
        </w:rPr>
        <w:t xml:space="preserve">- погашение кредитов, займов, полученных и использованных на капремонт; </w:t>
      </w:r>
    </w:p>
    <w:p w:rsidR="0045342A" w:rsidRPr="0045342A" w:rsidRDefault="0045342A" w:rsidP="0045342A">
      <w:pPr>
        <w:spacing w:line="259" w:lineRule="auto"/>
        <w:jc w:val="both"/>
        <w:rPr>
          <w:rFonts w:ascii="Times New Roman" w:eastAsiaTheme="minorHAnsi" w:hAnsi="Times New Roman"/>
          <w:sz w:val="28"/>
          <w:szCs w:val="28"/>
        </w:rPr>
      </w:pPr>
      <w:r w:rsidRPr="0045342A">
        <w:rPr>
          <w:rFonts w:ascii="Times New Roman" w:eastAsiaTheme="minorHAnsi" w:hAnsi="Times New Roman"/>
          <w:sz w:val="28"/>
          <w:szCs w:val="28"/>
        </w:rPr>
        <w:t>- оплата расходов на получение гарантий и поручительств по таким кредитам, займам.</w:t>
      </w:r>
    </w:p>
    <w:p w:rsidR="0045342A" w:rsidRPr="0045342A" w:rsidRDefault="0045342A" w:rsidP="0045342A">
      <w:pPr>
        <w:spacing w:line="259" w:lineRule="auto"/>
        <w:jc w:val="both"/>
        <w:rPr>
          <w:rFonts w:ascii="Times New Roman" w:eastAsiaTheme="minorHAnsi" w:hAnsi="Times New Roman"/>
          <w:b/>
          <w:sz w:val="28"/>
          <w:szCs w:val="28"/>
        </w:rPr>
      </w:pPr>
      <w:r w:rsidRPr="0045342A">
        <w:rPr>
          <w:rFonts w:ascii="Times New Roman" w:eastAsiaTheme="minorHAnsi" w:hAnsi="Times New Roman"/>
          <w:b/>
          <w:sz w:val="28"/>
          <w:szCs w:val="28"/>
        </w:rPr>
        <w:t xml:space="preserve">В силу ч. 6 ст. 175 ЖК РФ судебные приставы не вправе обращать взыскание по обязательствам УО на средства специального счёта, если это не долги: </w:t>
      </w:r>
    </w:p>
    <w:p w:rsidR="0045342A" w:rsidRPr="0045342A" w:rsidRDefault="0045342A" w:rsidP="0045342A">
      <w:pPr>
        <w:spacing w:line="259" w:lineRule="auto"/>
        <w:jc w:val="both"/>
        <w:rPr>
          <w:rFonts w:ascii="Times New Roman" w:eastAsiaTheme="minorHAnsi" w:hAnsi="Times New Roman"/>
          <w:sz w:val="28"/>
          <w:szCs w:val="28"/>
        </w:rPr>
      </w:pPr>
      <w:r w:rsidRPr="0045342A">
        <w:rPr>
          <w:rFonts w:ascii="Times New Roman" w:eastAsiaTheme="minorHAnsi" w:hAnsi="Times New Roman"/>
          <w:sz w:val="28"/>
          <w:szCs w:val="28"/>
        </w:rPr>
        <w:t xml:space="preserve">- по кредитным и гарантийным договорам; </w:t>
      </w:r>
    </w:p>
    <w:p w:rsidR="0045342A" w:rsidRPr="0045342A" w:rsidRDefault="0045342A" w:rsidP="0045342A">
      <w:pPr>
        <w:spacing w:line="259" w:lineRule="auto"/>
        <w:jc w:val="both"/>
        <w:rPr>
          <w:rFonts w:ascii="Times New Roman" w:eastAsiaTheme="minorHAnsi" w:hAnsi="Times New Roman"/>
          <w:sz w:val="28"/>
          <w:szCs w:val="28"/>
        </w:rPr>
      </w:pPr>
      <w:r w:rsidRPr="0045342A">
        <w:rPr>
          <w:rFonts w:ascii="Times New Roman" w:eastAsiaTheme="minorHAnsi" w:hAnsi="Times New Roman"/>
          <w:sz w:val="28"/>
          <w:szCs w:val="28"/>
        </w:rPr>
        <w:t>- договорам с подрядчиками по капремонту.</w:t>
      </w:r>
    </w:p>
    <w:p w:rsidR="0045342A" w:rsidRPr="0045342A" w:rsidRDefault="0045342A" w:rsidP="0045342A">
      <w:pPr>
        <w:spacing w:line="259" w:lineRule="auto"/>
        <w:jc w:val="both"/>
        <w:rPr>
          <w:rFonts w:ascii="Times New Roman" w:eastAsiaTheme="minorHAnsi" w:hAnsi="Times New Roman"/>
          <w:sz w:val="28"/>
          <w:szCs w:val="28"/>
        </w:rPr>
      </w:pPr>
      <w:r w:rsidRPr="0045342A">
        <w:rPr>
          <w:rFonts w:ascii="Times New Roman" w:eastAsiaTheme="minorHAnsi" w:hAnsi="Times New Roman"/>
          <w:sz w:val="28"/>
          <w:szCs w:val="28"/>
        </w:rPr>
        <w:t xml:space="preserve">Эти договоры должны быть заключены по решению ОСС (п. п. 1, 1.2 ч. 2 ст. 44 ЖК РФ). В таком случае арест средств на </w:t>
      </w:r>
      <w:proofErr w:type="spellStart"/>
      <w:r w:rsidRPr="0045342A">
        <w:rPr>
          <w:rFonts w:ascii="Times New Roman" w:eastAsiaTheme="minorHAnsi" w:hAnsi="Times New Roman"/>
          <w:sz w:val="28"/>
          <w:szCs w:val="28"/>
        </w:rPr>
        <w:t>спецсчёте</w:t>
      </w:r>
      <w:proofErr w:type="spellEnd"/>
      <w:r w:rsidRPr="0045342A">
        <w:rPr>
          <w:rFonts w:ascii="Times New Roman" w:eastAsiaTheme="minorHAnsi" w:hAnsi="Times New Roman"/>
          <w:sz w:val="28"/>
          <w:szCs w:val="28"/>
        </w:rPr>
        <w:t xml:space="preserve"> правомерен. </w:t>
      </w:r>
    </w:p>
    <w:p w:rsidR="0045342A" w:rsidRPr="0045342A" w:rsidRDefault="0045342A" w:rsidP="0045342A">
      <w:pPr>
        <w:spacing w:line="259" w:lineRule="auto"/>
        <w:jc w:val="both"/>
        <w:rPr>
          <w:rFonts w:ascii="Times New Roman" w:eastAsiaTheme="minorHAnsi" w:hAnsi="Times New Roman"/>
          <w:b/>
          <w:sz w:val="28"/>
          <w:szCs w:val="28"/>
        </w:rPr>
      </w:pPr>
      <w:r w:rsidRPr="0045342A">
        <w:rPr>
          <w:rFonts w:ascii="Times New Roman" w:eastAsiaTheme="minorHAnsi" w:hAnsi="Times New Roman"/>
          <w:b/>
          <w:sz w:val="28"/>
          <w:szCs w:val="28"/>
          <w:highlight w:val="yellow"/>
        </w:rPr>
        <w:t xml:space="preserve">Банк России в письме от 12.09.2014 № 41-2-2-5/1657 отметил, что при получении исполнительного документа об обращении взыскания на денежные средства </w:t>
      </w:r>
      <w:proofErr w:type="spellStart"/>
      <w:r w:rsidRPr="0045342A">
        <w:rPr>
          <w:rFonts w:ascii="Times New Roman" w:eastAsiaTheme="minorHAnsi" w:hAnsi="Times New Roman"/>
          <w:b/>
          <w:sz w:val="28"/>
          <w:szCs w:val="28"/>
          <w:highlight w:val="yellow"/>
        </w:rPr>
        <w:t>спецсчёта</w:t>
      </w:r>
      <w:proofErr w:type="spellEnd"/>
      <w:r w:rsidRPr="0045342A">
        <w:rPr>
          <w:rFonts w:ascii="Times New Roman" w:eastAsiaTheme="minorHAnsi" w:hAnsi="Times New Roman"/>
          <w:b/>
          <w:sz w:val="28"/>
          <w:szCs w:val="28"/>
          <w:highlight w:val="yellow"/>
        </w:rPr>
        <w:t xml:space="preserve"> банк должен проверить, есть ли основания для этого, указанные в ч. 6 ст. 175 ЖК РФ. В ином случае без распоряжения клиента списывать деньги с такого счёта запрещено.</w:t>
      </w:r>
    </w:p>
    <w:p w:rsidR="0045342A" w:rsidRPr="0045342A" w:rsidRDefault="0045342A" w:rsidP="0045342A">
      <w:pPr>
        <w:spacing w:line="259" w:lineRule="auto"/>
        <w:jc w:val="both"/>
        <w:rPr>
          <w:rFonts w:ascii="Times New Roman" w:eastAsiaTheme="minorHAnsi" w:hAnsi="Times New Roman"/>
          <w:b/>
          <w:color w:val="002060"/>
          <w:sz w:val="32"/>
          <w:szCs w:val="32"/>
          <w:u w:val="single"/>
        </w:rPr>
      </w:pPr>
      <w:r w:rsidRPr="0045342A">
        <w:rPr>
          <w:rFonts w:ascii="Times New Roman" w:eastAsiaTheme="minorHAnsi" w:hAnsi="Times New Roman"/>
          <w:b/>
          <w:color w:val="002060"/>
          <w:sz w:val="32"/>
          <w:szCs w:val="32"/>
          <w:u w:val="single"/>
        </w:rPr>
        <w:t xml:space="preserve">Нельзя арестовать средства на </w:t>
      </w:r>
      <w:proofErr w:type="spellStart"/>
      <w:r w:rsidRPr="0045342A">
        <w:rPr>
          <w:rFonts w:ascii="Times New Roman" w:eastAsiaTheme="minorHAnsi" w:hAnsi="Times New Roman"/>
          <w:b/>
          <w:color w:val="002060"/>
          <w:sz w:val="32"/>
          <w:szCs w:val="32"/>
          <w:u w:val="single"/>
        </w:rPr>
        <w:t>спецсчёте</w:t>
      </w:r>
      <w:proofErr w:type="spellEnd"/>
      <w:r w:rsidRPr="0045342A">
        <w:rPr>
          <w:rFonts w:ascii="Times New Roman" w:eastAsiaTheme="minorHAnsi" w:hAnsi="Times New Roman"/>
          <w:b/>
          <w:color w:val="002060"/>
          <w:sz w:val="32"/>
          <w:szCs w:val="32"/>
          <w:u w:val="single"/>
        </w:rPr>
        <w:t xml:space="preserve"> капремонта из-за долга УО, не связанного с таким ремонтом</w:t>
      </w:r>
    </w:p>
    <w:p w:rsidR="0045342A" w:rsidRPr="0045342A" w:rsidRDefault="0045342A" w:rsidP="0045342A">
      <w:pPr>
        <w:spacing w:line="259" w:lineRule="auto"/>
        <w:jc w:val="both"/>
        <w:rPr>
          <w:rFonts w:ascii="Times New Roman" w:eastAsiaTheme="minorHAnsi" w:hAnsi="Times New Roman"/>
          <w:sz w:val="28"/>
          <w:szCs w:val="28"/>
        </w:rPr>
      </w:pPr>
      <w:r w:rsidRPr="0045342A">
        <w:rPr>
          <w:rFonts w:ascii="Times New Roman" w:eastAsiaTheme="minorHAnsi" w:hAnsi="Times New Roman"/>
          <w:sz w:val="28"/>
          <w:szCs w:val="28"/>
        </w:rPr>
        <w:t xml:space="preserve">Эту норму подтверждает судебная практика. </w:t>
      </w:r>
      <w:r w:rsidRPr="0045342A">
        <w:rPr>
          <w:rFonts w:ascii="Times New Roman" w:eastAsiaTheme="minorHAnsi" w:hAnsi="Times New Roman"/>
          <w:b/>
          <w:color w:val="002060"/>
          <w:sz w:val="28"/>
          <w:szCs w:val="28"/>
          <w:highlight w:val="yellow"/>
          <w:u w:val="single"/>
        </w:rPr>
        <w:t>В деле № А32-41341/2017</w:t>
      </w:r>
      <w:r w:rsidRPr="0045342A">
        <w:rPr>
          <w:rFonts w:ascii="Times New Roman" w:eastAsiaTheme="minorHAnsi" w:hAnsi="Times New Roman"/>
          <w:color w:val="002060"/>
          <w:sz w:val="28"/>
          <w:szCs w:val="28"/>
        </w:rPr>
        <w:t xml:space="preserve"> </w:t>
      </w:r>
      <w:r w:rsidRPr="0045342A">
        <w:rPr>
          <w:rFonts w:ascii="Times New Roman" w:eastAsiaTheme="minorHAnsi" w:hAnsi="Times New Roman"/>
          <w:sz w:val="28"/>
          <w:szCs w:val="28"/>
        </w:rPr>
        <w:t xml:space="preserve">со </w:t>
      </w:r>
      <w:proofErr w:type="spellStart"/>
      <w:r w:rsidRPr="0045342A">
        <w:rPr>
          <w:rFonts w:ascii="Times New Roman" w:eastAsiaTheme="minorHAnsi" w:hAnsi="Times New Roman"/>
          <w:sz w:val="28"/>
          <w:szCs w:val="28"/>
        </w:rPr>
        <w:t>спецсчёта</w:t>
      </w:r>
      <w:proofErr w:type="spellEnd"/>
      <w:r w:rsidRPr="0045342A">
        <w:rPr>
          <w:rFonts w:ascii="Times New Roman" w:eastAsiaTheme="minorHAnsi" w:hAnsi="Times New Roman"/>
          <w:sz w:val="28"/>
          <w:szCs w:val="28"/>
        </w:rPr>
        <w:t xml:space="preserve"> по капремонту банк списал долг его владельца – ТСЖ. Товарищество обратилось в суд с иском к кредитной организации, считая, что она действовала неправомерно. Три инстанции, а следом и Верховный суд РФ, сделали выводы, что деньги, накапливаемые ТСЖ на специальном счёте, имели целевое назначение и списывать их за долги самого товарищества нельзя. Это затрагивает интересы собственников помещений и может иметь социально значимые негативные последствия. Например, дом не сможет оплатить проведение капитального ремонта. </w:t>
      </w:r>
    </w:p>
    <w:p w:rsidR="0045342A" w:rsidRPr="0045342A" w:rsidRDefault="0045342A" w:rsidP="0045342A">
      <w:pPr>
        <w:spacing w:line="259" w:lineRule="auto"/>
        <w:jc w:val="both"/>
        <w:rPr>
          <w:rFonts w:ascii="Times New Roman" w:eastAsiaTheme="minorHAnsi" w:hAnsi="Times New Roman"/>
          <w:b/>
          <w:color w:val="002060"/>
          <w:sz w:val="28"/>
          <w:szCs w:val="28"/>
        </w:rPr>
      </w:pPr>
      <w:r w:rsidRPr="0045342A">
        <w:rPr>
          <w:rFonts w:ascii="Times New Roman" w:eastAsiaTheme="minorHAnsi" w:hAnsi="Times New Roman"/>
          <w:b/>
          <w:color w:val="002060"/>
          <w:sz w:val="28"/>
          <w:szCs w:val="28"/>
          <w:highlight w:val="yellow"/>
        </w:rPr>
        <w:t>Суды единогласно сделали вывод, что деньги, поступающие на специальный счёт, принадлежат собственникам помещений, а не ТСЖ. Поэтому обязательства товарищества нужно взыскивать из его средств, а не с денег иных лиц.</w:t>
      </w:r>
    </w:p>
    <w:p w:rsidR="0045342A" w:rsidRPr="0045342A" w:rsidRDefault="0045342A" w:rsidP="0045342A">
      <w:pPr>
        <w:spacing w:line="259" w:lineRule="auto"/>
        <w:jc w:val="both"/>
        <w:rPr>
          <w:rFonts w:ascii="Times New Roman" w:eastAsiaTheme="minorHAnsi" w:hAnsi="Times New Roman"/>
          <w:b/>
          <w:color w:val="002060"/>
          <w:sz w:val="32"/>
          <w:szCs w:val="32"/>
          <w:u w:val="single"/>
        </w:rPr>
      </w:pPr>
      <w:r w:rsidRPr="0045342A">
        <w:rPr>
          <w:rFonts w:ascii="Times New Roman" w:eastAsiaTheme="minorHAnsi" w:hAnsi="Times New Roman"/>
          <w:b/>
          <w:color w:val="002060"/>
          <w:sz w:val="32"/>
          <w:szCs w:val="32"/>
          <w:u w:val="single"/>
        </w:rPr>
        <w:t xml:space="preserve">Банк вправе арестовать расчётные счета управляющей организации </w:t>
      </w:r>
    </w:p>
    <w:p w:rsidR="0045342A" w:rsidRPr="0045342A" w:rsidRDefault="0045342A" w:rsidP="0045342A">
      <w:pPr>
        <w:spacing w:line="259" w:lineRule="auto"/>
        <w:jc w:val="both"/>
        <w:rPr>
          <w:rFonts w:ascii="Times New Roman" w:eastAsiaTheme="minorHAnsi" w:hAnsi="Times New Roman"/>
          <w:sz w:val="28"/>
          <w:szCs w:val="28"/>
        </w:rPr>
      </w:pPr>
      <w:r w:rsidRPr="0045342A">
        <w:rPr>
          <w:rFonts w:ascii="Times New Roman" w:eastAsiaTheme="minorHAnsi" w:hAnsi="Times New Roman"/>
          <w:sz w:val="28"/>
          <w:szCs w:val="28"/>
        </w:rPr>
        <w:t xml:space="preserve">Использование денег со </w:t>
      </w:r>
      <w:proofErr w:type="spellStart"/>
      <w:r w:rsidRPr="0045342A">
        <w:rPr>
          <w:rFonts w:ascii="Times New Roman" w:eastAsiaTheme="minorHAnsi" w:hAnsi="Times New Roman"/>
          <w:sz w:val="28"/>
          <w:szCs w:val="28"/>
        </w:rPr>
        <w:t>спецсчёта</w:t>
      </w:r>
      <w:proofErr w:type="spellEnd"/>
      <w:r w:rsidRPr="0045342A">
        <w:rPr>
          <w:rFonts w:ascii="Times New Roman" w:eastAsiaTheme="minorHAnsi" w:hAnsi="Times New Roman"/>
          <w:sz w:val="28"/>
          <w:szCs w:val="28"/>
        </w:rPr>
        <w:t xml:space="preserve"> капремонта для погашения долгов владельца такого счета – УО или ТСЖ – незаконно, если такие долги не имеют отношения к договорам по капремонту. Но у управляющих домами организаций есть и другие счета. Расчётным, а значит подлежащим аресту в рамках исполнительного производства, суд признаёт счёт, который УО использует в текущей деятельности:</w:t>
      </w:r>
    </w:p>
    <w:p w:rsidR="0045342A" w:rsidRPr="0045342A" w:rsidRDefault="0045342A" w:rsidP="0045342A">
      <w:pPr>
        <w:spacing w:line="259" w:lineRule="auto"/>
        <w:jc w:val="both"/>
        <w:rPr>
          <w:rFonts w:ascii="Times New Roman" w:eastAsiaTheme="minorHAnsi" w:hAnsi="Times New Roman"/>
          <w:sz w:val="28"/>
          <w:szCs w:val="28"/>
        </w:rPr>
      </w:pPr>
      <w:r w:rsidRPr="0045342A">
        <w:rPr>
          <w:rFonts w:ascii="Times New Roman" w:eastAsiaTheme="minorHAnsi" w:hAnsi="Times New Roman"/>
          <w:sz w:val="28"/>
          <w:szCs w:val="28"/>
        </w:rPr>
        <w:t xml:space="preserve">- с него уплачиваются пошлины и штрафы, страховые премии, налоговые платежи; </w:t>
      </w:r>
    </w:p>
    <w:p w:rsidR="0045342A" w:rsidRPr="0045342A" w:rsidRDefault="0045342A" w:rsidP="0045342A">
      <w:pPr>
        <w:spacing w:line="259" w:lineRule="auto"/>
        <w:jc w:val="both"/>
        <w:rPr>
          <w:rFonts w:ascii="Times New Roman" w:eastAsiaTheme="minorHAnsi" w:hAnsi="Times New Roman"/>
          <w:sz w:val="28"/>
          <w:szCs w:val="28"/>
        </w:rPr>
      </w:pPr>
      <w:r w:rsidRPr="0045342A">
        <w:rPr>
          <w:rFonts w:ascii="Times New Roman" w:eastAsiaTheme="minorHAnsi" w:hAnsi="Times New Roman"/>
          <w:sz w:val="28"/>
          <w:szCs w:val="28"/>
        </w:rPr>
        <w:t>- производятся иные платежи по договорам и обязательствам.</w:t>
      </w:r>
    </w:p>
    <w:p w:rsidR="0045342A" w:rsidRPr="0045342A" w:rsidRDefault="0045342A" w:rsidP="0045342A">
      <w:pPr>
        <w:spacing w:line="259" w:lineRule="auto"/>
        <w:jc w:val="both"/>
        <w:rPr>
          <w:rFonts w:ascii="Times New Roman" w:eastAsiaTheme="minorHAnsi" w:hAnsi="Times New Roman"/>
          <w:sz w:val="28"/>
          <w:szCs w:val="28"/>
        </w:rPr>
      </w:pPr>
      <w:r w:rsidRPr="0045342A">
        <w:rPr>
          <w:rFonts w:ascii="Times New Roman" w:eastAsiaTheme="minorHAnsi" w:hAnsi="Times New Roman"/>
          <w:sz w:val="28"/>
          <w:szCs w:val="28"/>
        </w:rPr>
        <w:lastRenderedPageBreak/>
        <w:t xml:space="preserve">Арест денег на таком счёте УО не противоречит действующему законодательству. Но, поскольку компания управляет многоквартирными домами и обеспечивает комфортные, безопасные условия проживания граждан, то блокировка такого счёта наносит ущерб собственникам помещений, </w:t>
      </w:r>
      <w:r w:rsidRPr="0045342A">
        <w:rPr>
          <w:rFonts w:ascii="Times New Roman" w:eastAsiaTheme="minorHAnsi" w:hAnsi="Times New Roman"/>
          <w:b/>
          <w:color w:val="002060"/>
          <w:sz w:val="28"/>
          <w:szCs w:val="28"/>
          <w:u w:val="single"/>
        </w:rPr>
        <w:t>а это противоречит ч. 1 ст. 161 ЖК РФ</w:t>
      </w:r>
      <w:r w:rsidRPr="0045342A">
        <w:rPr>
          <w:rFonts w:ascii="Times New Roman" w:eastAsiaTheme="minorHAnsi" w:hAnsi="Times New Roman"/>
          <w:sz w:val="28"/>
          <w:szCs w:val="28"/>
        </w:rPr>
        <w:t xml:space="preserve">. </w:t>
      </w:r>
    </w:p>
    <w:p w:rsidR="0045342A" w:rsidRPr="0045342A" w:rsidRDefault="0045342A" w:rsidP="0045342A">
      <w:pPr>
        <w:spacing w:line="259" w:lineRule="auto"/>
        <w:jc w:val="both"/>
        <w:rPr>
          <w:rFonts w:ascii="Times New Roman" w:eastAsiaTheme="minorHAnsi" w:hAnsi="Times New Roman"/>
          <w:b/>
          <w:color w:val="002060"/>
          <w:sz w:val="28"/>
          <w:szCs w:val="28"/>
        </w:rPr>
      </w:pPr>
      <w:r w:rsidRPr="0045342A">
        <w:rPr>
          <w:rFonts w:ascii="Times New Roman" w:eastAsiaTheme="minorHAnsi" w:hAnsi="Times New Roman"/>
          <w:b/>
          <w:color w:val="002060"/>
          <w:sz w:val="28"/>
          <w:szCs w:val="28"/>
          <w:highlight w:val="yellow"/>
        </w:rPr>
        <w:t>В постановлении от 12.05.1998 № 14-П Конституционный Суд России указал, что санкции не должны превращаться в инструмент подавления экономической самостоятельности и инициативы, чрезмерного ограничения свободы предпринимательства. Такое ограничение ведёт к умалению прав и свобод, что недопустимо в силу ч. 2 ст. 55 Конституции РФ. Таким образом, если приставы арестовали счёт УО, на который поступают средства от собственников на оплату коммунальных или других жилищных услуг, то компания вправе оспаривать эти действия ФССП как противоречащие Конституции РФ и ч. 1 ст. 161 ЖК РФ.</w:t>
      </w:r>
    </w:p>
    <w:p w:rsidR="0045342A" w:rsidRDefault="0045342A" w:rsidP="0045342A">
      <w:pPr>
        <w:rPr>
          <w:rFonts w:ascii="Times New Roman" w:eastAsiaTheme="minorHAnsi" w:hAnsi="Times New Roman"/>
          <w:b/>
          <w:color w:val="002060"/>
          <w:sz w:val="28"/>
          <w:szCs w:val="28"/>
          <w:u w:val="single"/>
        </w:rPr>
      </w:pPr>
      <w:r w:rsidRPr="0045342A">
        <w:rPr>
          <w:rFonts w:ascii="Times New Roman" w:eastAsiaTheme="minorHAnsi" w:hAnsi="Times New Roman"/>
          <w:b/>
          <w:color w:val="002060"/>
          <w:sz w:val="28"/>
          <w:szCs w:val="28"/>
          <w:u w:val="single"/>
        </w:rPr>
        <w:t>----------------------------------------------------------------------------------------------------------------</w:t>
      </w:r>
    </w:p>
    <w:p w:rsidR="0045342A" w:rsidRPr="0045342A" w:rsidRDefault="0045342A" w:rsidP="0045342A">
      <w:pPr>
        <w:pStyle w:val="a3"/>
        <w:numPr>
          <w:ilvl w:val="0"/>
          <w:numId w:val="2"/>
        </w:numPr>
        <w:spacing w:before="100" w:beforeAutospacing="1" w:after="100" w:afterAutospacing="1" w:line="276" w:lineRule="auto"/>
        <w:outlineLvl w:val="1"/>
        <w:rPr>
          <w:rFonts w:ascii="Times New Roman" w:eastAsia="Times New Roman" w:hAnsi="Times New Roman"/>
          <w:b/>
          <w:bCs/>
          <w:color w:val="002060"/>
          <w:sz w:val="40"/>
          <w:szCs w:val="40"/>
          <w:u w:val="single"/>
          <w:lang w:eastAsia="ru-RU"/>
        </w:rPr>
      </w:pPr>
      <w:r w:rsidRPr="0045342A">
        <w:rPr>
          <w:rFonts w:ascii="Times New Roman" w:eastAsia="Times New Roman" w:hAnsi="Times New Roman"/>
          <w:b/>
          <w:bCs/>
          <w:color w:val="002060"/>
          <w:sz w:val="40"/>
          <w:szCs w:val="40"/>
          <w:u w:val="single"/>
          <w:lang w:eastAsia="ru-RU"/>
        </w:rPr>
        <w:t>Как избежать ареста счетов за долги и что предпринять, если их уже арестовали</w:t>
      </w:r>
    </w:p>
    <w:p w:rsidR="0045342A" w:rsidRPr="0045342A" w:rsidRDefault="0045342A" w:rsidP="0045342A">
      <w:pPr>
        <w:spacing w:before="100" w:beforeAutospacing="1" w:after="100" w:afterAutospacing="1" w:line="276" w:lineRule="auto"/>
        <w:rPr>
          <w:rFonts w:ascii="Times New Roman" w:eastAsia="Times New Roman" w:hAnsi="Times New Roman"/>
          <w:b/>
          <w:color w:val="002060"/>
          <w:sz w:val="28"/>
          <w:szCs w:val="28"/>
          <w:lang w:eastAsia="ru-RU"/>
        </w:rPr>
      </w:pPr>
      <w:r w:rsidRPr="0045342A">
        <w:rPr>
          <w:rFonts w:ascii="Times New Roman" w:eastAsia="Times New Roman" w:hAnsi="Times New Roman"/>
          <w:b/>
          <w:color w:val="002060"/>
          <w:sz w:val="28"/>
          <w:szCs w:val="28"/>
          <w:lang w:eastAsia="ru-RU"/>
        </w:rPr>
        <w:t>Эксперты системы УМД разработали пакет решений, как избежать ареста счетов по ходатайству РСО. Для каждого назвали критерии, плюсы и минусы, а также подготовили образцы документов. Есть решение и для тех, чьи счета уже арестовали.</w:t>
      </w:r>
    </w:p>
    <w:p w:rsidR="0045342A" w:rsidRPr="0045342A" w:rsidRDefault="0045342A" w:rsidP="0045342A">
      <w:pPr>
        <w:spacing w:before="100" w:beforeAutospacing="1" w:after="100" w:afterAutospacing="1" w:line="276" w:lineRule="auto"/>
        <w:rPr>
          <w:rFonts w:ascii="Times New Roman" w:eastAsia="Times New Roman" w:hAnsi="Times New Roman"/>
          <w:b/>
          <w:color w:val="002060"/>
          <w:sz w:val="24"/>
          <w:szCs w:val="24"/>
          <w:lang w:eastAsia="ru-RU"/>
        </w:rPr>
      </w:pPr>
      <w:r w:rsidRPr="0045342A">
        <w:rPr>
          <w:rFonts w:ascii="Times New Roman" w:eastAsia="Times New Roman" w:hAnsi="Times New Roman"/>
          <w:b/>
          <w:color w:val="002060"/>
          <w:sz w:val="24"/>
          <w:szCs w:val="24"/>
          <w:lang w:eastAsia="ru-RU"/>
        </w:rPr>
        <w:t>Вот решения по долгам перед РСО:</w:t>
      </w:r>
    </w:p>
    <w:tbl>
      <w:tblPr>
        <w:tblW w:w="5000" w:type="pct"/>
        <w:tblCellMar>
          <w:top w:w="75" w:type="dxa"/>
          <w:left w:w="150" w:type="dxa"/>
          <w:bottom w:w="75" w:type="dxa"/>
          <w:right w:w="150" w:type="dxa"/>
        </w:tblCellMar>
        <w:tblLook w:val="04A0" w:firstRow="1" w:lastRow="0" w:firstColumn="1" w:lastColumn="0" w:noHBand="0" w:noVBand="1"/>
      </w:tblPr>
      <w:tblGrid>
        <w:gridCol w:w="360"/>
        <w:gridCol w:w="1824"/>
        <w:gridCol w:w="1112"/>
        <w:gridCol w:w="1738"/>
        <w:gridCol w:w="1594"/>
        <w:gridCol w:w="1256"/>
        <w:gridCol w:w="1825"/>
        <w:gridCol w:w="757"/>
      </w:tblGrid>
      <w:tr w:rsidR="0045342A" w:rsidRPr="0045342A" w:rsidTr="003650C0">
        <w:tc>
          <w:tcPr>
            <w:tcW w:w="2520" w:type="dxa"/>
            <w:gridSpan w:val="2"/>
            <w:hideMark/>
          </w:tcPr>
          <w:p w:rsidR="0045342A" w:rsidRPr="0045342A" w:rsidRDefault="0045342A" w:rsidP="0045342A">
            <w:pPr>
              <w:spacing w:after="0" w:line="240" w:lineRule="auto"/>
              <w:rPr>
                <w:rFonts w:ascii="Times New Roman" w:eastAsia="Times New Roman" w:hAnsi="Times New Roman"/>
                <w:sz w:val="24"/>
                <w:szCs w:val="24"/>
                <w:lang w:eastAsia="ru-RU"/>
              </w:rPr>
            </w:pPr>
            <w:r w:rsidRPr="0045342A">
              <w:rPr>
                <w:rFonts w:ascii="Times New Roman" w:eastAsia="Times New Roman" w:hAnsi="Times New Roman"/>
                <w:noProof/>
                <w:color w:val="0000FF"/>
                <w:sz w:val="24"/>
                <w:szCs w:val="24"/>
                <w:lang w:eastAsia="ru-RU"/>
              </w:rPr>
              <w:drawing>
                <wp:inline distT="0" distB="0" distL="0" distR="0" wp14:anchorId="663D72E4" wp14:editId="5E6D77E2">
                  <wp:extent cx="1085850" cy="838200"/>
                  <wp:effectExtent l="0" t="0" r="0" b="0"/>
                  <wp:docPr id="2" name="-31663851" descr="https://mini.1umd.ru/system/content/image/71/1/-3166385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663851" descr="https://mini.1umd.ru/system/content/image/71/1/-31663851/">
                            <a:hlinkClick r:id="rId6"/>
                          </pic:cNvPr>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85850" cy="838200"/>
                          </a:xfrm>
                          <a:prstGeom prst="rect">
                            <a:avLst/>
                          </a:prstGeom>
                          <a:noFill/>
                          <a:ln>
                            <a:noFill/>
                          </a:ln>
                        </pic:spPr>
                      </pic:pic>
                    </a:graphicData>
                  </a:graphic>
                </wp:inline>
              </w:drawing>
            </w:r>
          </w:p>
        </w:tc>
        <w:tc>
          <w:tcPr>
            <w:tcW w:w="2655" w:type="dxa"/>
            <w:gridSpan w:val="2"/>
            <w:hideMark/>
          </w:tcPr>
          <w:p w:rsidR="0045342A" w:rsidRPr="0045342A" w:rsidRDefault="0045342A" w:rsidP="0045342A">
            <w:pPr>
              <w:spacing w:after="0" w:line="240" w:lineRule="auto"/>
              <w:rPr>
                <w:rFonts w:ascii="Times New Roman" w:eastAsia="Times New Roman" w:hAnsi="Times New Roman"/>
                <w:sz w:val="24"/>
                <w:szCs w:val="24"/>
                <w:lang w:eastAsia="ru-RU"/>
              </w:rPr>
            </w:pPr>
            <w:r w:rsidRPr="0045342A">
              <w:rPr>
                <w:rFonts w:ascii="Times New Roman" w:eastAsia="Times New Roman" w:hAnsi="Times New Roman"/>
                <w:noProof/>
                <w:color w:val="0000FF"/>
                <w:sz w:val="24"/>
                <w:szCs w:val="24"/>
                <w:lang w:eastAsia="ru-RU"/>
              </w:rPr>
              <w:drawing>
                <wp:inline distT="0" distB="0" distL="0" distR="0" wp14:anchorId="289D0EE4" wp14:editId="2C5108FC">
                  <wp:extent cx="1619250" cy="838200"/>
                  <wp:effectExtent l="0" t="0" r="0" b="0"/>
                  <wp:docPr id="1" name="-31663852" descr="https://mini.1umd.ru/system/content/image/71/1/-3166385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663852" descr="https://mini.1umd.ru/system/content/image/71/1/-31663852/">
                            <a:hlinkClick r:id="rId8"/>
                          </pic:cNvPr>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619250" cy="838200"/>
                          </a:xfrm>
                          <a:prstGeom prst="rect">
                            <a:avLst/>
                          </a:prstGeom>
                          <a:noFill/>
                          <a:ln>
                            <a:noFill/>
                          </a:ln>
                        </pic:spPr>
                      </pic:pic>
                    </a:graphicData>
                  </a:graphic>
                </wp:inline>
              </w:drawing>
            </w:r>
          </w:p>
        </w:tc>
        <w:tc>
          <w:tcPr>
            <w:tcW w:w="2520" w:type="dxa"/>
            <w:gridSpan w:val="2"/>
            <w:hideMark/>
          </w:tcPr>
          <w:p w:rsidR="0045342A" w:rsidRPr="0045342A" w:rsidRDefault="0045342A" w:rsidP="0045342A">
            <w:pPr>
              <w:spacing w:after="0" w:line="240" w:lineRule="auto"/>
              <w:rPr>
                <w:rFonts w:ascii="Times New Roman" w:eastAsia="Times New Roman" w:hAnsi="Times New Roman"/>
                <w:sz w:val="24"/>
                <w:szCs w:val="24"/>
                <w:lang w:eastAsia="ru-RU"/>
              </w:rPr>
            </w:pPr>
            <w:r w:rsidRPr="0045342A">
              <w:rPr>
                <w:rFonts w:ascii="Times New Roman" w:eastAsia="Times New Roman" w:hAnsi="Times New Roman"/>
                <w:noProof/>
                <w:color w:val="0000FF"/>
                <w:sz w:val="24"/>
                <w:szCs w:val="24"/>
                <w:lang w:eastAsia="ru-RU"/>
              </w:rPr>
              <w:drawing>
                <wp:inline distT="0" distB="0" distL="0" distR="0" wp14:anchorId="3BD28250" wp14:editId="15DE1DF1">
                  <wp:extent cx="1619250" cy="838200"/>
                  <wp:effectExtent l="0" t="0" r="0" b="0"/>
                  <wp:docPr id="4" name="-31663853" descr="https://mini.1umd.ru/system/content/image/71/1/-3166385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663853" descr="https://mini.1umd.ru/system/content/image/71/1/-31663853/">
                            <a:hlinkClick r:id="rId10"/>
                          </pic:cNvPr>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619250" cy="838200"/>
                          </a:xfrm>
                          <a:prstGeom prst="rect">
                            <a:avLst/>
                          </a:prstGeom>
                          <a:noFill/>
                          <a:ln>
                            <a:noFill/>
                          </a:ln>
                        </pic:spPr>
                      </pic:pic>
                    </a:graphicData>
                  </a:graphic>
                </wp:inline>
              </w:drawing>
            </w:r>
          </w:p>
        </w:tc>
        <w:tc>
          <w:tcPr>
            <w:tcW w:w="2415" w:type="dxa"/>
            <w:gridSpan w:val="2"/>
            <w:hideMark/>
          </w:tcPr>
          <w:p w:rsidR="0045342A" w:rsidRPr="0045342A" w:rsidRDefault="0045342A" w:rsidP="0045342A">
            <w:pPr>
              <w:spacing w:after="0" w:line="240" w:lineRule="auto"/>
              <w:rPr>
                <w:rFonts w:ascii="Times New Roman" w:eastAsia="Times New Roman" w:hAnsi="Times New Roman"/>
                <w:sz w:val="24"/>
                <w:szCs w:val="24"/>
                <w:lang w:eastAsia="ru-RU"/>
              </w:rPr>
            </w:pPr>
            <w:r w:rsidRPr="0045342A">
              <w:rPr>
                <w:rFonts w:ascii="Times New Roman" w:eastAsia="Times New Roman" w:hAnsi="Times New Roman"/>
                <w:noProof/>
                <w:color w:val="0000FF"/>
                <w:sz w:val="24"/>
                <w:szCs w:val="24"/>
                <w:lang w:eastAsia="ru-RU"/>
              </w:rPr>
              <w:drawing>
                <wp:inline distT="0" distB="0" distL="0" distR="0" wp14:anchorId="052F6917" wp14:editId="06DF5639">
                  <wp:extent cx="1428750" cy="838200"/>
                  <wp:effectExtent l="0" t="0" r="0" b="0"/>
                  <wp:docPr id="5" name="-31663854" descr="https://mini.1umd.ru/system/content/image/71/1/-3166385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663854" descr="https://mini.1umd.ru/system/content/image/71/1/-31663854/">
                            <a:hlinkClick r:id="rId12"/>
                          </pic:cNvPr>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428750" cy="838200"/>
                          </a:xfrm>
                          <a:prstGeom prst="rect">
                            <a:avLst/>
                          </a:prstGeom>
                          <a:noFill/>
                          <a:ln>
                            <a:noFill/>
                          </a:ln>
                        </pic:spPr>
                      </pic:pic>
                    </a:graphicData>
                  </a:graphic>
                </wp:inline>
              </w:drawing>
            </w:r>
          </w:p>
        </w:tc>
      </w:tr>
      <w:tr w:rsidR="0045342A" w:rsidRPr="0045342A" w:rsidTr="003650C0">
        <w:tc>
          <w:tcPr>
            <w:tcW w:w="360" w:type="dxa"/>
            <w:hideMark/>
          </w:tcPr>
          <w:p w:rsidR="0045342A" w:rsidRPr="0045342A" w:rsidRDefault="0045342A" w:rsidP="0045342A">
            <w:pPr>
              <w:spacing w:after="0" w:line="240" w:lineRule="auto"/>
              <w:rPr>
                <w:rFonts w:ascii="Times New Roman" w:eastAsia="Times New Roman" w:hAnsi="Times New Roman"/>
                <w:sz w:val="24"/>
                <w:szCs w:val="24"/>
                <w:lang w:eastAsia="ru-RU"/>
              </w:rPr>
            </w:pPr>
            <w:r w:rsidRPr="0045342A">
              <w:rPr>
                <w:rFonts w:ascii="Times New Roman" w:eastAsia="Times New Roman" w:hAnsi="Times New Roman"/>
                <w:sz w:val="24"/>
                <w:szCs w:val="24"/>
                <w:lang w:eastAsia="ru-RU"/>
              </w:rPr>
              <w:t> </w:t>
            </w:r>
          </w:p>
        </w:tc>
        <w:tc>
          <w:tcPr>
            <w:tcW w:w="3195" w:type="dxa"/>
            <w:gridSpan w:val="2"/>
            <w:hideMark/>
          </w:tcPr>
          <w:p w:rsidR="0045342A" w:rsidRPr="0045342A" w:rsidRDefault="0045342A" w:rsidP="0045342A">
            <w:pPr>
              <w:spacing w:after="0" w:line="240" w:lineRule="auto"/>
              <w:rPr>
                <w:rFonts w:ascii="Times New Roman" w:eastAsia="Times New Roman" w:hAnsi="Times New Roman"/>
                <w:sz w:val="24"/>
                <w:szCs w:val="24"/>
                <w:lang w:eastAsia="ru-RU"/>
              </w:rPr>
            </w:pPr>
            <w:r w:rsidRPr="0045342A">
              <w:rPr>
                <w:rFonts w:ascii="Times New Roman" w:eastAsia="Times New Roman" w:hAnsi="Times New Roman"/>
                <w:noProof/>
                <w:color w:val="0000FF"/>
                <w:sz w:val="24"/>
                <w:szCs w:val="24"/>
                <w:lang w:eastAsia="ru-RU"/>
              </w:rPr>
              <w:drawing>
                <wp:inline distT="0" distB="0" distL="0" distR="0" wp14:anchorId="40FB8B65" wp14:editId="0D1F6E7F">
                  <wp:extent cx="1619250" cy="838200"/>
                  <wp:effectExtent l="0" t="0" r="0" b="0"/>
                  <wp:docPr id="6" name="-31663855" descr="https://mini.1umd.ru/system/content/image/71/1/-3166385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663855" descr="https://mini.1umd.ru/system/content/image/71/1/-31663855/">
                            <a:hlinkClick r:id="rId14"/>
                          </pic:cNvPr>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619250" cy="838200"/>
                          </a:xfrm>
                          <a:prstGeom prst="rect">
                            <a:avLst/>
                          </a:prstGeom>
                          <a:noFill/>
                          <a:ln>
                            <a:noFill/>
                          </a:ln>
                        </pic:spPr>
                      </pic:pic>
                    </a:graphicData>
                  </a:graphic>
                </wp:inline>
              </w:drawing>
            </w:r>
          </w:p>
        </w:tc>
        <w:tc>
          <w:tcPr>
            <w:tcW w:w="3030" w:type="dxa"/>
            <w:gridSpan w:val="2"/>
            <w:hideMark/>
          </w:tcPr>
          <w:p w:rsidR="0045342A" w:rsidRPr="0045342A" w:rsidRDefault="0045342A" w:rsidP="0045342A">
            <w:pPr>
              <w:spacing w:after="0" w:line="240" w:lineRule="auto"/>
              <w:rPr>
                <w:rFonts w:ascii="Times New Roman" w:eastAsia="Times New Roman" w:hAnsi="Times New Roman"/>
                <w:sz w:val="24"/>
                <w:szCs w:val="24"/>
                <w:lang w:eastAsia="ru-RU"/>
              </w:rPr>
            </w:pPr>
            <w:r w:rsidRPr="0045342A">
              <w:rPr>
                <w:rFonts w:ascii="Times New Roman" w:eastAsia="Times New Roman" w:hAnsi="Times New Roman"/>
                <w:noProof/>
                <w:color w:val="0000FF"/>
                <w:sz w:val="24"/>
                <w:szCs w:val="24"/>
                <w:lang w:eastAsia="ru-RU"/>
              </w:rPr>
              <w:drawing>
                <wp:inline distT="0" distB="0" distL="0" distR="0" wp14:anchorId="09DEB896" wp14:editId="405BF9AE">
                  <wp:extent cx="1619250" cy="838200"/>
                  <wp:effectExtent l="0" t="0" r="0" b="0"/>
                  <wp:docPr id="7" name="-31663856" descr="https://mini.1umd.ru/system/content/image/71/1/-3166385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663856" descr="https://mini.1umd.ru/system/content/image/71/1/-31663856/">
                            <a:hlinkClick r:id="rId16"/>
                          </pic:cNvPr>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619250" cy="838200"/>
                          </a:xfrm>
                          <a:prstGeom prst="rect">
                            <a:avLst/>
                          </a:prstGeom>
                          <a:noFill/>
                          <a:ln>
                            <a:noFill/>
                          </a:ln>
                        </pic:spPr>
                      </pic:pic>
                    </a:graphicData>
                  </a:graphic>
                </wp:inline>
              </w:drawing>
            </w:r>
          </w:p>
        </w:tc>
        <w:tc>
          <w:tcPr>
            <w:tcW w:w="3060" w:type="dxa"/>
            <w:gridSpan w:val="2"/>
            <w:hideMark/>
          </w:tcPr>
          <w:p w:rsidR="0045342A" w:rsidRPr="0045342A" w:rsidRDefault="0045342A" w:rsidP="0045342A">
            <w:pPr>
              <w:spacing w:after="0" w:line="240" w:lineRule="auto"/>
              <w:rPr>
                <w:rFonts w:ascii="Times New Roman" w:eastAsia="Times New Roman" w:hAnsi="Times New Roman"/>
                <w:sz w:val="24"/>
                <w:szCs w:val="24"/>
                <w:lang w:eastAsia="ru-RU"/>
              </w:rPr>
            </w:pPr>
            <w:r w:rsidRPr="0045342A">
              <w:rPr>
                <w:rFonts w:ascii="Times New Roman" w:eastAsia="Times New Roman" w:hAnsi="Times New Roman"/>
                <w:noProof/>
                <w:color w:val="0000FF"/>
                <w:sz w:val="24"/>
                <w:szCs w:val="24"/>
                <w:lang w:eastAsia="ru-RU"/>
              </w:rPr>
              <w:drawing>
                <wp:inline distT="0" distB="0" distL="0" distR="0" wp14:anchorId="238661FA" wp14:editId="75697E85">
                  <wp:extent cx="1619250" cy="838200"/>
                  <wp:effectExtent l="0" t="0" r="0" b="0"/>
                  <wp:docPr id="8" name="-31663857" descr="https://mini.1umd.ru/system/content/image/71/1/-3166385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663857" descr="https://mini.1umd.ru/system/content/image/71/1/-31663857/">
                            <a:hlinkClick r:id="rId18"/>
                          </pic:cNvPr>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1619250" cy="838200"/>
                          </a:xfrm>
                          <a:prstGeom prst="rect">
                            <a:avLst/>
                          </a:prstGeom>
                          <a:noFill/>
                          <a:ln>
                            <a:noFill/>
                          </a:ln>
                        </pic:spPr>
                      </pic:pic>
                    </a:graphicData>
                  </a:graphic>
                </wp:inline>
              </w:drawing>
            </w:r>
          </w:p>
        </w:tc>
        <w:tc>
          <w:tcPr>
            <w:tcW w:w="315" w:type="dxa"/>
            <w:hideMark/>
          </w:tcPr>
          <w:p w:rsidR="0045342A" w:rsidRPr="0045342A" w:rsidRDefault="0045342A" w:rsidP="0045342A">
            <w:pPr>
              <w:spacing w:after="0" w:line="240" w:lineRule="auto"/>
              <w:rPr>
                <w:rFonts w:ascii="Times New Roman" w:eastAsia="Times New Roman" w:hAnsi="Times New Roman"/>
                <w:sz w:val="24"/>
                <w:szCs w:val="24"/>
                <w:lang w:eastAsia="ru-RU"/>
              </w:rPr>
            </w:pPr>
            <w:r w:rsidRPr="0045342A">
              <w:rPr>
                <w:rFonts w:ascii="Times New Roman" w:eastAsia="Times New Roman" w:hAnsi="Times New Roman"/>
                <w:sz w:val="24"/>
                <w:szCs w:val="24"/>
                <w:lang w:eastAsia="ru-RU"/>
              </w:rPr>
              <w:t> </w:t>
            </w:r>
          </w:p>
        </w:tc>
      </w:tr>
    </w:tbl>
    <w:p w:rsidR="0045342A" w:rsidRDefault="0045342A" w:rsidP="0045342A">
      <w:pPr>
        <w:spacing w:before="100" w:beforeAutospacing="1" w:after="100" w:afterAutospacing="1" w:line="276" w:lineRule="auto"/>
        <w:outlineLvl w:val="1"/>
        <w:rPr>
          <w:rFonts w:ascii="Times New Roman" w:eastAsia="Times New Roman" w:hAnsi="Times New Roman"/>
          <w:b/>
          <w:bCs/>
          <w:sz w:val="36"/>
          <w:szCs w:val="36"/>
          <w:lang w:eastAsia="ru-RU"/>
        </w:rPr>
      </w:pPr>
    </w:p>
    <w:p w:rsidR="0045342A" w:rsidRDefault="0045342A" w:rsidP="0045342A">
      <w:pPr>
        <w:spacing w:before="100" w:beforeAutospacing="1" w:after="100" w:afterAutospacing="1" w:line="276" w:lineRule="auto"/>
        <w:outlineLvl w:val="1"/>
        <w:rPr>
          <w:rFonts w:ascii="Times New Roman" w:eastAsia="Times New Roman" w:hAnsi="Times New Roman"/>
          <w:b/>
          <w:bCs/>
          <w:sz w:val="36"/>
          <w:szCs w:val="36"/>
          <w:lang w:eastAsia="ru-RU"/>
        </w:rPr>
      </w:pPr>
    </w:p>
    <w:p w:rsidR="0045342A" w:rsidRPr="0045342A" w:rsidRDefault="0045342A" w:rsidP="0045342A">
      <w:pPr>
        <w:spacing w:before="100" w:beforeAutospacing="1" w:after="100" w:afterAutospacing="1" w:line="276" w:lineRule="auto"/>
        <w:outlineLvl w:val="1"/>
        <w:rPr>
          <w:rFonts w:ascii="Times New Roman" w:eastAsia="Times New Roman" w:hAnsi="Times New Roman"/>
          <w:b/>
          <w:bCs/>
          <w:color w:val="002060"/>
          <w:sz w:val="36"/>
          <w:szCs w:val="36"/>
          <w:u w:val="single"/>
          <w:lang w:eastAsia="ru-RU"/>
        </w:rPr>
      </w:pPr>
      <w:r w:rsidRPr="0045342A">
        <w:rPr>
          <w:rFonts w:ascii="Times New Roman" w:eastAsia="Times New Roman" w:hAnsi="Times New Roman"/>
          <w:b/>
          <w:bCs/>
          <w:color w:val="002060"/>
          <w:sz w:val="36"/>
          <w:szCs w:val="36"/>
          <w:u w:val="single"/>
          <w:lang w:eastAsia="ru-RU"/>
        </w:rPr>
        <w:t>Ведите раздельный учет</w:t>
      </w:r>
    </w:p>
    <w:p w:rsidR="0045342A" w:rsidRPr="0045342A" w:rsidRDefault="0045342A" w:rsidP="0045342A">
      <w:pPr>
        <w:spacing w:after="0" w:line="276" w:lineRule="auto"/>
        <w:rPr>
          <w:rFonts w:ascii="Times New Roman" w:eastAsia="Times New Roman" w:hAnsi="Times New Roman"/>
          <w:sz w:val="24"/>
          <w:szCs w:val="24"/>
          <w:lang w:eastAsia="ru-RU"/>
        </w:rPr>
      </w:pPr>
      <w:r w:rsidRPr="0045342A">
        <w:rPr>
          <w:rFonts w:ascii="Times New Roman" w:eastAsia="Times New Roman" w:hAnsi="Times New Roman"/>
          <w:noProof/>
          <w:sz w:val="24"/>
          <w:szCs w:val="24"/>
          <w:lang w:eastAsia="ru-RU"/>
        </w:rPr>
        <w:lastRenderedPageBreak/>
        <w:drawing>
          <wp:inline distT="0" distB="0" distL="0" distR="0" wp14:anchorId="6B27B830" wp14:editId="6DD1FDA6">
            <wp:extent cx="6553200" cy="1752600"/>
            <wp:effectExtent l="0" t="0" r="0" b="0"/>
            <wp:docPr id="9" name="-23145338" descr="https://mini.1umd.ru/system/content/image/71/1/-23145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145338" descr="https://mini.1umd.ru/system/content/image/71/1/-23145338/"/>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6553200" cy="1752600"/>
                    </a:xfrm>
                    <a:prstGeom prst="rect">
                      <a:avLst/>
                    </a:prstGeom>
                    <a:noFill/>
                    <a:ln>
                      <a:noFill/>
                    </a:ln>
                  </pic:spPr>
                </pic:pic>
              </a:graphicData>
            </a:graphic>
          </wp:inline>
        </w:drawing>
      </w:r>
      <w:r w:rsidRPr="0045342A">
        <w:rPr>
          <w:rFonts w:ascii="Times New Roman" w:eastAsia="Times New Roman" w:hAnsi="Times New Roman"/>
          <w:noProof/>
          <w:sz w:val="24"/>
          <w:szCs w:val="24"/>
          <w:lang w:eastAsia="ru-RU"/>
        </w:rPr>
        <w:drawing>
          <wp:inline distT="0" distB="0" distL="0" distR="0" wp14:anchorId="2BFCBF05" wp14:editId="1A38E415">
            <wp:extent cx="6553200" cy="2152650"/>
            <wp:effectExtent l="0" t="0" r="0" b="0"/>
            <wp:docPr id="10" name="-23145345" descr="https://mini.1umd.ru/system/content/image/71/1/-2314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145345" descr="https://mini.1umd.ru/system/content/image/71/1/-23145345/"/>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6553200" cy="2152650"/>
                    </a:xfrm>
                    <a:prstGeom prst="rect">
                      <a:avLst/>
                    </a:prstGeom>
                    <a:noFill/>
                    <a:ln>
                      <a:noFill/>
                    </a:ln>
                  </pic:spPr>
                </pic:pic>
              </a:graphicData>
            </a:graphic>
          </wp:inline>
        </w:drawing>
      </w:r>
    </w:p>
    <w:p w:rsidR="0045342A" w:rsidRPr="0045342A" w:rsidRDefault="0045342A" w:rsidP="0045342A">
      <w:pPr>
        <w:spacing w:after="0" w:line="276" w:lineRule="auto"/>
        <w:jc w:val="both"/>
        <w:rPr>
          <w:rFonts w:ascii="Times New Roman" w:eastAsia="Times New Roman" w:hAnsi="Times New Roman"/>
          <w:sz w:val="28"/>
          <w:szCs w:val="28"/>
          <w:lang w:eastAsia="ru-RU"/>
        </w:rPr>
      </w:pPr>
      <w:r w:rsidRPr="0045342A">
        <w:rPr>
          <w:rFonts w:ascii="Times New Roman" w:eastAsia="Times New Roman" w:hAnsi="Times New Roman"/>
          <w:sz w:val="28"/>
          <w:szCs w:val="28"/>
          <w:lang w:eastAsia="ru-RU"/>
        </w:rPr>
        <w:t>Раздельный учет необходим, чтобы вовремя принять антикризисные меры и стабилизировать финансовое положение УО. Оценка состояния компании по принципу «есть деньги» или «нет денег» не поможет определить, когда наступит кассовый разрыв и риск банкротства, к примеру, по иску РСО.</w:t>
      </w:r>
    </w:p>
    <w:p w:rsidR="0045342A" w:rsidRPr="0045342A" w:rsidRDefault="0045342A" w:rsidP="0045342A">
      <w:pPr>
        <w:spacing w:after="0" w:line="276" w:lineRule="auto"/>
        <w:jc w:val="both"/>
        <w:rPr>
          <w:rFonts w:ascii="Times New Roman" w:eastAsia="Times New Roman" w:hAnsi="Times New Roman"/>
          <w:sz w:val="28"/>
          <w:szCs w:val="28"/>
          <w:lang w:eastAsia="ru-RU"/>
        </w:rPr>
      </w:pPr>
      <w:r w:rsidRPr="0045342A">
        <w:rPr>
          <w:rFonts w:ascii="Times New Roman" w:eastAsia="Times New Roman" w:hAnsi="Times New Roman"/>
          <w:sz w:val="28"/>
          <w:szCs w:val="28"/>
          <w:lang w:eastAsia="ru-RU"/>
        </w:rPr>
        <w:t xml:space="preserve">В период, когда возможны массовые неплатежи со стороны жителей, важна подробная информация о задолженности. Нужно оценить </w:t>
      </w:r>
      <w:proofErr w:type="spellStart"/>
      <w:r w:rsidRPr="0045342A">
        <w:rPr>
          <w:rFonts w:ascii="Times New Roman" w:eastAsia="Times New Roman" w:hAnsi="Times New Roman"/>
          <w:sz w:val="28"/>
          <w:szCs w:val="28"/>
          <w:lang w:eastAsia="ru-RU"/>
        </w:rPr>
        <w:t>дебиторку</w:t>
      </w:r>
      <w:proofErr w:type="spellEnd"/>
      <w:r w:rsidRPr="0045342A">
        <w:rPr>
          <w:rFonts w:ascii="Times New Roman" w:eastAsia="Times New Roman" w:hAnsi="Times New Roman"/>
          <w:sz w:val="28"/>
          <w:szCs w:val="28"/>
          <w:lang w:eastAsia="ru-RU"/>
        </w:rPr>
        <w:t xml:space="preserve"> по сроку возникновения долга, </w:t>
      </w:r>
      <w:proofErr w:type="gramStart"/>
      <w:r w:rsidRPr="0045342A">
        <w:rPr>
          <w:rFonts w:ascii="Times New Roman" w:eastAsia="Times New Roman" w:hAnsi="Times New Roman"/>
          <w:sz w:val="28"/>
          <w:szCs w:val="28"/>
          <w:lang w:eastAsia="ru-RU"/>
        </w:rPr>
        <w:t>например</w:t>
      </w:r>
      <w:proofErr w:type="gramEnd"/>
      <w:r w:rsidRPr="0045342A">
        <w:rPr>
          <w:rFonts w:ascii="Times New Roman" w:eastAsia="Times New Roman" w:hAnsi="Times New Roman"/>
          <w:sz w:val="28"/>
          <w:szCs w:val="28"/>
          <w:lang w:eastAsia="ru-RU"/>
        </w:rPr>
        <w:t>: в доме много новых должников с маленькими долгами или один-два, на которых висят долги за несколько лет.</w:t>
      </w:r>
    </w:p>
    <w:p w:rsidR="0045342A" w:rsidRPr="0045342A" w:rsidRDefault="0045342A" w:rsidP="0045342A">
      <w:pPr>
        <w:spacing w:before="100" w:beforeAutospacing="1" w:after="100" w:afterAutospacing="1" w:line="276" w:lineRule="auto"/>
        <w:outlineLvl w:val="1"/>
        <w:rPr>
          <w:rFonts w:ascii="Times New Roman" w:eastAsia="Times New Roman" w:hAnsi="Times New Roman"/>
          <w:b/>
          <w:bCs/>
          <w:color w:val="002060"/>
          <w:sz w:val="36"/>
          <w:szCs w:val="36"/>
          <w:u w:val="single"/>
          <w:lang w:eastAsia="ru-RU"/>
        </w:rPr>
      </w:pPr>
      <w:r w:rsidRPr="0045342A">
        <w:rPr>
          <w:rFonts w:ascii="Times New Roman" w:eastAsia="Times New Roman" w:hAnsi="Times New Roman"/>
          <w:b/>
          <w:bCs/>
          <w:color w:val="002060"/>
          <w:sz w:val="36"/>
          <w:szCs w:val="36"/>
          <w:u w:val="single"/>
          <w:lang w:eastAsia="ru-RU"/>
        </w:rPr>
        <w:t>Предложите рассрочку, пока дело не дошло до суда</w:t>
      </w:r>
    </w:p>
    <w:p w:rsidR="0045342A" w:rsidRPr="0045342A" w:rsidRDefault="0045342A" w:rsidP="0045342A">
      <w:pPr>
        <w:spacing w:after="0" w:line="276" w:lineRule="auto"/>
        <w:rPr>
          <w:rFonts w:ascii="Times New Roman" w:eastAsia="Times New Roman" w:hAnsi="Times New Roman"/>
          <w:sz w:val="24"/>
          <w:szCs w:val="24"/>
          <w:lang w:eastAsia="ru-RU"/>
        </w:rPr>
      </w:pPr>
      <w:r w:rsidRPr="0045342A">
        <w:rPr>
          <w:rFonts w:ascii="Times New Roman" w:eastAsia="Times New Roman" w:hAnsi="Times New Roman"/>
          <w:noProof/>
          <w:sz w:val="24"/>
          <w:szCs w:val="24"/>
          <w:lang w:eastAsia="ru-RU"/>
        </w:rPr>
        <w:drawing>
          <wp:inline distT="0" distB="0" distL="0" distR="0" wp14:anchorId="1392B520" wp14:editId="7E3B48A4">
            <wp:extent cx="5810250" cy="1476375"/>
            <wp:effectExtent l="0" t="0" r="0" b="9525"/>
            <wp:docPr id="11" name="-23145337" descr="https://mini.1umd.ru/system/content/image/71/1/-23145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145337" descr="https://mini.1umd.ru/system/content/image/71/1/-23145337/"/>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5810250" cy="1476375"/>
                    </a:xfrm>
                    <a:prstGeom prst="rect">
                      <a:avLst/>
                    </a:prstGeom>
                    <a:noFill/>
                    <a:ln>
                      <a:noFill/>
                    </a:ln>
                  </pic:spPr>
                </pic:pic>
              </a:graphicData>
            </a:graphic>
          </wp:inline>
        </w:drawing>
      </w:r>
      <w:r w:rsidRPr="0045342A">
        <w:rPr>
          <w:rFonts w:ascii="Times New Roman" w:eastAsia="Times New Roman" w:hAnsi="Times New Roman"/>
          <w:noProof/>
          <w:sz w:val="24"/>
          <w:szCs w:val="24"/>
          <w:lang w:eastAsia="ru-RU"/>
        </w:rPr>
        <w:drawing>
          <wp:inline distT="0" distB="0" distL="0" distR="0" wp14:anchorId="435EA860" wp14:editId="216E3AD3">
            <wp:extent cx="5810250" cy="1685925"/>
            <wp:effectExtent l="0" t="0" r="0" b="9525"/>
            <wp:docPr id="12" name="-23145336" descr="https://mini.1umd.ru/system/content/image/71/1/-23145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145336" descr="https://mini.1umd.ru/system/content/image/71/1/-23145336/"/>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5810250" cy="1685925"/>
                    </a:xfrm>
                    <a:prstGeom prst="rect">
                      <a:avLst/>
                    </a:prstGeom>
                    <a:noFill/>
                    <a:ln>
                      <a:noFill/>
                    </a:ln>
                  </pic:spPr>
                </pic:pic>
              </a:graphicData>
            </a:graphic>
          </wp:inline>
        </w:drawing>
      </w:r>
    </w:p>
    <w:p w:rsidR="0045342A" w:rsidRPr="0045342A" w:rsidRDefault="0045342A" w:rsidP="0045342A">
      <w:pPr>
        <w:spacing w:after="0" w:line="276" w:lineRule="auto"/>
        <w:jc w:val="both"/>
        <w:rPr>
          <w:rFonts w:ascii="Times New Roman" w:eastAsia="Times New Roman" w:hAnsi="Times New Roman"/>
          <w:sz w:val="28"/>
          <w:szCs w:val="28"/>
          <w:lang w:eastAsia="ru-RU"/>
        </w:rPr>
      </w:pPr>
      <w:r w:rsidRPr="0045342A">
        <w:rPr>
          <w:rFonts w:ascii="Times New Roman" w:eastAsia="Times New Roman" w:hAnsi="Times New Roman"/>
          <w:sz w:val="28"/>
          <w:szCs w:val="28"/>
          <w:lang w:eastAsia="ru-RU"/>
        </w:rPr>
        <w:lastRenderedPageBreak/>
        <w:t>Возьмите наш образец и подготовьте письмо в РСО – сообщите, что подготовили график выплат по долгу и готовы ему следовать.</w:t>
      </w:r>
    </w:p>
    <w:p w:rsidR="0045342A" w:rsidRPr="0045342A" w:rsidRDefault="0045342A" w:rsidP="0045342A">
      <w:pPr>
        <w:spacing w:after="0" w:line="276" w:lineRule="auto"/>
        <w:jc w:val="both"/>
        <w:rPr>
          <w:rFonts w:ascii="Times New Roman" w:eastAsia="Times New Roman" w:hAnsi="Times New Roman"/>
          <w:sz w:val="28"/>
          <w:szCs w:val="28"/>
          <w:lang w:eastAsia="ru-RU"/>
        </w:rPr>
      </w:pPr>
      <w:r w:rsidRPr="0045342A">
        <w:rPr>
          <w:rFonts w:ascii="Times New Roman" w:eastAsia="Times New Roman" w:hAnsi="Times New Roman"/>
          <w:sz w:val="28"/>
          <w:szCs w:val="28"/>
          <w:lang w:eastAsia="ru-RU"/>
        </w:rPr>
        <w:t xml:space="preserve">Мы провели анализ и выяснили, что </w:t>
      </w:r>
      <w:proofErr w:type="spellStart"/>
      <w:r w:rsidRPr="0045342A">
        <w:rPr>
          <w:rFonts w:ascii="Times New Roman" w:eastAsia="Times New Roman" w:hAnsi="Times New Roman"/>
          <w:sz w:val="28"/>
          <w:szCs w:val="28"/>
          <w:lang w:eastAsia="ru-RU"/>
        </w:rPr>
        <w:t>ресурсники</w:t>
      </w:r>
      <w:proofErr w:type="spellEnd"/>
      <w:r w:rsidRPr="0045342A">
        <w:rPr>
          <w:rFonts w:ascii="Times New Roman" w:eastAsia="Times New Roman" w:hAnsi="Times New Roman"/>
          <w:sz w:val="28"/>
          <w:szCs w:val="28"/>
          <w:lang w:eastAsia="ru-RU"/>
        </w:rPr>
        <w:t xml:space="preserve"> выигрывают 90 процентов судов по долгам. Если не будете ничего предпринимать и продолжите тянуть с оплатой долга, станете ответчиком в суде по долгу РСО. Тогда вам как проигравшей стороне придется оплатить еще и пошлину и РСО вряд ли согласится простить вам пени, неустойку, предусмотренную договором, и проценты за пользование чужими денежными средствами.</w:t>
      </w:r>
    </w:p>
    <w:p w:rsidR="0045342A" w:rsidRPr="0045342A" w:rsidRDefault="0045342A" w:rsidP="0045342A">
      <w:pPr>
        <w:spacing w:before="100" w:beforeAutospacing="1" w:after="100" w:afterAutospacing="1" w:line="276" w:lineRule="auto"/>
        <w:rPr>
          <w:rFonts w:ascii="Times New Roman" w:eastAsia="Times New Roman" w:hAnsi="Times New Roman"/>
          <w:color w:val="002060"/>
          <w:sz w:val="28"/>
          <w:szCs w:val="28"/>
          <w:lang w:eastAsia="ru-RU"/>
        </w:rPr>
      </w:pPr>
      <w:r w:rsidRPr="0045342A">
        <w:rPr>
          <w:rFonts w:ascii="Times New Roman" w:eastAsia="Times New Roman" w:hAnsi="Times New Roman"/>
          <w:b/>
          <w:bCs/>
          <w:color w:val="002060"/>
          <w:sz w:val="28"/>
          <w:szCs w:val="28"/>
          <w:lang w:eastAsia="ru-RU"/>
        </w:rPr>
        <w:t>Рисунок 1. Образец письма в адрес РСО о рассрочке погашения задолженности с графиком платежей</w:t>
      </w:r>
    </w:p>
    <w:tbl>
      <w:tblPr>
        <w:tblW w:w="5000" w:type="pct"/>
        <w:tblCellMar>
          <w:top w:w="75" w:type="dxa"/>
          <w:left w:w="150" w:type="dxa"/>
          <w:bottom w:w="75" w:type="dxa"/>
          <w:right w:w="150" w:type="dxa"/>
        </w:tblCellMar>
        <w:tblLook w:val="04A0" w:firstRow="1" w:lastRow="0" w:firstColumn="1" w:lastColumn="0" w:noHBand="0" w:noVBand="1"/>
      </w:tblPr>
      <w:tblGrid>
        <w:gridCol w:w="5144"/>
        <w:gridCol w:w="5322"/>
      </w:tblGrid>
      <w:tr w:rsidR="0045342A" w:rsidRPr="0045342A" w:rsidTr="003650C0">
        <w:tc>
          <w:tcPr>
            <w:tcW w:w="5145" w:type="dxa"/>
            <w:hideMark/>
          </w:tcPr>
          <w:p w:rsidR="0045342A" w:rsidRPr="0045342A" w:rsidRDefault="0045342A" w:rsidP="0045342A">
            <w:pPr>
              <w:spacing w:before="100" w:beforeAutospacing="1" w:after="100" w:afterAutospacing="1" w:line="240" w:lineRule="auto"/>
              <w:jc w:val="center"/>
              <w:rPr>
                <w:rFonts w:ascii="Times New Roman" w:eastAsia="Times New Roman" w:hAnsi="Times New Roman"/>
                <w:color w:val="002060"/>
                <w:sz w:val="28"/>
                <w:szCs w:val="28"/>
                <w:lang w:eastAsia="ru-RU"/>
              </w:rPr>
            </w:pPr>
            <w:r w:rsidRPr="0045342A">
              <w:rPr>
                <w:rFonts w:ascii="Times New Roman" w:eastAsia="Times New Roman" w:hAnsi="Times New Roman"/>
                <w:b/>
                <w:bCs/>
                <w:color w:val="002060"/>
                <w:sz w:val="28"/>
                <w:szCs w:val="28"/>
                <w:lang w:eastAsia="ru-RU"/>
              </w:rPr>
              <w:t>Письмо в РСО об утверждении графика погашения задолженности</w:t>
            </w:r>
          </w:p>
        </w:tc>
        <w:tc>
          <w:tcPr>
            <w:tcW w:w="5325" w:type="dxa"/>
            <w:hideMark/>
          </w:tcPr>
          <w:p w:rsidR="0045342A" w:rsidRPr="0045342A" w:rsidRDefault="0045342A" w:rsidP="0045342A">
            <w:pPr>
              <w:spacing w:before="100" w:beforeAutospacing="1" w:after="100" w:afterAutospacing="1" w:line="240" w:lineRule="auto"/>
              <w:jc w:val="center"/>
              <w:rPr>
                <w:rFonts w:ascii="Times New Roman" w:eastAsia="Times New Roman" w:hAnsi="Times New Roman"/>
                <w:color w:val="002060"/>
                <w:sz w:val="28"/>
                <w:szCs w:val="28"/>
                <w:lang w:eastAsia="ru-RU"/>
              </w:rPr>
            </w:pPr>
            <w:r w:rsidRPr="0045342A">
              <w:rPr>
                <w:rFonts w:ascii="Times New Roman" w:eastAsia="Times New Roman" w:hAnsi="Times New Roman"/>
                <w:b/>
                <w:bCs/>
                <w:color w:val="002060"/>
                <w:sz w:val="28"/>
                <w:szCs w:val="28"/>
                <w:lang w:eastAsia="ru-RU"/>
              </w:rPr>
              <w:t>График погашения задолженности</w:t>
            </w:r>
          </w:p>
        </w:tc>
      </w:tr>
      <w:tr w:rsidR="0045342A" w:rsidRPr="0045342A" w:rsidTr="003650C0">
        <w:tc>
          <w:tcPr>
            <w:tcW w:w="5145" w:type="dxa"/>
            <w:hideMark/>
          </w:tcPr>
          <w:p w:rsidR="0045342A" w:rsidRPr="0045342A" w:rsidRDefault="0045342A" w:rsidP="0045342A">
            <w:pPr>
              <w:spacing w:after="0" w:line="240" w:lineRule="auto"/>
              <w:jc w:val="center"/>
              <w:rPr>
                <w:rFonts w:ascii="Times New Roman" w:eastAsia="Times New Roman" w:hAnsi="Times New Roman"/>
                <w:sz w:val="24"/>
                <w:szCs w:val="24"/>
                <w:lang w:eastAsia="ru-RU"/>
              </w:rPr>
            </w:pPr>
            <w:r w:rsidRPr="0045342A">
              <w:rPr>
                <w:rFonts w:ascii="Times New Roman" w:eastAsia="Times New Roman" w:hAnsi="Times New Roman"/>
                <w:noProof/>
                <w:sz w:val="24"/>
                <w:szCs w:val="24"/>
                <w:lang w:eastAsia="ru-RU"/>
              </w:rPr>
              <w:drawing>
                <wp:inline distT="0" distB="0" distL="0" distR="0" wp14:anchorId="1CD3833A" wp14:editId="795E01FD">
                  <wp:extent cx="2952750" cy="3333750"/>
                  <wp:effectExtent l="0" t="0" r="0" b="0"/>
                  <wp:docPr id="13" name="-23152616" descr="https://mini.1umd.ru/system/content/image/71/1/-23152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152616" descr="https://mini.1umd.ru/system/content/image/71/1/-23152616/"/>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2952750" cy="3333750"/>
                          </a:xfrm>
                          <a:prstGeom prst="rect">
                            <a:avLst/>
                          </a:prstGeom>
                          <a:noFill/>
                          <a:ln>
                            <a:noFill/>
                          </a:ln>
                        </pic:spPr>
                      </pic:pic>
                    </a:graphicData>
                  </a:graphic>
                </wp:inline>
              </w:drawing>
            </w:r>
          </w:p>
        </w:tc>
        <w:tc>
          <w:tcPr>
            <w:tcW w:w="5325" w:type="dxa"/>
            <w:hideMark/>
          </w:tcPr>
          <w:p w:rsidR="0045342A" w:rsidRPr="0045342A" w:rsidRDefault="0045342A" w:rsidP="0045342A">
            <w:pPr>
              <w:spacing w:after="0" w:line="240" w:lineRule="auto"/>
              <w:jc w:val="center"/>
              <w:rPr>
                <w:rFonts w:ascii="Times New Roman" w:eastAsia="Times New Roman" w:hAnsi="Times New Roman"/>
                <w:sz w:val="24"/>
                <w:szCs w:val="24"/>
                <w:lang w:eastAsia="ru-RU"/>
              </w:rPr>
            </w:pPr>
            <w:r w:rsidRPr="0045342A">
              <w:rPr>
                <w:rFonts w:ascii="Times New Roman" w:eastAsia="Times New Roman" w:hAnsi="Times New Roman"/>
                <w:noProof/>
                <w:sz w:val="24"/>
                <w:szCs w:val="24"/>
                <w:lang w:eastAsia="ru-RU"/>
              </w:rPr>
              <w:drawing>
                <wp:inline distT="0" distB="0" distL="0" distR="0" wp14:anchorId="267F3069" wp14:editId="7870FC64">
                  <wp:extent cx="2828925" cy="3333750"/>
                  <wp:effectExtent l="0" t="0" r="9525" b="0"/>
                  <wp:docPr id="14" name="-23152620" descr="https://mini.1umd.ru/system/content/image/71/1/-2315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152620" descr="https://mini.1umd.ru/system/content/image/71/1/-23152620/"/>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2828925" cy="3333750"/>
                          </a:xfrm>
                          <a:prstGeom prst="rect">
                            <a:avLst/>
                          </a:prstGeom>
                          <a:noFill/>
                          <a:ln>
                            <a:noFill/>
                          </a:ln>
                        </pic:spPr>
                      </pic:pic>
                    </a:graphicData>
                  </a:graphic>
                </wp:inline>
              </w:drawing>
            </w:r>
          </w:p>
        </w:tc>
      </w:tr>
      <w:tr w:rsidR="0045342A" w:rsidRPr="0045342A" w:rsidTr="003650C0">
        <w:tc>
          <w:tcPr>
            <w:tcW w:w="5145" w:type="dxa"/>
            <w:hideMark/>
          </w:tcPr>
          <w:p w:rsidR="0045342A" w:rsidRPr="0045342A" w:rsidRDefault="0045342A" w:rsidP="0045342A">
            <w:pPr>
              <w:spacing w:after="0" w:line="240" w:lineRule="auto"/>
              <w:jc w:val="center"/>
              <w:rPr>
                <w:rFonts w:ascii="Times New Roman" w:eastAsia="Times New Roman" w:hAnsi="Times New Roman"/>
                <w:sz w:val="24"/>
                <w:szCs w:val="24"/>
                <w:lang w:eastAsia="ru-RU"/>
              </w:rPr>
            </w:pPr>
            <w:hyperlink r:id="rId26" w:anchor="/document/118/79312/" w:tooltip="" w:history="1">
              <w:r w:rsidRPr="0045342A">
                <w:rPr>
                  <w:rFonts w:ascii="Times New Roman" w:eastAsia="Times New Roman" w:hAnsi="Times New Roman"/>
                  <w:b/>
                  <w:bCs/>
                  <w:color w:val="0000FF"/>
                  <w:sz w:val="24"/>
                  <w:szCs w:val="24"/>
                  <w:u w:val="single"/>
                  <w:lang w:eastAsia="ru-RU"/>
                </w:rPr>
                <w:t>Скачать</w:t>
              </w:r>
            </w:hyperlink>
          </w:p>
        </w:tc>
        <w:tc>
          <w:tcPr>
            <w:tcW w:w="5325" w:type="dxa"/>
            <w:hideMark/>
          </w:tcPr>
          <w:p w:rsidR="0045342A" w:rsidRPr="0045342A" w:rsidRDefault="0045342A" w:rsidP="0045342A">
            <w:pPr>
              <w:spacing w:after="0" w:line="240" w:lineRule="auto"/>
              <w:jc w:val="center"/>
              <w:rPr>
                <w:rFonts w:ascii="Times New Roman" w:eastAsia="Times New Roman" w:hAnsi="Times New Roman"/>
                <w:sz w:val="24"/>
                <w:szCs w:val="24"/>
                <w:lang w:eastAsia="ru-RU"/>
              </w:rPr>
            </w:pPr>
            <w:hyperlink r:id="rId27" w:anchor="/document/118/79309/" w:tooltip="" w:history="1">
              <w:r w:rsidRPr="0045342A">
                <w:rPr>
                  <w:rFonts w:ascii="Times New Roman" w:eastAsia="Times New Roman" w:hAnsi="Times New Roman"/>
                  <w:b/>
                  <w:bCs/>
                  <w:color w:val="0000FF"/>
                  <w:sz w:val="24"/>
                  <w:szCs w:val="24"/>
                  <w:u w:val="single"/>
                  <w:lang w:eastAsia="ru-RU"/>
                </w:rPr>
                <w:t>Скачать</w:t>
              </w:r>
            </w:hyperlink>
          </w:p>
        </w:tc>
      </w:tr>
    </w:tbl>
    <w:p w:rsidR="0045342A" w:rsidRPr="0045342A" w:rsidRDefault="0045342A" w:rsidP="0045342A">
      <w:pPr>
        <w:spacing w:after="0" w:line="276" w:lineRule="auto"/>
        <w:jc w:val="both"/>
        <w:rPr>
          <w:rFonts w:ascii="Times New Roman" w:eastAsia="Times New Roman" w:hAnsi="Times New Roman"/>
          <w:sz w:val="28"/>
          <w:szCs w:val="28"/>
          <w:lang w:eastAsia="ru-RU"/>
        </w:rPr>
      </w:pPr>
      <w:r w:rsidRPr="0045342A">
        <w:rPr>
          <w:rFonts w:ascii="Times New Roman" w:eastAsia="Times New Roman" w:hAnsi="Times New Roman"/>
          <w:sz w:val="28"/>
          <w:szCs w:val="28"/>
          <w:lang w:eastAsia="ru-RU"/>
        </w:rPr>
        <w:t>Суды не принимают аргументы, которые кажутся вам логичными. В таблице мы показали, что суды не принимают довод управленцев о том, что они в долгах перед РСО, потому что жители плохо платят.</w:t>
      </w:r>
    </w:p>
    <w:p w:rsidR="0045342A" w:rsidRPr="0045342A" w:rsidRDefault="0045342A" w:rsidP="0045342A">
      <w:pPr>
        <w:spacing w:after="0" w:line="276" w:lineRule="auto"/>
        <w:jc w:val="both"/>
        <w:rPr>
          <w:rFonts w:ascii="Times New Roman" w:eastAsia="Times New Roman" w:hAnsi="Times New Roman"/>
          <w:color w:val="002060"/>
          <w:sz w:val="28"/>
          <w:szCs w:val="28"/>
          <w:lang w:eastAsia="ru-RU"/>
        </w:rPr>
      </w:pPr>
      <w:r w:rsidRPr="0045342A">
        <w:rPr>
          <w:rFonts w:ascii="Times New Roman" w:eastAsia="Times New Roman" w:hAnsi="Times New Roman"/>
          <w:b/>
          <w:bCs/>
          <w:color w:val="002060"/>
          <w:sz w:val="28"/>
          <w:szCs w:val="28"/>
          <w:lang w:eastAsia="ru-RU"/>
        </w:rPr>
        <w:t>Таблица 1. Доводы управленцев в спорах по долгам с РСО</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957"/>
        <w:gridCol w:w="7656"/>
        <w:gridCol w:w="1837"/>
      </w:tblGrid>
      <w:tr w:rsidR="0045342A" w:rsidRPr="0045342A" w:rsidTr="003650C0">
        <w:trPr>
          <w:tblHeader/>
        </w:trPr>
        <w:tc>
          <w:tcPr>
            <w:tcW w:w="810" w:type="dxa"/>
            <w:tcBorders>
              <w:top w:val="single" w:sz="6" w:space="0" w:color="000000"/>
              <w:left w:val="single" w:sz="6" w:space="0" w:color="000000"/>
              <w:bottom w:val="single" w:sz="6" w:space="0" w:color="000000"/>
              <w:right w:val="single" w:sz="6" w:space="0" w:color="000000"/>
            </w:tcBorders>
            <w:hideMark/>
          </w:tcPr>
          <w:p w:rsidR="0045342A" w:rsidRPr="0045342A" w:rsidRDefault="0045342A" w:rsidP="0045342A">
            <w:pPr>
              <w:spacing w:before="100" w:beforeAutospacing="1" w:after="100" w:afterAutospacing="1" w:line="240" w:lineRule="auto"/>
              <w:jc w:val="center"/>
              <w:rPr>
                <w:rFonts w:ascii="Times New Roman" w:eastAsia="Times New Roman" w:hAnsi="Times New Roman"/>
                <w:b/>
                <w:bCs/>
                <w:sz w:val="24"/>
                <w:szCs w:val="24"/>
                <w:lang w:eastAsia="ru-RU"/>
              </w:rPr>
            </w:pPr>
            <w:r w:rsidRPr="0045342A">
              <w:rPr>
                <w:rFonts w:ascii="Times New Roman" w:eastAsia="Times New Roman" w:hAnsi="Times New Roman"/>
                <w:b/>
                <w:bCs/>
                <w:sz w:val="24"/>
                <w:szCs w:val="24"/>
                <w:lang w:eastAsia="ru-RU"/>
              </w:rPr>
              <w:t>Довод</w:t>
            </w:r>
          </w:p>
        </w:tc>
        <w:tc>
          <w:tcPr>
            <w:tcW w:w="8025" w:type="dxa"/>
            <w:tcBorders>
              <w:top w:val="single" w:sz="6" w:space="0" w:color="000000"/>
              <w:left w:val="single" w:sz="6" w:space="0" w:color="000000"/>
              <w:bottom w:val="single" w:sz="6" w:space="0" w:color="000000"/>
              <w:right w:val="single" w:sz="6" w:space="0" w:color="000000"/>
            </w:tcBorders>
            <w:hideMark/>
          </w:tcPr>
          <w:p w:rsidR="0045342A" w:rsidRPr="0045342A" w:rsidRDefault="0045342A" w:rsidP="0045342A">
            <w:pPr>
              <w:spacing w:before="100" w:beforeAutospacing="1" w:after="100" w:afterAutospacing="1" w:line="240" w:lineRule="auto"/>
              <w:jc w:val="center"/>
              <w:rPr>
                <w:rFonts w:ascii="Times New Roman" w:eastAsia="Times New Roman" w:hAnsi="Times New Roman"/>
                <w:b/>
                <w:bCs/>
                <w:sz w:val="24"/>
                <w:szCs w:val="24"/>
                <w:lang w:eastAsia="ru-RU"/>
              </w:rPr>
            </w:pPr>
            <w:r w:rsidRPr="0045342A">
              <w:rPr>
                <w:rFonts w:ascii="Times New Roman" w:eastAsia="Times New Roman" w:hAnsi="Times New Roman"/>
                <w:b/>
                <w:bCs/>
                <w:sz w:val="24"/>
                <w:szCs w:val="24"/>
                <w:lang w:eastAsia="ru-RU"/>
              </w:rPr>
              <w:t>Позиция суда</w:t>
            </w:r>
          </w:p>
        </w:tc>
        <w:tc>
          <w:tcPr>
            <w:tcW w:w="0" w:type="auto"/>
            <w:tcBorders>
              <w:top w:val="single" w:sz="6" w:space="0" w:color="000000"/>
              <w:left w:val="single" w:sz="6" w:space="0" w:color="000000"/>
              <w:bottom w:val="single" w:sz="6" w:space="0" w:color="000000"/>
              <w:right w:val="single" w:sz="6" w:space="0" w:color="000000"/>
            </w:tcBorders>
            <w:hideMark/>
          </w:tcPr>
          <w:p w:rsidR="0045342A" w:rsidRPr="0045342A" w:rsidRDefault="0045342A" w:rsidP="0045342A">
            <w:pPr>
              <w:spacing w:before="100" w:beforeAutospacing="1" w:after="100" w:afterAutospacing="1" w:line="240" w:lineRule="auto"/>
              <w:jc w:val="center"/>
              <w:rPr>
                <w:rFonts w:ascii="Times New Roman" w:eastAsia="Times New Roman" w:hAnsi="Times New Roman"/>
                <w:b/>
                <w:bCs/>
                <w:sz w:val="24"/>
                <w:szCs w:val="24"/>
                <w:lang w:eastAsia="ru-RU"/>
              </w:rPr>
            </w:pPr>
            <w:r w:rsidRPr="0045342A">
              <w:rPr>
                <w:rFonts w:ascii="Times New Roman" w:eastAsia="Times New Roman" w:hAnsi="Times New Roman"/>
                <w:b/>
                <w:bCs/>
                <w:sz w:val="24"/>
                <w:szCs w:val="24"/>
                <w:lang w:eastAsia="ru-RU"/>
              </w:rPr>
              <w:t>Судебный акт</w:t>
            </w:r>
          </w:p>
        </w:tc>
      </w:tr>
      <w:tr w:rsidR="0045342A" w:rsidRPr="0045342A" w:rsidTr="003650C0">
        <w:tc>
          <w:tcPr>
            <w:tcW w:w="810" w:type="dxa"/>
            <w:tcBorders>
              <w:top w:val="single" w:sz="6" w:space="0" w:color="000000"/>
              <w:left w:val="single" w:sz="6" w:space="0" w:color="000000"/>
              <w:bottom w:val="single" w:sz="6" w:space="0" w:color="000000"/>
              <w:right w:val="single" w:sz="6" w:space="0" w:color="000000"/>
            </w:tcBorders>
            <w:hideMark/>
          </w:tcPr>
          <w:p w:rsidR="0045342A" w:rsidRPr="0045342A" w:rsidRDefault="0045342A" w:rsidP="0045342A">
            <w:pPr>
              <w:spacing w:after="0" w:line="240" w:lineRule="auto"/>
              <w:rPr>
                <w:rFonts w:ascii="Times New Roman" w:eastAsia="Times New Roman" w:hAnsi="Times New Roman"/>
                <w:sz w:val="24"/>
                <w:szCs w:val="24"/>
                <w:lang w:eastAsia="ru-RU"/>
              </w:rPr>
            </w:pPr>
            <w:r w:rsidRPr="0045342A">
              <w:rPr>
                <w:rFonts w:ascii="Times New Roman" w:eastAsia="Times New Roman" w:hAnsi="Times New Roman"/>
                <w:sz w:val="24"/>
                <w:szCs w:val="24"/>
                <w:lang w:eastAsia="ru-RU"/>
              </w:rPr>
              <w:t> </w:t>
            </w:r>
          </w:p>
        </w:tc>
        <w:tc>
          <w:tcPr>
            <w:tcW w:w="8025" w:type="dxa"/>
            <w:tcBorders>
              <w:top w:val="single" w:sz="6" w:space="0" w:color="000000"/>
              <w:left w:val="single" w:sz="6" w:space="0" w:color="000000"/>
              <w:bottom w:val="single" w:sz="6" w:space="0" w:color="000000"/>
              <w:right w:val="single" w:sz="6" w:space="0" w:color="000000"/>
            </w:tcBorders>
            <w:hideMark/>
          </w:tcPr>
          <w:p w:rsidR="0045342A" w:rsidRPr="0045342A" w:rsidRDefault="0045342A" w:rsidP="0045342A">
            <w:pPr>
              <w:spacing w:before="100" w:beforeAutospacing="1" w:after="100" w:afterAutospacing="1" w:line="240" w:lineRule="auto"/>
              <w:rPr>
                <w:rFonts w:ascii="Times New Roman" w:eastAsia="Times New Roman" w:hAnsi="Times New Roman"/>
                <w:sz w:val="24"/>
                <w:szCs w:val="24"/>
                <w:lang w:eastAsia="ru-RU"/>
              </w:rPr>
            </w:pPr>
            <w:r w:rsidRPr="0045342A">
              <w:rPr>
                <w:rFonts w:ascii="Times New Roman" w:eastAsia="Times New Roman" w:hAnsi="Times New Roman"/>
                <w:sz w:val="24"/>
                <w:szCs w:val="24"/>
                <w:lang w:eastAsia="ru-RU"/>
              </w:rPr>
              <w:t xml:space="preserve">Платежи исполнителя подлежат перечислению в пользу РСО и регионального оператора не позднее рабочего дня, следующего за днем поступления платежей потребителей исполнителю (установлены </w:t>
            </w:r>
            <w:hyperlink r:id="rId28" w:anchor="/document/99/902338802/" w:tooltip="" w:history="1">
              <w:r w:rsidRPr="0045342A">
                <w:rPr>
                  <w:rFonts w:ascii="Times New Roman" w:eastAsia="Times New Roman" w:hAnsi="Times New Roman"/>
                  <w:color w:val="0000FF"/>
                  <w:sz w:val="24"/>
                  <w:szCs w:val="24"/>
                  <w:u w:val="single"/>
                  <w:lang w:eastAsia="ru-RU"/>
                </w:rPr>
                <w:t>постановлением Правительства от 28.03.2012 № 253</w:t>
              </w:r>
            </w:hyperlink>
            <w:r w:rsidRPr="0045342A">
              <w:rPr>
                <w:rFonts w:ascii="Times New Roman" w:eastAsia="Times New Roman" w:hAnsi="Times New Roman"/>
                <w:sz w:val="24"/>
                <w:szCs w:val="24"/>
                <w:lang w:eastAsia="ru-RU"/>
              </w:rPr>
              <w:t>).</w:t>
            </w:r>
          </w:p>
          <w:p w:rsidR="0045342A" w:rsidRPr="0045342A" w:rsidRDefault="0045342A" w:rsidP="0045342A">
            <w:pPr>
              <w:spacing w:before="100" w:beforeAutospacing="1" w:after="100" w:afterAutospacing="1" w:line="240" w:lineRule="auto"/>
              <w:rPr>
                <w:rFonts w:ascii="Times New Roman" w:eastAsia="Times New Roman" w:hAnsi="Times New Roman"/>
                <w:sz w:val="24"/>
                <w:szCs w:val="24"/>
                <w:lang w:eastAsia="ru-RU"/>
              </w:rPr>
            </w:pPr>
            <w:r w:rsidRPr="0045342A">
              <w:rPr>
                <w:rFonts w:ascii="Times New Roman" w:eastAsia="Times New Roman" w:hAnsi="Times New Roman"/>
                <w:sz w:val="24"/>
                <w:szCs w:val="24"/>
                <w:lang w:eastAsia="ru-RU"/>
              </w:rPr>
              <w:t xml:space="preserve">В силу прямого указания в </w:t>
            </w:r>
            <w:hyperlink r:id="rId29" w:anchor="/document/99/9027690/XA00MGM2OA/" w:tooltip="https://www.1jur.ru/#/document/99/9027690/XA00MGM2OA/" w:history="1">
              <w:r w:rsidRPr="0045342A">
                <w:rPr>
                  <w:rFonts w:ascii="Times New Roman" w:eastAsia="Times New Roman" w:hAnsi="Times New Roman"/>
                  <w:color w:val="0000FF"/>
                  <w:sz w:val="24"/>
                  <w:szCs w:val="24"/>
                  <w:u w:val="single"/>
                  <w:lang w:eastAsia="ru-RU"/>
                </w:rPr>
                <w:t>пункте 3</w:t>
              </w:r>
            </w:hyperlink>
            <w:r w:rsidRPr="0045342A">
              <w:rPr>
                <w:rFonts w:ascii="Times New Roman" w:eastAsia="Times New Roman" w:hAnsi="Times New Roman"/>
                <w:sz w:val="24"/>
                <w:szCs w:val="24"/>
                <w:lang w:eastAsia="ru-RU"/>
              </w:rPr>
              <w:t xml:space="preserve"> статьи 401 Гражданского кодекса и при отсутствии в договоре между сторонами условий об обратном </w:t>
            </w:r>
            <w:r w:rsidRPr="0045342A">
              <w:rPr>
                <w:rFonts w:ascii="Times New Roman" w:eastAsia="Times New Roman" w:hAnsi="Times New Roman"/>
                <w:sz w:val="24"/>
                <w:szCs w:val="24"/>
                <w:lang w:eastAsia="ru-RU"/>
              </w:rPr>
              <w:lastRenderedPageBreak/>
              <w:t>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 не могут быть признаны обстоятельствами, исключающими ответственность ответчика за просрочку исполнения спорного денежного обязательства.</w:t>
            </w:r>
          </w:p>
          <w:p w:rsidR="0045342A" w:rsidRPr="0045342A" w:rsidRDefault="0045342A" w:rsidP="0045342A">
            <w:pPr>
              <w:spacing w:before="100" w:beforeAutospacing="1" w:after="100" w:afterAutospacing="1" w:line="240" w:lineRule="auto"/>
              <w:rPr>
                <w:rFonts w:ascii="Times New Roman" w:eastAsia="Times New Roman" w:hAnsi="Times New Roman"/>
                <w:sz w:val="24"/>
                <w:szCs w:val="24"/>
                <w:lang w:eastAsia="ru-RU"/>
              </w:rPr>
            </w:pPr>
            <w:r w:rsidRPr="0045342A">
              <w:rPr>
                <w:rFonts w:ascii="Times New Roman" w:eastAsia="Times New Roman" w:hAnsi="Times New Roman"/>
                <w:sz w:val="24"/>
                <w:szCs w:val="24"/>
                <w:lang w:eastAsia="ru-RU"/>
              </w:rPr>
              <w:t>Возможность освобождения ответчика от ответственности за просрочку исполнения обязательства по оплате оказанных услуг по вывозу твердых коммунальных отходов в связи с неплатежами населения жилищным законодательством не предусмотрена. Обязательство по оплате услуг возложено на ответчика и не ставится в зависимость от их оплаты населением</w:t>
            </w:r>
          </w:p>
        </w:tc>
        <w:tc>
          <w:tcPr>
            <w:tcW w:w="0" w:type="auto"/>
            <w:tcBorders>
              <w:top w:val="single" w:sz="6" w:space="0" w:color="000000"/>
              <w:left w:val="single" w:sz="6" w:space="0" w:color="000000"/>
              <w:bottom w:val="single" w:sz="6" w:space="0" w:color="000000"/>
              <w:right w:val="single" w:sz="6" w:space="0" w:color="000000"/>
            </w:tcBorders>
            <w:hideMark/>
          </w:tcPr>
          <w:p w:rsidR="0045342A" w:rsidRPr="0045342A" w:rsidRDefault="0045342A" w:rsidP="0045342A">
            <w:pPr>
              <w:spacing w:before="100" w:beforeAutospacing="1" w:after="100" w:afterAutospacing="1" w:line="240" w:lineRule="auto"/>
              <w:rPr>
                <w:rFonts w:ascii="Times New Roman" w:eastAsia="Times New Roman" w:hAnsi="Times New Roman"/>
                <w:sz w:val="24"/>
                <w:szCs w:val="24"/>
                <w:lang w:eastAsia="ru-RU"/>
              </w:rPr>
            </w:pPr>
            <w:hyperlink r:id="rId30" w:anchor="/document/98/53560610/" w:tooltip="" w:history="1">
              <w:r w:rsidRPr="0045342A">
                <w:rPr>
                  <w:rFonts w:ascii="Times New Roman" w:eastAsia="Times New Roman" w:hAnsi="Times New Roman"/>
                  <w:color w:val="0000FF"/>
                  <w:sz w:val="24"/>
                  <w:szCs w:val="24"/>
                  <w:u w:val="single"/>
                  <w:lang w:eastAsia="ru-RU"/>
                </w:rPr>
                <w:t xml:space="preserve">Решение Арбитражного суда г. Москвы от 09.10.2020 № </w:t>
              </w:r>
              <w:r w:rsidRPr="0045342A">
                <w:rPr>
                  <w:rFonts w:ascii="Times New Roman" w:eastAsia="Times New Roman" w:hAnsi="Times New Roman"/>
                  <w:color w:val="0000FF"/>
                  <w:sz w:val="24"/>
                  <w:szCs w:val="24"/>
                  <w:u w:val="single"/>
                  <w:lang w:eastAsia="ru-RU"/>
                </w:rPr>
                <w:lastRenderedPageBreak/>
                <w:t>А40-84656/2020</w:t>
              </w:r>
            </w:hyperlink>
          </w:p>
          <w:p w:rsidR="0045342A" w:rsidRPr="0045342A" w:rsidRDefault="0045342A" w:rsidP="0045342A">
            <w:pPr>
              <w:spacing w:before="100" w:beforeAutospacing="1" w:after="100" w:afterAutospacing="1" w:line="240" w:lineRule="auto"/>
              <w:rPr>
                <w:rFonts w:ascii="Times New Roman" w:eastAsia="Times New Roman" w:hAnsi="Times New Roman"/>
                <w:sz w:val="24"/>
                <w:szCs w:val="24"/>
                <w:lang w:eastAsia="ru-RU"/>
              </w:rPr>
            </w:pPr>
            <w:r w:rsidRPr="0045342A">
              <w:rPr>
                <w:rFonts w:ascii="Times New Roman" w:eastAsia="Times New Roman" w:hAnsi="Times New Roman"/>
                <w:sz w:val="24"/>
                <w:szCs w:val="24"/>
                <w:lang w:eastAsia="ru-RU"/>
              </w:rPr>
              <w:t>Дело № А40-84656/2020</w:t>
            </w:r>
          </w:p>
        </w:tc>
      </w:tr>
      <w:tr w:rsidR="0045342A" w:rsidRPr="0045342A" w:rsidTr="003650C0">
        <w:tc>
          <w:tcPr>
            <w:tcW w:w="810" w:type="dxa"/>
            <w:tcBorders>
              <w:top w:val="single" w:sz="6" w:space="0" w:color="000000"/>
              <w:left w:val="single" w:sz="6" w:space="0" w:color="000000"/>
              <w:bottom w:val="single" w:sz="6" w:space="0" w:color="000000"/>
              <w:right w:val="single" w:sz="6" w:space="0" w:color="000000"/>
            </w:tcBorders>
            <w:hideMark/>
          </w:tcPr>
          <w:p w:rsidR="0045342A" w:rsidRPr="0045342A" w:rsidRDefault="0045342A" w:rsidP="0045342A">
            <w:pPr>
              <w:spacing w:after="0" w:line="240" w:lineRule="auto"/>
              <w:rPr>
                <w:rFonts w:ascii="Times New Roman" w:eastAsia="Times New Roman" w:hAnsi="Times New Roman"/>
                <w:sz w:val="24"/>
                <w:szCs w:val="24"/>
                <w:lang w:eastAsia="ru-RU"/>
              </w:rPr>
            </w:pPr>
            <w:r w:rsidRPr="0045342A">
              <w:rPr>
                <w:rFonts w:ascii="Times New Roman" w:eastAsia="Times New Roman" w:hAnsi="Times New Roman"/>
                <w:sz w:val="24"/>
                <w:szCs w:val="24"/>
                <w:lang w:eastAsia="ru-RU"/>
              </w:rPr>
              <w:lastRenderedPageBreak/>
              <w:t> </w:t>
            </w:r>
          </w:p>
        </w:tc>
        <w:tc>
          <w:tcPr>
            <w:tcW w:w="8025" w:type="dxa"/>
            <w:tcBorders>
              <w:top w:val="single" w:sz="6" w:space="0" w:color="000000"/>
              <w:left w:val="single" w:sz="6" w:space="0" w:color="000000"/>
              <w:bottom w:val="single" w:sz="6" w:space="0" w:color="000000"/>
              <w:right w:val="single" w:sz="6" w:space="0" w:color="000000"/>
            </w:tcBorders>
            <w:hideMark/>
          </w:tcPr>
          <w:p w:rsidR="0045342A" w:rsidRPr="0045342A" w:rsidRDefault="0045342A" w:rsidP="0045342A">
            <w:pPr>
              <w:spacing w:before="100" w:beforeAutospacing="1" w:after="100" w:afterAutospacing="1" w:line="240" w:lineRule="auto"/>
              <w:rPr>
                <w:rFonts w:ascii="Times New Roman" w:eastAsia="Times New Roman" w:hAnsi="Times New Roman"/>
                <w:sz w:val="24"/>
                <w:szCs w:val="24"/>
                <w:lang w:eastAsia="ru-RU"/>
              </w:rPr>
            </w:pPr>
            <w:r w:rsidRPr="0045342A">
              <w:rPr>
                <w:rFonts w:ascii="Times New Roman" w:eastAsia="Times New Roman" w:hAnsi="Times New Roman"/>
                <w:sz w:val="24"/>
                <w:szCs w:val="24"/>
                <w:lang w:eastAsia="ru-RU"/>
              </w:rPr>
              <w:t>Факт оказания истцом услуг по договору от 01.12.2016 № 008104 на сумму 632 174,61 руб. подтверждается имеющимися в материалах дела и не оспоренными ответчиком счетами-фактурами (универсальными передаточными актами), расшифровками начислений; ведомостями о начислениях по нормативу и приборам учета.</w:t>
            </w:r>
          </w:p>
          <w:p w:rsidR="0045342A" w:rsidRPr="0045342A" w:rsidRDefault="0045342A" w:rsidP="0045342A">
            <w:pPr>
              <w:spacing w:before="100" w:beforeAutospacing="1" w:after="100" w:afterAutospacing="1" w:line="240" w:lineRule="auto"/>
              <w:rPr>
                <w:rFonts w:ascii="Times New Roman" w:eastAsia="Times New Roman" w:hAnsi="Times New Roman"/>
                <w:sz w:val="24"/>
                <w:szCs w:val="24"/>
                <w:lang w:eastAsia="ru-RU"/>
              </w:rPr>
            </w:pPr>
            <w:r w:rsidRPr="0045342A">
              <w:rPr>
                <w:rFonts w:ascii="Times New Roman" w:eastAsia="Times New Roman" w:hAnsi="Times New Roman"/>
                <w:sz w:val="24"/>
                <w:szCs w:val="24"/>
                <w:lang w:eastAsia="ru-RU"/>
              </w:rPr>
              <w:t>Согласно представленному истцом расчету (детализация задолженности по договору за сентябрь, октябрь, ноябрь, декабрь 2019 года), сумма долга по оплате оказанных услуг за спорный период составляет 398 013,95 руб.</w:t>
            </w:r>
          </w:p>
          <w:p w:rsidR="0045342A" w:rsidRPr="0045342A" w:rsidRDefault="0045342A" w:rsidP="0045342A">
            <w:pPr>
              <w:spacing w:before="100" w:beforeAutospacing="1" w:after="100" w:afterAutospacing="1" w:line="240" w:lineRule="auto"/>
              <w:rPr>
                <w:rFonts w:ascii="Times New Roman" w:eastAsia="Times New Roman" w:hAnsi="Times New Roman"/>
                <w:sz w:val="24"/>
                <w:szCs w:val="24"/>
                <w:lang w:eastAsia="ru-RU"/>
              </w:rPr>
            </w:pPr>
            <w:r w:rsidRPr="0045342A">
              <w:rPr>
                <w:rFonts w:ascii="Times New Roman" w:eastAsia="Times New Roman" w:hAnsi="Times New Roman"/>
                <w:sz w:val="24"/>
                <w:szCs w:val="24"/>
                <w:lang w:eastAsia="ru-RU"/>
              </w:rPr>
              <w:t>Свои обязательства по оплате оказанных услуг ответчик исполнил ненадлежащим образом.</w:t>
            </w:r>
          </w:p>
          <w:p w:rsidR="0045342A" w:rsidRPr="0045342A" w:rsidRDefault="0045342A" w:rsidP="0045342A">
            <w:pPr>
              <w:spacing w:before="100" w:beforeAutospacing="1" w:after="100" w:afterAutospacing="1" w:line="240" w:lineRule="auto"/>
              <w:rPr>
                <w:rFonts w:ascii="Times New Roman" w:eastAsia="Times New Roman" w:hAnsi="Times New Roman"/>
                <w:sz w:val="24"/>
                <w:szCs w:val="24"/>
                <w:lang w:eastAsia="ru-RU"/>
              </w:rPr>
            </w:pPr>
            <w:r w:rsidRPr="0045342A">
              <w:rPr>
                <w:rFonts w:ascii="Times New Roman" w:eastAsia="Times New Roman" w:hAnsi="Times New Roman"/>
                <w:sz w:val="24"/>
                <w:szCs w:val="24"/>
                <w:lang w:eastAsia="ru-RU"/>
              </w:rPr>
              <w:t>Таким образом, на дату принятия судом решения сумма долга по оплате составляет 398 013,95 руб.</w:t>
            </w:r>
          </w:p>
          <w:p w:rsidR="0045342A" w:rsidRPr="0045342A" w:rsidRDefault="0045342A" w:rsidP="0045342A">
            <w:pPr>
              <w:spacing w:before="100" w:beforeAutospacing="1" w:after="100" w:afterAutospacing="1" w:line="240" w:lineRule="auto"/>
              <w:rPr>
                <w:rFonts w:ascii="Times New Roman" w:eastAsia="Times New Roman" w:hAnsi="Times New Roman"/>
                <w:sz w:val="24"/>
                <w:szCs w:val="24"/>
                <w:lang w:eastAsia="ru-RU"/>
              </w:rPr>
            </w:pPr>
            <w:proofErr w:type="spellStart"/>
            <w:r w:rsidRPr="0045342A">
              <w:rPr>
                <w:rFonts w:ascii="Times New Roman" w:eastAsia="Times New Roman" w:hAnsi="Times New Roman"/>
                <w:sz w:val="24"/>
                <w:szCs w:val="24"/>
                <w:lang w:eastAsia="ru-RU"/>
              </w:rPr>
              <w:t>Контррасчет</w:t>
            </w:r>
            <w:proofErr w:type="spellEnd"/>
            <w:r w:rsidRPr="0045342A">
              <w:rPr>
                <w:rFonts w:ascii="Times New Roman" w:eastAsia="Times New Roman" w:hAnsi="Times New Roman"/>
                <w:sz w:val="24"/>
                <w:szCs w:val="24"/>
                <w:lang w:eastAsia="ru-RU"/>
              </w:rPr>
              <w:t xml:space="preserve"> суммы задолженности ответчиком не представлен.</w:t>
            </w:r>
          </w:p>
          <w:p w:rsidR="0045342A" w:rsidRPr="0045342A" w:rsidRDefault="0045342A" w:rsidP="0045342A">
            <w:pPr>
              <w:spacing w:before="100" w:beforeAutospacing="1" w:after="100" w:afterAutospacing="1" w:line="240" w:lineRule="auto"/>
              <w:rPr>
                <w:rFonts w:ascii="Times New Roman" w:eastAsia="Times New Roman" w:hAnsi="Times New Roman"/>
                <w:sz w:val="24"/>
                <w:szCs w:val="24"/>
                <w:lang w:eastAsia="ru-RU"/>
              </w:rPr>
            </w:pPr>
            <w:r w:rsidRPr="0045342A">
              <w:rPr>
                <w:rFonts w:ascii="Times New Roman" w:eastAsia="Times New Roman" w:hAnsi="Times New Roman"/>
                <w:sz w:val="24"/>
                <w:szCs w:val="24"/>
                <w:lang w:eastAsia="ru-RU"/>
              </w:rPr>
              <w:t xml:space="preserve">Из положений </w:t>
            </w:r>
            <w:hyperlink r:id="rId31" w:anchor="/document/99/9027690/ZA00MDE2NN/" w:tooltip="Статья 70. Учредительный договор полного товарищества" w:history="1">
              <w:r w:rsidRPr="0045342A">
                <w:rPr>
                  <w:rFonts w:ascii="Times New Roman" w:eastAsia="Times New Roman" w:hAnsi="Times New Roman"/>
                  <w:color w:val="0000FF"/>
                  <w:sz w:val="24"/>
                  <w:szCs w:val="24"/>
                  <w:u w:val="single"/>
                  <w:lang w:eastAsia="ru-RU"/>
                </w:rPr>
                <w:t>части 3.1</w:t>
              </w:r>
            </w:hyperlink>
            <w:r w:rsidRPr="0045342A">
              <w:rPr>
                <w:rFonts w:ascii="Times New Roman" w:eastAsia="Times New Roman" w:hAnsi="Times New Roman"/>
                <w:sz w:val="24"/>
                <w:szCs w:val="24"/>
                <w:lang w:eastAsia="ru-RU"/>
              </w:rPr>
              <w:t xml:space="preserve"> статьи 70 Кодекса следует, что обстоятельства, на которые ссылается сторона в обоснование своих требований или возражений, считаются признанными другой стороной, если они ею прямо не оспорены или несогласие с такими обстоятельствами не вытекает из иных доказательств, обосновывающих представленные возражения относительно существа заявленных требований.</w:t>
            </w:r>
          </w:p>
          <w:p w:rsidR="0045342A" w:rsidRPr="0045342A" w:rsidRDefault="0045342A" w:rsidP="0045342A">
            <w:pPr>
              <w:spacing w:before="100" w:beforeAutospacing="1" w:after="100" w:afterAutospacing="1" w:line="240" w:lineRule="auto"/>
              <w:rPr>
                <w:rFonts w:ascii="Times New Roman" w:eastAsia="Times New Roman" w:hAnsi="Times New Roman"/>
                <w:sz w:val="24"/>
                <w:szCs w:val="24"/>
                <w:lang w:eastAsia="ru-RU"/>
              </w:rPr>
            </w:pPr>
            <w:hyperlink r:id="rId32" w:anchor="/document/99/9027690/ZA00MDE2NN/" w:tooltip="Статья 70. Учредительный договор полного товарищества" w:history="1">
              <w:r w:rsidRPr="0045342A">
                <w:rPr>
                  <w:rFonts w:ascii="Times New Roman" w:eastAsia="Times New Roman" w:hAnsi="Times New Roman"/>
                  <w:color w:val="0000FF"/>
                  <w:sz w:val="24"/>
                  <w:szCs w:val="24"/>
                  <w:u w:val="single"/>
                  <w:lang w:eastAsia="ru-RU"/>
                </w:rPr>
                <w:t>Часть 5</w:t>
              </w:r>
            </w:hyperlink>
            <w:r w:rsidRPr="0045342A">
              <w:rPr>
                <w:rFonts w:ascii="Times New Roman" w:eastAsia="Times New Roman" w:hAnsi="Times New Roman"/>
                <w:sz w:val="24"/>
                <w:szCs w:val="24"/>
                <w:lang w:eastAsia="ru-RU"/>
              </w:rPr>
              <w:t xml:space="preserve"> статьи 70 Кодекса предусматривает, что обстоятельства, признанные и удостоверенные сторонами в порядке, установленном настоящей статьей, в случае их принятия арбитражным судом не проверяются им в ходе дальнейшего производства по делу.</w:t>
            </w:r>
          </w:p>
          <w:p w:rsidR="0045342A" w:rsidRPr="0045342A" w:rsidRDefault="0045342A" w:rsidP="0045342A">
            <w:pPr>
              <w:spacing w:before="100" w:beforeAutospacing="1" w:after="100" w:afterAutospacing="1" w:line="240" w:lineRule="auto"/>
              <w:rPr>
                <w:rFonts w:ascii="Times New Roman" w:eastAsia="Times New Roman" w:hAnsi="Times New Roman"/>
                <w:sz w:val="24"/>
                <w:szCs w:val="24"/>
                <w:lang w:eastAsia="ru-RU"/>
              </w:rPr>
            </w:pPr>
            <w:r w:rsidRPr="0045342A">
              <w:rPr>
                <w:rFonts w:ascii="Times New Roman" w:eastAsia="Times New Roman" w:hAnsi="Times New Roman"/>
                <w:sz w:val="24"/>
                <w:szCs w:val="24"/>
                <w:lang w:eastAsia="ru-RU"/>
              </w:rPr>
              <w:t>Факт получения в спорный период энергоресурса надлежащего качества ответчик не оспорил. Доказательств, свидетельствующих о том, что в рассматриваемый период данная услуга была оказана истцом с нарушением обязательных требований, в ином количественном и стоимостном выражении, а равно с нарушением условий договора, ответчик не представил.</w:t>
            </w:r>
          </w:p>
          <w:p w:rsidR="0045342A" w:rsidRPr="0045342A" w:rsidRDefault="0045342A" w:rsidP="0045342A">
            <w:pPr>
              <w:spacing w:before="100" w:beforeAutospacing="1" w:after="100" w:afterAutospacing="1" w:line="240" w:lineRule="auto"/>
              <w:rPr>
                <w:rFonts w:ascii="Times New Roman" w:eastAsia="Times New Roman" w:hAnsi="Times New Roman"/>
                <w:sz w:val="24"/>
                <w:szCs w:val="24"/>
                <w:lang w:eastAsia="ru-RU"/>
              </w:rPr>
            </w:pPr>
            <w:r w:rsidRPr="0045342A">
              <w:rPr>
                <w:rFonts w:ascii="Times New Roman" w:eastAsia="Times New Roman" w:hAnsi="Times New Roman"/>
                <w:sz w:val="24"/>
                <w:szCs w:val="24"/>
                <w:lang w:eastAsia="ru-RU"/>
              </w:rPr>
              <w:lastRenderedPageBreak/>
              <w:t xml:space="preserve">При таких обстоятельствах с учетом того, что ответчиком не представлено доказательств оплаты заявленной к взысканию суммы долга, суд считает обоснованными и подлежащими удовлетворению требования истца о взыскании основного долга на основании положений статей </w:t>
            </w:r>
            <w:hyperlink r:id="rId33" w:anchor="/document/99/9027690/XA00MC82NL/" w:tooltip="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w:history="1">
              <w:r w:rsidRPr="0045342A">
                <w:rPr>
                  <w:rFonts w:ascii="Times New Roman" w:eastAsia="Times New Roman" w:hAnsi="Times New Roman"/>
                  <w:color w:val="0000FF"/>
                  <w:sz w:val="24"/>
                  <w:szCs w:val="24"/>
                  <w:u w:val="single"/>
                  <w:lang w:eastAsia="ru-RU"/>
                </w:rPr>
                <w:t>309</w:t>
              </w:r>
            </w:hyperlink>
            <w:r w:rsidRPr="0045342A">
              <w:rPr>
                <w:rFonts w:ascii="Times New Roman" w:eastAsia="Times New Roman" w:hAnsi="Times New Roman"/>
                <w:sz w:val="24"/>
                <w:szCs w:val="24"/>
                <w:lang w:eastAsia="ru-RU"/>
              </w:rPr>
              <w:t xml:space="preserve">, </w:t>
            </w:r>
            <w:hyperlink r:id="rId34" w:anchor="/document/99/9027690/XA00M622MR/" w:tooltip="Статья 310. Недопустимость одностороннего отказа от исполнения обязательства" w:history="1">
              <w:r w:rsidRPr="0045342A">
                <w:rPr>
                  <w:rFonts w:ascii="Times New Roman" w:eastAsia="Times New Roman" w:hAnsi="Times New Roman"/>
                  <w:color w:val="0000FF"/>
                  <w:sz w:val="24"/>
                  <w:szCs w:val="24"/>
                  <w:u w:val="single"/>
                  <w:lang w:eastAsia="ru-RU"/>
                </w:rPr>
                <w:t>310</w:t>
              </w:r>
            </w:hyperlink>
            <w:r w:rsidRPr="0045342A">
              <w:rPr>
                <w:rFonts w:ascii="Times New Roman" w:eastAsia="Times New Roman" w:hAnsi="Times New Roman"/>
                <w:sz w:val="24"/>
                <w:szCs w:val="24"/>
                <w:lang w:eastAsia="ru-RU"/>
              </w:rPr>
              <w:t xml:space="preserve">, </w:t>
            </w:r>
            <w:hyperlink r:id="rId35" w:anchor="/document/99/9027703/XA00MBS2N1/" w:tooltip="Статья 539. Договор энергоснабжения" w:history="1">
              <w:r w:rsidRPr="0045342A">
                <w:rPr>
                  <w:rFonts w:ascii="Times New Roman" w:eastAsia="Times New Roman" w:hAnsi="Times New Roman"/>
                  <w:color w:val="0000FF"/>
                  <w:sz w:val="24"/>
                  <w:szCs w:val="24"/>
                  <w:u w:val="single"/>
                  <w:lang w:eastAsia="ru-RU"/>
                </w:rPr>
                <w:t>539–548</w:t>
              </w:r>
            </w:hyperlink>
            <w:r w:rsidRPr="0045342A">
              <w:rPr>
                <w:rFonts w:ascii="Times New Roman" w:eastAsia="Times New Roman" w:hAnsi="Times New Roman"/>
                <w:sz w:val="24"/>
                <w:szCs w:val="24"/>
                <w:lang w:eastAsia="ru-RU"/>
              </w:rPr>
              <w:t xml:space="preserve"> ГК</w:t>
            </w:r>
          </w:p>
        </w:tc>
        <w:tc>
          <w:tcPr>
            <w:tcW w:w="0" w:type="auto"/>
            <w:tcBorders>
              <w:top w:val="single" w:sz="6" w:space="0" w:color="000000"/>
              <w:left w:val="single" w:sz="6" w:space="0" w:color="000000"/>
              <w:bottom w:val="single" w:sz="6" w:space="0" w:color="000000"/>
              <w:right w:val="single" w:sz="6" w:space="0" w:color="000000"/>
            </w:tcBorders>
            <w:hideMark/>
          </w:tcPr>
          <w:p w:rsidR="0045342A" w:rsidRPr="0045342A" w:rsidRDefault="0045342A" w:rsidP="0045342A">
            <w:pPr>
              <w:spacing w:before="100" w:beforeAutospacing="1" w:after="100" w:afterAutospacing="1" w:line="240" w:lineRule="auto"/>
              <w:rPr>
                <w:rFonts w:ascii="Times New Roman" w:eastAsia="Times New Roman" w:hAnsi="Times New Roman"/>
                <w:sz w:val="24"/>
                <w:szCs w:val="24"/>
                <w:lang w:eastAsia="ru-RU"/>
              </w:rPr>
            </w:pPr>
            <w:hyperlink r:id="rId36" w:anchor="/document/98/52780040/" w:tooltip="" w:history="1">
              <w:r w:rsidRPr="0045342A">
                <w:rPr>
                  <w:rFonts w:ascii="Times New Roman" w:eastAsia="Times New Roman" w:hAnsi="Times New Roman"/>
                  <w:color w:val="0000FF"/>
                  <w:sz w:val="24"/>
                  <w:szCs w:val="24"/>
                  <w:u w:val="single"/>
                  <w:lang w:eastAsia="ru-RU"/>
                </w:rPr>
                <w:t>Решение Арбитражного суда Волгоградской области от 17.09.2020 № А12-13060/2020</w:t>
              </w:r>
            </w:hyperlink>
          </w:p>
          <w:p w:rsidR="0045342A" w:rsidRPr="0045342A" w:rsidRDefault="0045342A" w:rsidP="0045342A">
            <w:pPr>
              <w:spacing w:before="100" w:beforeAutospacing="1" w:after="100" w:afterAutospacing="1" w:line="240" w:lineRule="auto"/>
              <w:rPr>
                <w:rFonts w:ascii="Times New Roman" w:eastAsia="Times New Roman" w:hAnsi="Times New Roman"/>
                <w:sz w:val="24"/>
                <w:szCs w:val="24"/>
                <w:lang w:eastAsia="ru-RU"/>
              </w:rPr>
            </w:pPr>
            <w:r w:rsidRPr="0045342A">
              <w:rPr>
                <w:rFonts w:ascii="Times New Roman" w:eastAsia="Times New Roman" w:hAnsi="Times New Roman"/>
                <w:sz w:val="24"/>
                <w:szCs w:val="24"/>
                <w:lang w:eastAsia="ru-RU"/>
              </w:rPr>
              <w:t>Дело № А12-13060/2020</w:t>
            </w:r>
          </w:p>
        </w:tc>
      </w:tr>
      <w:tr w:rsidR="0045342A" w:rsidRPr="0045342A" w:rsidTr="003650C0">
        <w:tc>
          <w:tcPr>
            <w:tcW w:w="810" w:type="dxa"/>
            <w:tcBorders>
              <w:top w:val="single" w:sz="6" w:space="0" w:color="000000"/>
              <w:left w:val="single" w:sz="6" w:space="0" w:color="000000"/>
              <w:bottom w:val="single" w:sz="6" w:space="0" w:color="000000"/>
              <w:right w:val="single" w:sz="6" w:space="0" w:color="000000"/>
            </w:tcBorders>
            <w:hideMark/>
          </w:tcPr>
          <w:p w:rsidR="0045342A" w:rsidRPr="0045342A" w:rsidRDefault="0045342A" w:rsidP="0045342A">
            <w:pPr>
              <w:spacing w:after="0" w:line="240" w:lineRule="auto"/>
              <w:rPr>
                <w:rFonts w:ascii="Times New Roman" w:eastAsia="Times New Roman" w:hAnsi="Times New Roman"/>
                <w:sz w:val="24"/>
                <w:szCs w:val="24"/>
                <w:lang w:eastAsia="ru-RU"/>
              </w:rPr>
            </w:pPr>
            <w:r w:rsidRPr="0045342A">
              <w:rPr>
                <w:rFonts w:ascii="Times New Roman" w:eastAsia="Times New Roman" w:hAnsi="Times New Roman"/>
                <w:sz w:val="24"/>
                <w:szCs w:val="24"/>
                <w:lang w:eastAsia="ru-RU"/>
              </w:rPr>
              <w:t> </w:t>
            </w:r>
          </w:p>
        </w:tc>
        <w:tc>
          <w:tcPr>
            <w:tcW w:w="8025" w:type="dxa"/>
            <w:tcBorders>
              <w:top w:val="single" w:sz="6" w:space="0" w:color="000000"/>
              <w:left w:val="single" w:sz="6" w:space="0" w:color="000000"/>
              <w:bottom w:val="single" w:sz="6" w:space="0" w:color="000000"/>
              <w:right w:val="single" w:sz="6" w:space="0" w:color="000000"/>
            </w:tcBorders>
            <w:hideMark/>
          </w:tcPr>
          <w:p w:rsidR="0045342A" w:rsidRPr="0045342A" w:rsidRDefault="0045342A" w:rsidP="0045342A">
            <w:pPr>
              <w:spacing w:before="100" w:beforeAutospacing="1" w:after="100" w:afterAutospacing="1" w:line="240" w:lineRule="auto"/>
              <w:rPr>
                <w:rFonts w:ascii="Times New Roman" w:eastAsia="Times New Roman" w:hAnsi="Times New Roman"/>
                <w:sz w:val="24"/>
                <w:szCs w:val="24"/>
                <w:lang w:eastAsia="ru-RU"/>
              </w:rPr>
            </w:pPr>
            <w:r w:rsidRPr="0045342A">
              <w:rPr>
                <w:rFonts w:ascii="Times New Roman" w:eastAsia="Times New Roman" w:hAnsi="Times New Roman"/>
                <w:sz w:val="24"/>
                <w:szCs w:val="24"/>
                <w:lang w:eastAsia="ru-RU"/>
              </w:rPr>
              <w:t xml:space="preserve">Неисполнение конечными потребителями своих обязательств перед управляющей организацией не освобождает последнюю от обязательств, возложенных на нее законом и договором по оплате потребленных энергоресурсов </w:t>
            </w:r>
            <w:proofErr w:type="spellStart"/>
            <w:r w:rsidRPr="0045342A">
              <w:rPr>
                <w:rFonts w:ascii="Times New Roman" w:eastAsia="Times New Roman" w:hAnsi="Times New Roman"/>
                <w:sz w:val="24"/>
                <w:szCs w:val="24"/>
                <w:lang w:eastAsia="ru-RU"/>
              </w:rPr>
              <w:t>ресурсоснабжающей</w:t>
            </w:r>
            <w:proofErr w:type="spellEnd"/>
            <w:r w:rsidRPr="0045342A">
              <w:rPr>
                <w:rFonts w:ascii="Times New Roman" w:eastAsia="Times New Roman" w:hAnsi="Times New Roman"/>
                <w:sz w:val="24"/>
                <w:szCs w:val="24"/>
                <w:lang w:eastAsia="ru-RU"/>
              </w:rPr>
              <w:t xml:space="preserve"> организации (</w:t>
            </w:r>
            <w:hyperlink r:id="rId37" w:anchor="/document/98/1260919/" w:tooltip="" w:history="1">
              <w:r w:rsidRPr="0045342A">
                <w:rPr>
                  <w:rFonts w:ascii="Times New Roman" w:eastAsia="Times New Roman" w:hAnsi="Times New Roman"/>
                  <w:color w:val="0000FF"/>
                  <w:sz w:val="24"/>
                  <w:szCs w:val="24"/>
                  <w:u w:val="single"/>
                  <w:lang w:eastAsia="ru-RU"/>
                </w:rPr>
                <w:t>определение Верховного суда от 07.11.2014 № 301-ЭС14-2280</w:t>
              </w:r>
            </w:hyperlink>
            <w:r w:rsidRPr="0045342A">
              <w:rPr>
                <w:rFonts w:ascii="Times New Roman" w:eastAsia="Times New Roman" w:hAnsi="Times New Roman"/>
                <w:sz w:val="24"/>
                <w:szCs w:val="24"/>
                <w:lang w:eastAsia="ru-RU"/>
              </w:rPr>
              <w:t>).</w:t>
            </w:r>
          </w:p>
          <w:p w:rsidR="0045342A" w:rsidRPr="0045342A" w:rsidRDefault="0045342A" w:rsidP="0045342A">
            <w:pPr>
              <w:spacing w:before="100" w:beforeAutospacing="1" w:after="100" w:afterAutospacing="1" w:line="240" w:lineRule="auto"/>
              <w:rPr>
                <w:rFonts w:ascii="Times New Roman" w:eastAsia="Times New Roman" w:hAnsi="Times New Roman"/>
                <w:sz w:val="24"/>
                <w:szCs w:val="24"/>
                <w:lang w:eastAsia="ru-RU"/>
              </w:rPr>
            </w:pPr>
            <w:r w:rsidRPr="0045342A">
              <w:rPr>
                <w:rFonts w:ascii="Times New Roman" w:eastAsia="Times New Roman" w:hAnsi="Times New Roman"/>
                <w:sz w:val="24"/>
                <w:szCs w:val="24"/>
                <w:lang w:eastAsia="ru-RU"/>
              </w:rPr>
              <w:t>Поскольку оплата за потребленную в период с января по декабрь 2019 года электрическую энергию на общедомовые нужды в размере 351 092 руб. 70 коп. не произведена ответчиком, что не оспорено последним, то исковые требования в указанной сумме являются законными и обоснованными.</w:t>
            </w:r>
          </w:p>
          <w:p w:rsidR="0045342A" w:rsidRPr="0045342A" w:rsidRDefault="0045342A" w:rsidP="0045342A">
            <w:pPr>
              <w:spacing w:before="100" w:beforeAutospacing="1" w:after="100" w:afterAutospacing="1" w:line="240" w:lineRule="auto"/>
              <w:rPr>
                <w:rFonts w:ascii="Times New Roman" w:eastAsia="Times New Roman" w:hAnsi="Times New Roman"/>
                <w:sz w:val="24"/>
                <w:szCs w:val="24"/>
                <w:lang w:eastAsia="ru-RU"/>
              </w:rPr>
            </w:pPr>
            <w:r w:rsidRPr="0045342A">
              <w:rPr>
                <w:rFonts w:ascii="Times New Roman" w:eastAsia="Times New Roman" w:hAnsi="Times New Roman"/>
                <w:sz w:val="24"/>
                <w:szCs w:val="24"/>
                <w:lang w:eastAsia="ru-RU"/>
              </w:rPr>
              <w:t xml:space="preserve">В порядке </w:t>
            </w:r>
            <w:hyperlink r:id="rId38" w:anchor="/document/99/901821334/ZAP1N6K3DJ/" w:tooltip="3.1. Обстоятельства, на которые ссылается сторона в обоснование своих требований или возражений, считаются признанными другой стороной, если они ею прямо не оспорены или несогласие..." w:history="1">
              <w:r w:rsidRPr="0045342A">
                <w:rPr>
                  <w:rFonts w:ascii="Times New Roman" w:eastAsia="Times New Roman" w:hAnsi="Times New Roman"/>
                  <w:color w:val="0000FF"/>
                  <w:sz w:val="24"/>
                  <w:szCs w:val="24"/>
                  <w:u w:val="single"/>
                  <w:lang w:eastAsia="ru-RU"/>
                </w:rPr>
                <w:t>части 3.1</w:t>
              </w:r>
            </w:hyperlink>
            <w:r w:rsidRPr="0045342A">
              <w:rPr>
                <w:rFonts w:ascii="Times New Roman" w:eastAsia="Times New Roman" w:hAnsi="Times New Roman"/>
                <w:sz w:val="24"/>
                <w:szCs w:val="24"/>
                <w:lang w:eastAsia="ru-RU"/>
              </w:rPr>
              <w:t xml:space="preserve"> статьи 70 Арбитражного процессуального кодекса обстоятельства, на которые ссылается сторона в обоснование своих требований или возражений, считаются признанными другой стороной, если они ею прямо не оспорены или несогласие с такими обстоятельствами не вытекает из иных доказательств, обосновывающих представленные возражения относительно существа заявленных требований.</w:t>
            </w:r>
          </w:p>
          <w:p w:rsidR="0045342A" w:rsidRPr="0045342A" w:rsidRDefault="0045342A" w:rsidP="0045342A">
            <w:pPr>
              <w:spacing w:before="100" w:beforeAutospacing="1" w:after="100" w:afterAutospacing="1" w:line="240" w:lineRule="auto"/>
              <w:rPr>
                <w:rFonts w:ascii="Times New Roman" w:eastAsia="Times New Roman" w:hAnsi="Times New Roman"/>
                <w:sz w:val="24"/>
                <w:szCs w:val="24"/>
                <w:lang w:eastAsia="ru-RU"/>
              </w:rPr>
            </w:pPr>
            <w:r w:rsidRPr="0045342A">
              <w:rPr>
                <w:rFonts w:ascii="Times New Roman" w:eastAsia="Times New Roman" w:hAnsi="Times New Roman"/>
                <w:sz w:val="24"/>
                <w:szCs w:val="24"/>
                <w:lang w:eastAsia="ru-RU"/>
              </w:rPr>
              <w:t>Поскольку оплата за поставленную электроэнергию ТСЖ «</w:t>
            </w:r>
            <w:proofErr w:type="spellStart"/>
            <w:r w:rsidRPr="0045342A">
              <w:rPr>
                <w:rFonts w:ascii="Times New Roman" w:eastAsia="Times New Roman" w:hAnsi="Times New Roman"/>
                <w:sz w:val="24"/>
                <w:szCs w:val="24"/>
                <w:lang w:eastAsia="ru-RU"/>
              </w:rPr>
              <w:t>Континенталь</w:t>
            </w:r>
            <w:proofErr w:type="spellEnd"/>
            <w:r w:rsidRPr="0045342A">
              <w:rPr>
                <w:rFonts w:ascii="Times New Roman" w:eastAsia="Times New Roman" w:hAnsi="Times New Roman"/>
                <w:sz w:val="24"/>
                <w:szCs w:val="24"/>
                <w:lang w:eastAsia="ru-RU"/>
              </w:rPr>
              <w:t>» не была произведена, истец просит применить к ответчику меру ответственности в виде взыскания неустойки.</w:t>
            </w:r>
          </w:p>
          <w:p w:rsidR="0045342A" w:rsidRPr="0045342A" w:rsidRDefault="0045342A" w:rsidP="0045342A">
            <w:pPr>
              <w:spacing w:before="100" w:beforeAutospacing="1" w:after="100" w:afterAutospacing="1" w:line="240" w:lineRule="auto"/>
              <w:rPr>
                <w:rFonts w:ascii="Times New Roman" w:eastAsia="Times New Roman" w:hAnsi="Times New Roman"/>
                <w:sz w:val="24"/>
                <w:szCs w:val="24"/>
                <w:lang w:eastAsia="ru-RU"/>
              </w:rPr>
            </w:pPr>
            <w:r w:rsidRPr="0045342A">
              <w:rPr>
                <w:rFonts w:ascii="Times New Roman" w:eastAsia="Times New Roman" w:hAnsi="Times New Roman"/>
                <w:sz w:val="24"/>
                <w:szCs w:val="24"/>
                <w:lang w:eastAsia="ru-RU"/>
              </w:rPr>
              <w:t xml:space="preserve">В соответствии со </w:t>
            </w:r>
            <w:hyperlink r:id="rId39" w:anchor="/document/99/9027690/XA00M922MJ/" w:tooltip="Статья 329. Способы обеспечения исполнения обязательств" w:history="1">
              <w:r w:rsidRPr="0045342A">
                <w:rPr>
                  <w:rFonts w:ascii="Times New Roman" w:eastAsia="Times New Roman" w:hAnsi="Times New Roman"/>
                  <w:color w:val="0000FF"/>
                  <w:sz w:val="24"/>
                  <w:szCs w:val="24"/>
                  <w:u w:val="single"/>
                  <w:lang w:eastAsia="ru-RU"/>
                </w:rPr>
                <w:t>статьей 329</w:t>
              </w:r>
            </w:hyperlink>
            <w:r w:rsidRPr="0045342A">
              <w:rPr>
                <w:rFonts w:ascii="Times New Roman" w:eastAsia="Times New Roman" w:hAnsi="Times New Roman"/>
                <w:sz w:val="24"/>
                <w:szCs w:val="24"/>
                <w:lang w:eastAsia="ru-RU"/>
              </w:rPr>
              <w:t xml:space="preserve"> ГК исполнение обязательств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w:t>
            </w:r>
          </w:p>
          <w:p w:rsidR="0045342A" w:rsidRPr="0045342A" w:rsidRDefault="0045342A" w:rsidP="0045342A">
            <w:pPr>
              <w:spacing w:before="100" w:beforeAutospacing="1" w:after="100" w:afterAutospacing="1" w:line="240" w:lineRule="auto"/>
              <w:rPr>
                <w:rFonts w:ascii="Times New Roman" w:eastAsia="Times New Roman" w:hAnsi="Times New Roman"/>
                <w:sz w:val="24"/>
                <w:szCs w:val="24"/>
                <w:lang w:eastAsia="ru-RU"/>
              </w:rPr>
            </w:pPr>
            <w:r w:rsidRPr="0045342A">
              <w:rPr>
                <w:rFonts w:ascii="Times New Roman" w:eastAsia="Times New Roman" w:hAnsi="Times New Roman"/>
                <w:sz w:val="24"/>
                <w:szCs w:val="24"/>
                <w:lang w:eastAsia="ru-RU"/>
              </w:rPr>
              <w:t xml:space="preserve">В силу </w:t>
            </w:r>
            <w:hyperlink r:id="rId40" w:anchor="/document/99/9027690/ZA00MF42NI/" w:tooltip="Статья 330. Понятие неустойки..." w:history="1">
              <w:r w:rsidRPr="0045342A">
                <w:rPr>
                  <w:rFonts w:ascii="Times New Roman" w:eastAsia="Times New Roman" w:hAnsi="Times New Roman"/>
                  <w:color w:val="0000FF"/>
                  <w:sz w:val="24"/>
                  <w:szCs w:val="24"/>
                  <w:u w:val="single"/>
                  <w:lang w:eastAsia="ru-RU"/>
                </w:rPr>
                <w:t>статьи 330</w:t>
              </w:r>
            </w:hyperlink>
            <w:r w:rsidRPr="0045342A">
              <w:rPr>
                <w:rFonts w:ascii="Times New Roman" w:eastAsia="Times New Roman" w:hAnsi="Times New Roman"/>
                <w:sz w:val="24"/>
                <w:szCs w:val="24"/>
                <w:lang w:eastAsia="ru-RU"/>
              </w:rPr>
              <w:t xml:space="preserve"> ГК при просрочке исполнения должник обязан уплатить кредитору определенную законом или договором неустойку.</w:t>
            </w:r>
          </w:p>
          <w:p w:rsidR="0045342A" w:rsidRPr="0045342A" w:rsidRDefault="0045342A" w:rsidP="0045342A">
            <w:pPr>
              <w:spacing w:before="100" w:beforeAutospacing="1" w:after="100" w:afterAutospacing="1" w:line="240" w:lineRule="auto"/>
              <w:rPr>
                <w:rFonts w:ascii="Times New Roman" w:eastAsia="Times New Roman" w:hAnsi="Times New Roman"/>
                <w:sz w:val="24"/>
                <w:szCs w:val="24"/>
                <w:lang w:eastAsia="ru-RU"/>
              </w:rPr>
            </w:pPr>
            <w:r w:rsidRPr="0045342A">
              <w:rPr>
                <w:rFonts w:ascii="Times New Roman" w:eastAsia="Times New Roman" w:hAnsi="Times New Roman"/>
                <w:sz w:val="24"/>
                <w:szCs w:val="24"/>
                <w:lang w:eastAsia="ru-RU"/>
              </w:rPr>
              <w:t>Неустойкой (штрафом, пенями)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w:t>
            </w:r>
          </w:p>
        </w:tc>
        <w:tc>
          <w:tcPr>
            <w:tcW w:w="0" w:type="auto"/>
            <w:tcBorders>
              <w:top w:val="single" w:sz="6" w:space="0" w:color="000000"/>
              <w:left w:val="single" w:sz="6" w:space="0" w:color="000000"/>
              <w:bottom w:val="single" w:sz="6" w:space="0" w:color="000000"/>
              <w:right w:val="single" w:sz="6" w:space="0" w:color="000000"/>
            </w:tcBorders>
            <w:hideMark/>
          </w:tcPr>
          <w:p w:rsidR="0045342A" w:rsidRPr="0045342A" w:rsidRDefault="0045342A" w:rsidP="0045342A">
            <w:pPr>
              <w:spacing w:before="100" w:beforeAutospacing="1" w:after="100" w:afterAutospacing="1" w:line="240" w:lineRule="auto"/>
              <w:rPr>
                <w:rFonts w:ascii="Times New Roman" w:eastAsia="Times New Roman" w:hAnsi="Times New Roman"/>
                <w:sz w:val="24"/>
                <w:szCs w:val="24"/>
                <w:lang w:eastAsia="ru-RU"/>
              </w:rPr>
            </w:pPr>
            <w:hyperlink r:id="rId41" w:anchor="/document/98/51044507/" w:tooltip="" w:history="1">
              <w:r w:rsidRPr="0045342A">
                <w:rPr>
                  <w:rFonts w:ascii="Times New Roman" w:eastAsia="Times New Roman" w:hAnsi="Times New Roman"/>
                  <w:color w:val="0000FF"/>
                  <w:sz w:val="24"/>
                  <w:szCs w:val="24"/>
                  <w:u w:val="single"/>
                  <w:lang w:eastAsia="ru-RU"/>
                </w:rPr>
                <w:t>Решение Арбитражного суда Омской области от 23.07.2020 № А46-5716/2020</w:t>
              </w:r>
            </w:hyperlink>
          </w:p>
        </w:tc>
      </w:tr>
    </w:tbl>
    <w:p w:rsidR="0045342A" w:rsidRDefault="0045342A" w:rsidP="0045342A">
      <w:pPr>
        <w:spacing w:before="100" w:beforeAutospacing="1" w:after="100" w:afterAutospacing="1" w:line="276" w:lineRule="auto"/>
        <w:outlineLvl w:val="1"/>
        <w:rPr>
          <w:rFonts w:ascii="Times New Roman" w:eastAsia="Times New Roman" w:hAnsi="Times New Roman"/>
          <w:b/>
          <w:bCs/>
          <w:sz w:val="36"/>
          <w:szCs w:val="36"/>
          <w:lang w:eastAsia="ru-RU"/>
        </w:rPr>
      </w:pPr>
    </w:p>
    <w:p w:rsidR="0045342A" w:rsidRPr="0045342A" w:rsidRDefault="0045342A" w:rsidP="0045342A">
      <w:pPr>
        <w:spacing w:before="100" w:beforeAutospacing="1" w:after="100" w:afterAutospacing="1" w:line="276" w:lineRule="auto"/>
        <w:outlineLvl w:val="1"/>
        <w:rPr>
          <w:rFonts w:ascii="Times New Roman" w:eastAsia="Times New Roman" w:hAnsi="Times New Roman"/>
          <w:b/>
          <w:bCs/>
          <w:color w:val="002060"/>
          <w:sz w:val="36"/>
          <w:szCs w:val="36"/>
          <w:u w:val="single"/>
          <w:lang w:eastAsia="ru-RU"/>
        </w:rPr>
      </w:pPr>
      <w:r w:rsidRPr="0045342A">
        <w:rPr>
          <w:rFonts w:ascii="Times New Roman" w:eastAsia="Times New Roman" w:hAnsi="Times New Roman"/>
          <w:b/>
          <w:bCs/>
          <w:color w:val="002060"/>
          <w:sz w:val="36"/>
          <w:szCs w:val="36"/>
          <w:u w:val="single"/>
          <w:lang w:eastAsia="ru-RU"/>
        </w:rPr>
        <w:t>Сделайте расчет и напомните про переход на прямые договоры</w:t>
      </w:r>
    </w:p>
    <w:p w:rsidR="0045342A" w:rsidRPr="0045342A" w:rsidRDefault="0045342A" w:rsidP="0045342A">
      <w:pPr>
        <w:spacing w:after="0" w:line="276" w:lineRule="auto"/>
        <w:rPr>
          <w:rFonts w:ascii="Times New Roman" w:eastAsia="Times New Roman" w:hAnsi="Times New Roman"/>
          <w:sz w:val="24"/>
          <w:szCs w:val="24"/>
          <w:lang w:eastAsia="ru-RU"/>
        </w:rPr>
      </w:pPr>
      <w:r w:rsidRPr="0045342A">
        <w:rPr>
          <w:rFonts w:ascii="Times New Roman" w:eastAsia="Times New Roman" w:hAnsi="Times New Roman"/>
          <w:noProof/>
          <w:sz w:val="24"/>
          <w:szCs w:val="24"/>
          <w:lang w:eastAsia="ru-RU"/>
        </w:rPr>
        <w:lastRenderedPageBreak/>
        <w:drawing>
          <wp:inline distT="0" distB="0" distL="0" distR="0" wp14:anchorId="218F76C6" wp14:editId="17CC59E2">
            <wp:extent cx="5810250" cy="1771650"/>
            <wp:effectExtent l="0" t="0" r="0" b="0"/>
            <wp:docPr id="15" name="-23145346" descr="https://mini.1umd.ru/system/content/image/71/1/-23145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145346" descr="https://mini.1umd.ru/system/content/image/71/1/-23145346/"/>
                    <pic:cNvPicPr>
                      <a:picLocks noChangeAspect="1" noChangeArrowheads="1"/>
                    </pic:cNvPicPr>
                  </pic:nvPicPr>
                  <pic:blipFill>
                    <a:blip r:link="rId42">
                      <a:extLst>
                        <a:ext uri="{28A0092B-C50C-407E-A947-70E740481C1C}">
                          <a14:useLocalDpi xmlns:a14="http://schemas.microsoft.com/office/drawing/2010/main" val="0"/>
                        </a:ext>
                      </a:extLst>
                    </a:blip>
                    <a:srcRect/>
                    <a:stretch>
                      <a:fillRect/>
                    </a:stretch>
                  </pic:blipFill>
                  <pic:spPr bwMode="auto">
                    <a:xfrm>
                      <a:off x="0" y="0"/>
                      <a:ext cx="5810250" cy="1771650"/>
                    </a:xfrm>
                    <a:prstGeom prst="rect">
                      <a:avLst/>
                    </a:prstGeom>
                    <a:noFill/>
                    <a:ln>
                      <a:noFill/>
                    </a:ln>
                  </pic:spPr>
                </pic:pic>
              </a:graphicData>
            </a:graphic>
          </wp:inline>
        </w:drawing>
      </w:r>
      <w:r w:rsidRPr="0045342A">
        <w:rPr>
          <w:rFonts w:ascii="Times New Roman" w:eastAsia="Times New Roman" w:hAnsi="Times New Roman"/>
          <w:noProof/>
          <w:sz w:val="24"/>
          <w:szCs w:val="24"/>
          <w:lang w:eastAsia="ru-RU"/>
        </w:rPr>
        <w:drawing>
          <wp:inline distT="0" distB="0" distL="0" distR="0" wp14:anchorId="15A0DF50" wp14:editId="57A3B9FB">
            <wp:extent cx="5810250" cy="1476375"/>
            <wp:effectExtent l="0" t="0" r="0" b="9525"/>
            <wp:docPr id="16" name="-23145347" descr="https://mini.1umd.ru/system/content/image/71/1/-23145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145347" descr="https://mini.1umd.ru/system/content/image/71/1/-23145347/"/>
                    <pic:cNvPicPr>
                      <a:picLocks noChangeAspect="1" noChangeArrowheads="1"/>
                    </pic:cNvPicPr>
                  </pic:nvPicPr>
                  <pic:blipFill>
                    <a:blip r:link="rId43">
                      <a:extLst>
                        <a:ext uri="{28A0092B-C50C-407E-A947-70E740481C1C}">
                          <a14:useLocalDpi xmlns:a14="http://schemas.microsoft.com/office/drawing/2010/main" val="0"/>
                        </a:ext>
                      </a:extLst>
                    </a:blip>
                    <a:srcRect/>
                    <a:stretch>
                      <a:fillRect/>
                    </a:stretch>
                  </pic:blipFill>
                  <pic:spPr bwMode="auto">
                    <a:xfrm>
                      <a:off x="0" y="0"/>
                      <a:ext cx="5810250" cy="1476375"/>
                    </a:xfrm>
                    <a:prstGeom prst="rect">
                      <a:avLst/>
                    </a:prstGeom>
                    <a:noFill/>
                    <a:ln>
                      <a:noFill/>
                    </a:ln>
                  </pic:spPr>
                </pic:pic>
              </a:graphicData>
            </a:graphic>
          </wp:inline>
        </w:drawing>
      </w:r>
    </w:p>
    <w:p w:rsidR="0045342A" w:rsidRPr="0045342A" w:rsidRDefault="0045342A" w:rsidP="0045342A">
      <w:pPr>
        <w:spacing w:after="0" w:line="276" w:lineRule="auto"/>
        <w:jc w:val="both"/>
        <w:rPr>
          <w:rFonts w:ascii="Times New Roman" w:eastAsia="Times New Roman" w:hAnsi="Times New Roman"/>
          <w:sz w:val="28"/>
          <w:szCs w:val="28"/>
          <w:lang w:eastAsia="ru-RU"/>
        </w:rPr>
      </w:pPr>
      <w:r w:rsidRPr="0045342A">
        <w:rPr>
          <w:rFonts w:ascii="Times New Roman" w:eastAsia="Times New Roman" w:hAnsi="Times New Roman"/>
          <w:sz w:val="28"/>
          <w:szCs w:val="28"/>
          <w:lang w:eastAsia="ru-RU"/>
        </w:rPr>
        <w:t>Письменно напомните РСО, что она может в одностороннем порядке отказаться от договора с УО, ТСЖ, ЖСК, если накопился долг выше чем две среднемесячные суммы начислений. Такое право установлено </w:t>
      </w:r>
      <w:hyperlink r:id="rId44" w:anchor="/document/99/901919946/XA00MJG2NU/" w:tooltip="https://vip.1umd.ru/#/document/99/901919946/XA00MJG2NU/" w:history="1">
        <w:r w:rsidRPr="0045342A">
          <w:rPr>
            <w:rFonts w:ascii="Times New Roman" w:eastAsia="Times New Roman" w:hAnsi="Times New Roman"/>
            <w:color w:val="0000FF"/>
            <w:sz w:val="28"/>
            <w:szCs w:val="28"/>
            <w:u w:val="single"/>
            <w:lang w:eastAsia="ru-RU"/>
          </w:rPr>
          <w:t>частью 2</w:t>
        </w:r>
      </w:hyperlink>
      <w:r w:rsidRPr="0045342A">
        <w:rPr>
          <w:rFonts w:ascii="Times New Roman" w:eastAsia="Times New Roman" w:hAnsi="Times New Roman"/>
          <w:sz w:val="28"/>
          <w:szCs w:val="28"/>
          <w:lang w:eastAsia="ru-RU"/>
        </w:rPr>
        <w:t xml:space="preserve"> статьи 157.2 ЖК. Это не решит проблему со старыми долгами, но вы избежите долгов в будущем.</w:t>
      </w:r>
    </w:p>
    <w:p w:rsidR="0045342A" w:rsidRPr="0045342A" w:rsidRDefault="0045342A" w:rsidP="0045342A">
      <w:pPr>
        <w:spacing w:after="0" w:line="276" w:lineRule="auto"/>
        <w:jc w:val="both"/>
        <w:rPr>
          <w:rFonts w:ascii="Times New Roman" w:eastAsia="Times New Roman" w:hAnsi="Times New Roman"/>
          <w:sz w:val="28"/>
          <w:szCs w:val="28"/>
          <w:lang w:eastAsia="ru-RU"/>
        </w:rPr>
      </w:pPr>
      <w:r w:rsidRPr="0045342A">
        <w:rPr>
          <w:rFonts w:ascii="Times New Roman" w:eastAsia="Times New Roman" w:hAnsi="Times New Roman"/>
          <w:sz w:val="28"/>
          <w:szCs w:val="28"/>
          <w:lang w:eastAsia="ru-RU"/>
        </w:rPr>
        <w:t xml:space="preserve">Сейчас сложно провести ОСС, чтобы собственники приняли решение о переходе на прямые договоры, поэтому используйте односторонний отказ </w:t>
      </w:r>
      <w:proofErr w:type="spellStart"/>
      <w:r w:rsidRPr="0045342A">
        <w:rPr>
          <w:rFonts w:ascii="Times New Roman" w:eastAsia="Times New Roman" w:hAnsi="Times New Roman"/>
          <w:sz w:val="28"/>
          <w:szCs w:val="28"/>
          <w:lang w:eastAsia="ru-RU"/>
        </w:rPr>
        <w:t>ресурсника</w:t>
      </w:r>
      <w:proofErr w:type="spellEnd"/>
      <w:r w:rsidRPr="0045342A">
        <w:rPr>
          <w:rFonts w:ascii="Times New Roman" w:eastAsia="Times New Roman" w:hAnsi="Times New Roman"/>
          <w:sz w:val="28"/>
          <w:szCs w:val="28"/>
          <w:lang w:eastAsia="ru-RU"/>
        </w:rPr>
        <w:t>.</w:t>
      </w:r>
    </w:p>
    <w:p w:rsidR="0045342A" w:rsidRPr="0045342A" w:rsidRDefault="0045342A" w:rsidP="0045342A">
      <w:pPr>
        <w:spacing w:after="0" w:line="276" w:lineRule="auto"/>
        <w:jc w:val="both"/>
        <w:rPr>
          <w:rFonts w:ascii="Times New Roman" w:eastAsia="Times New Roman" w:hAnsi="Times New Roman"/>
          <w:sz w:val="28"/>
          <w:szCs w:val="28"/>
          <w:lang w:eastAsia="ru-RU"/>
        </w:rPr>
      </w:pPr>
      <w:r w:rsidRPr="0045342A">
        <w:rPr>
          <w:rFonts w:ascii="Times New Roman" w:eastAsia="Times New Roman" w:hAnsi="Times New Roman"/>
          <w:sz w:val="28"/>
          <w:szCs w:val="28"/>
          <w:lang w:eastAsia="ru-RU"/>
        </w:rPr>
        <w:t>Вот расчетчик – введите свои данные и проверьте, можете ли без ОСС перейти на прямые договоры между потребителями и РСО.</w:t>
      </w:r>
    </w:p>
    <w:p w:rsidR="0045342A" w:rsidRPr="0045342A" w:rsidRDefault="0045342A" w:rsidP="0045342A">
      <w:pPr>
        <w:spacing w:after="0" w:line="276" w:lineRule="auto"/>
        <w:jc w:val="both"/>
        <w:rPr>
          <w:rFonts w:ascii="Times New Roman" w:eastAsia="Times New Roman" w:hAnsi="Times New Roman"/>
          <w:sz w:val="28"/>
          <w:szCs w:val="28"/>
          <w:lang w:eastAsia="ru-RU"/>
        </w:rPr>
      </w:pPr>
      <w:r w:rsidRPr="0045342A">
        <w:rPr>
          <w:rFonts w:ascii="Times New Roman" w:eastAsia="Times New Roman" w:hAnsi="Times New Roman"/>
          <w:sz w:val="28"/>
          <w:szCs w:val="28"/>
          <w:lang w:eastAsia="ru-RU"/>
        </w:rPr>
        <w:t>Если расчет показал, что РСО может перевести вас на прямые договоры, направьте письмо.</w:t>
      </w:r>
    </w:p>
    <w:p w:rsidR="0045342A" w:rsidRPr="0045342A" w:rsidRDefault="0045342A" w:rsidP="0045342A">
      <w:pPr>
        <w:spacing w:after="0" w:line="276" w:lineRule="auto"/>
        <w:jc w:val="both"/>
        <w:rPr>
          <w:rFonts w:ascii="Times New Roman" w:eastAsia="Times New Roman" w:hAnsi="Times New Roman"/>
          <w:b/>
          <w:bCs/>
          <w:color w:val="002060"/>
          <w:sz w:val="28"/>
          <w:szCs w:val="28"/>
          <w:lang w:eastAsia="ru-RU"/>
        </w:rPr>
      </w:pPr>
      <w:r w:rsidRPr="0045342A">
        <w:rPr>
          <w:rFonts w:ascii="Times New Roman" w:eastAsia="Times New Roman" w:hAnsi="Times New Roman"/>
          <w:b/>
          <w:bCs/>
          <w:color w:val="002060"/>
          <w:sz w:val="28"/>
          <w:szCs w:val="28"/>
          <w:lang w:eastAsia="ru-RU"/>
        </w:rPr>
        <w:t>Рисунок 2. Письмо в РСО с просьбой перейти на прямые договоры с жителями</w:t>
      </w:r>
    </w:p>
    <w:p w:rsidR="0045342A" w:rsidRPr="0045342A" w:rsidRDefault="0045342A" w:rsidP="0045342A">
      <w:pPr>
        <w:spacing w:after="0" w:line="276" w:lineRule="auto"/>
        <w:jc w:val="both"/>
        <w:rPr>
          <w:rFonts w:ascii="Times New Roman" w:eastAsia="Times New Roman" w:hAnsi="Times New Roman"/>
          <w:sz w:val="28"/>
          <w:szCs w:val="28"/>
          <w:lang w:eastAsia="ru-RU"/>
        </w:rPr>
      </w:pPr>
    </w:p>
    <w:p w:rsidR="0045342A" w:rsidRPr="0045342A" w:rsidRDefault="0045342A" w:rsidP="0045342A">
      <w:pPr>
        <w:spacing w:after="0" w:line="276" w:lineRule="auto"/>
        <w:rPr>
          <w:rFonts w:ascii="Times New Roman" w:eastAsia="Times New Roman" w:hAnsi="Times New Roman"/>
          <w:sz w:val="24"/>
          <w:szCs w:val="24"/>
          <w:lang w:eastAsia="ru-RU"/>
        </w:rPr>
      </w:pPr>
      <w:r w:rsidRPr="0045342A">
        <w:rPr>
          <w:rFonts w:ascii="Times New Roman" w:eastAsia="Times New Roman" w:hAnsi="Times New Roman"/>
          <w:noProof/>
          <w:sz w:val="24"/>
          <w:szCs w:val="24"/>
          <w:lang w:eastAsia="ru-RU"/>
        </w:rPr>
        <w:drawing>
          <wp:inline distT="0" distB="0" distL="0" distR="0" wp14:anchorId="3F22BBAF" wp14:editId="3286F8D3">
            <wp:extent cx="3314700" cy="3067050"/>
            <wp:effectExtent l="0" t="0" r="0" b="0"/>
            <wp:docPr id="17" name="-23149864" descr="https://mini.1umd.ru/system/content/image/71/1/-23149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149864" descr="https://mini.1umd.ru/system/content/image/71/1/-23149864/"/>
                    <pic:cNvPicPr>
                      <a:picLocks noChangeAspect="1" noChangeArrowheads="1"/>
                    </pic:cNvPicPr>
                  </pic:nvPicPr>
                  <pic:blipFill>
                    <a:blip r:link="rId45">
                      <a:extLst>
                        <a:ext uri="{28A0092B-C50C-407E-A947-70E740481C1C}">
                          <a14:useLocalDpi xmlns:a14="http://schemas.microsoft.com/office/drawing/2010/main" val="0"/>
                        </a:ext>
                      </a:extLst>
                    </a:blip>
                    <a:srcRect/>
                    <a:stretch>
                      <a:fillRect/>
                    </a:stretch>
                  </pic:blipFill>
                  <pic:spPr bwMode="auto">
                    <a:xfrm>
                      <a:off x="0" y="0"/>
                      <a:ext cx="3314700" cy="3067050"/>
                    </a:xfrm>
                    <a:prstGeom prst="rect">
                      <a:avLst/>
                    </a:prstGeom>
                    <a:noFill/>
                    <a:ln>
                      <a:noFill/>
                    </a:ln>
                  </pic:spPr>
                </pic:pic>
              </a:graphicData>
            </a:graphic>
          </wp:inline>
        </w:drawing>
      </w:r>
    </w:p>
    <w:p w:rsidR="0045342A" w:rsidRPr="0045342A" w:rsidRDefault="0045342A" w:rsidP="0045342A">
      <w:pPr>
        <w:spacing w:before="100" w:beforeAutospacing="1" w:after="100" w:afterAutospacing="1" w:line="276" w:lineRule="auto"/>
        <w:jc w:val="center"/>
        <w:rPr>
          <w:rFonts w:ascii="Times New Roman" w:eastAsia="Times New Roman" w:hAnsi="Times New Roman"/>
          <w:sz w:val="24"/>
          <w:szCs w:val="24"/>
          <w:lang w:eastAsia="ru-RU"/>
        </w:rPr>
      </w:pPr>
      <w:hyperlink r:id="rId46" w:anchor="/document/118/79225/" w:tooltip="" w:history="1">
        <w:r w:rsidRPr="0045342A">
          <w:rPr>
            <w:rFonts w:ascii="Times New Roman" w:eastAsia="Times New Roman" w:hAnsi="Times New Roman"/>
            <w:b/>
            <w:bCs/>
            <w:color w:val="0000FF"/>
            <w:sz w:val="24"/>
            <w:szCs w:val="24"/>
            <w:u w:val="single"/>
            <w:lang w:eastAsia="ru-RU"/>
          </w:rPr>
          <w:t>Скачать</w:t>
        </w:r>
      </w:hyperlink>
    </w:p>
    <w:p w:rsidR="0045342A" w:rsidRPr="0045342A" w:rsidRDefault="0045342A" w:rsidP="0045342A">
      <w:pPr>
        <w:spacing w:before="100" w:beforeAutospacing="1" w:after="100" w:afterAutospacing="1" w:line="276" w:lineRule="auto"/>
        <w:outlineLvl w:val="1"/>
        <w:rPr>
          <w:rFonts w:ascii="Times New Roman" w:eastAsia="Times New Roman" w:hAnsi="Times New Roman"/>
          <w:b/>
          <w:bCs/>
          <w:color w:val="002060"/>
          <w:sz w:val="36"/>
          <w:szCs w:val="36"/>
          <w:u w:val="single"/>
          <w:lang w:eastAsia="ru-RU"/>
        </w:rPr>
      </w:pPr>
      <w:r w:rsidRPr="0045342A">
        <w:rPr>
          <w:rFonts w:ascii="Times New Roman" w:eastAsia="Times New Roman" w:hAnsi="Times New Roman"/>
          <w:b/>
          <w:bCs/>
          <w:color w:val="002060"/>
          <w:sz w:val="36"/>
          <w:szCs w:val="36"/>
          <w:u w:val="single"/>
          <w:lang w:eastAsia="ru-RU"/>
        </w:rPr>
        <w:lastRenderedPageBreak/>
        <w:t>Пойдите на мировую, если спор уже в суде</w:t>
      </w:r>
    </w:p>
    <w:p w:rsidR="0045342A" w:rsidRPr="0045342A" w:rsidRDefault="0045342A" w:rsidP="0045342A">
      <w:pPr>
        <w:spacing w:after="0" w:line="276" w:lineRule="auto"/>
        <w:rPr>
          <w:rFonts w:ascii="Times New Roman" w:eastAsia="Times New Roman" w:hAnsi="Times New Roman"/>
          <w:sz w:val="24"/>
          <w:szCs w:val="24"/>
          <w:lang w:eastAsia="ru-RU"/>
        </w:rPr>
      </w:pPr>
      <w:r w:rsidRPr="0045342A">
        <w:rPr>
          <w:rFonts w:ascii="Times New Roman" w:eastAsia="Times New Roman" w:hAnsi="Times New Roman"/>
          <w:noProof/>
          <w:sz w:val="24"/>
          <w:szCs w:val="24"/>
          <w:lang w:eastAsia="ru-RU"/>
        </w:rPr>
        <w:drawing>
          <wp:inline distT="0" distB="0" distL="0" distR="0" wp14:anchorId="7F047EBB" wp14:editId="6A7EC218">
            <wp:extent cx="5810250" cy="1314450"/>
            <wp:effectExtent l="0" t="0" r="0" b="0"/>
            <wp:docPr id="18" name="-23145339" descr="https://mini.1umd.ru/system/content/image/71/1/-23145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145339" descr="https://mini.1umd.ru/system/content/image/71/1/-23145339/"/>
                    <pic:cNvPicPr>
                      <a:picLocks noChangeAspect="1" noChangeArrowheads="1"/>
                    </pic:cNvPicPr>
                  </pic:nvPicPr>
                  <pic:blipFill>
                    <a:blip r:link="rId47">
                      <a:extLst>
                        <a:ext uri="{28A0092B-C50C-407E-A947-70E740481C1C}">
                          <a14:useLocalDpi xmlns:a14="http://schemas.microsoft.com/office/drawing/2010/main" val="0"/>
                        </a:ext>
                      </a:extLst>
                    </a:blip>
                    <a:srcRect/>
                    <a:stretch>
                      <a:fillRect/>
                    </a:stretch>
                  </pic:blipFill>
                  <pic:spPr bwMode="auto">
                    <a:xfrm>
                      <a:off x="0" y="0"/>
                      <a:ext cx="5810250" cy="1314450"/>
                    </a:xfrm>
                    <a:prstGeom prst="rect">
                      <a:avLst/>
                    </a:prstGeom>
                    <a:noFill/>
                    <a:ln>
                      <a:noFill/>
                    </a:ln>
                  </pic:spPr>
                </pic:pic>
              </a:graphicData>
            </a:graphic>
          </wp:inline>
        </w:drawing>
      </w:r>
      <w:r w:rsidRPr="0045342A">
        <w:rPr>
          <w:rFonts w:ascii="Times New Roman" w:eastAsia="Times New Roman" w:hAnsi="Times New Roman"/>
          <w:noProof/>
          <w:sz w:val="24"/>
          <w:szCs w:val="24"/>
          <w:lang w:eastAsia="ru-RU"/>
        </w:rPr>
        <w:drawing>
          <wp:inline distT="0" distB="0" distL="0" distR="0" wp14:anchorId="1BE8FDCB" wp14:editId="545D1DE0">
            <wp:extent cx="5810250" cy="1304925"/>
            <wp:effectExtent l="0" t="0" r="0" b="9525"/>
            <wp:docPr id="19" name="-23145341" descr="https://mini.1umd.ru/system/content/image/71/1/-23145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145341" descr="https://mini.1umd.ru/system/content/image/71/1/-23145341/"/>
                    <pic:cNvPicPr>
                      <a:picLocks noChangeAspect="1" noChangeArrowheads="1"/>
                    </pic:cNvPicPr>
                  </pic:nvPicPr>
                  <pic:blipFill>
                    <a:blip r:link="rId48">
                      <a:extLst>
                        <a:ext uri="{28A0092B-C50C-407E-A947-70E740481C1C}">
                          <a14:useLocalDpi xmlns:a14="http://schemas.microsoft.com/office/drawing/2010/main" val="0"/>
                        </a:ext>
                      </a:extLst>
                    </a:blip>
                    <a:srcRect/>
                    <a:stretch>
                      <a:fillRect/>
                    </a:stretch>
                  </pic:blipFill>
                  <pic:spPr bwMode="auto">
                    <a:xfrm>
                      <a:off x="0" y="0"/>
                      <a:ext cx="5810250" cy="1304925"/>
                    </a:xfrm>
                    <a:prstGeom prst="rect">
                      <a:avLst/>
                    </a:prstGeom>
                    <a:noFill/>
                    <a:ln>
                      <a:noFill/>
                    </a:ln>
                  </pic:spPr>
                </pic:pic>
              </a:graphicData>
            </a:graphic>
          </wp:inline>
        </w:drawing>
      </w:r>
    </w:p>
    <w:p w:rsidR="0045342A" w:rsidRPr="0045342A" w:rsidRDefault="0045342A" w:rsidP="0045342A">
      <w:pPr>
        <w:spacing w:before="100" w:beforeAutospacing="1" w:after="100" w:afterAutospacing="1" w:line="276" w:lineRule="auto"/>
        <w:rPr>
          <w:rFonts w:ascii="Times New Roman" w:eastAsia="Times New Roman" w:hAnsi="Times New Roman"/>
          <w:sz w:val="28"/>
          <w:szCs w:val="28"/>
          <w:lang w:eastAsia="ru-RU"/>
        </w:rPr>
      </w:pPr>
      <w:r w:rsidRPr="0045342A">
        <w:rPr>
          <w:rFonts w:ascii="Times New Roman" w:eastAsia="Times New Roman" w:hAnsi="Times New Roman"/>
          <w:sz w:val="28"/>
          <w:szCs w:val="28"/>
          <w:lang w:eastAsia="ru-RU"/>
        </w:rPr>
        <w:t>Предложите РСО заключить мировое соглашение – мы подготовили образец. Скачайте образец мирового соглашения. Его составили с учетом ограничений-2020 – РСО не могут требовать оплаты пеней.</w:t>
      </w:r>
    </w:p>
    <w:p w:rsidR="0045342A" w:rsidRPr="0045342A" w:rsidRDefault="0045342A" w:rsidP="0045342A">
      <w:pPr>
        <w:spacing w:before="100" w:beforeAutospacing="1" w:after="100" w:afterAutospacing="1" w:line="276" w:lineRule="auto"/>
        <w:rPr>
          <w:rFonts w:ascii="Times New Roman" w:eastAsia="Times New Roman" w:hAnsi="Times New Roman"/>
          <w:color w:val="002060"/>
          <w:sz w:val="28"/>
          <w:szCs w:val="28"/>
          <w:lang w:eastAsia="ru-RU"/>
        </w:rPr>
      </w:pPr>
      <w:r w:rsidRPr="0045342A">
        <w:rPr>
          <w:rFonts w:ascii="Times New Roman" w:eastAsia="Times New Roman" w:hAnsi="Times New Roman"/>
          <w:b/>
          <w:bCs/>
          <w:color w:val="002060"/>
          <w:sz w:val="28"/>
          <w:szCs w:val="28"/>
          <w:lang w:eastAsia="ru-RU"/>
        </w:rPr>
        <w:t>Рисунок 3. Образец мирового соглашения и графика платежей</w:t>
      </w:r>
    </w:p>
    <w:tbl>
      <w:tblPr>
        <w:tblW w:w="5000" w:type="pct"/>
        <w:tblCellMar>
          <w:top w:w="75" w:type="dxa"/>
          <w:left w:w="150" w:type="dxa"/>
          <w:bottom w:w="75" w:type="dxa"/>
          <w:right w:w="150" w:type="dxa"/>
        </w:tblCellMar>
        <w:tblLook w:val="04A0" w:firstRow="1" w:lastRow="0" w:firstColumn="1" w:lastColumn="0" w:noHBand="0" w:noVBand="1"/>
      </w:tblPr>
      <w:tblGrid>
        <w:gridCol w:w="5248"/>
        <w:gridCol w:w="5218"/>
      </w:tblGrid>
      <w:tr w:rsidR="0045342A" w:rsidRPr="0045342A" w:rsidTr="003650C0">
        <w:tc>
          <w:tcPr>
            <w:tcW w:w="5250" w:type="dxa"/>
            <w:hideMark/>
          </w:tcPr>
          <w:p w:rsidR="0045342A" w:rsidRPr="0045342A" w:rsidRDefault="0045342A" w:rsidP="0045342A">
            <w:pPr>
              <w:spacing w:after="0" w:line="240" w:lineRule="auto"/>
              <w:jc w:val="center"/>
              <w:rPr>
                <w:rFonts w:ascii="Times New Roman" w:eastAsia="Times New Roman" w:hAnsi="Times New Roman"/>
                <w:color w:val="002060"/>
                <w:sz w:val="28"/>
                <w:szCs w:val="28"/>
                <w:lang w:eastAsia="ru-RU"/>
              </w:rPr>
            </w:pPr>
            <w:r w:rsidRPr="0045342A">
              <w:rPr>
                <w:rFonts w:ascii="Times New Roman" w:eastAsia="Times New Roman" w:hAnsi="Times New Roman"/>
                <w:b/>
                <w:bCs/>
                <w:color w:val="002060"/>
                <w:sz w:val="28"/>
                <w:szCs w:val="28"/>
                <w:lang w:eastAsia="ru-RU"/>
              </w:rPr>
              <w:t>Мировое соглашение о погашении задолженности</w:t>
            </w:r>
          </w:p>
        </w:tc>
        <w:tc>
          <w:tcPr>
            <w:tcW w:w="5220" w:type="dxa"/>
            <w:hideMark/>
          </w:tcPr>
          <w:p w:rsidR="0045342A" w:rsidRPr="0045342A" w:rsidRDefault="0045342A" w:rsidP="0045342A">
            <w:pPr>
              <w:spacing w:after="0" w:line="240" w:lineRule="auto"/>
              <w:jc w:val="center"/>
              <w:rPr>
                <w:rFonts w:ascii="Times New Roman" w:eastAsia="Times New Roman" w:hAnsi="Times New Roman"/>
                <w:color w:val="002060"/>
                <w:sz w:val="28"/>
                <w:szCs w:val="28"/>
                <w:lang w:eastAsia="ru-RU"/>
              </w:rPr>
            </w:pPr>
            <w:r w:rsidRPr="0045342A">
              <w:rPr>
                <w:rFonts w:ascii="Times New Roman" w:eastAsia="Times New Roman" w:hAnsi="Times New Roman"/>
                <w:b/>
                <w:bCs/>
                <w:color w:val="002060"/>
                <w:sz w:val="28"/>
                <w:szCs w:val="28"/>
                <w:lang w:eastAsia="ru-RU"/>
              </w:rPr>
              <w:t>График погашения задолженности к мировому соглашению</w:t>
            </w:r>
          </w:p>
        </w:tc>
      </w:tr>
      <w:tr w:rsidR="0045342A" w:rsidRPr="0045342A" w:rsidTr="003650C0">
        <w:tc>
          <w:tcPr>
            <w:tcW w:w="5250" w:type="dxa"/>
            <w:hideMark/>
          </w:tcPr>
          <w:p w:rsidR="0045342A" w:rsidRPr="0045342A" w:rsidRDefault="00982890" w:rsidP="0045342A">
            <w:pPr>
              <w:spacing w:after="0" w:line="240" w:lineRule="auto"/>
              <w:jc w:val="center"/>
              <w:rPr>
                <w:rFonts w:ascii="Times New Roman" w:eastAsia="Times New Roman" w:hAnsi="Times New Roman"/>
                <w:sz w:val="24"/>
                <w:szCs w:val="24"/>
                <w:lang w:eastAsia="ru-RU"/>
              </w:rPr>
            </w:pPr>
            <w:r>
              <w:rPr>
                <w:noProof/>
                <w:lang w:eastAsia="ru-RU"/>
              </w:rPr>
              <w:drawing>
                <wp:inline distT="0" distB="0" distL="0" distR="0" wp14:anchorId="7EB24FC2" wp14:editId="19AAB57F">
                  <wp:extent cx="2847975" cy="3705225"/>
                  <wp:effectExtent l="0" t="0" r="9525" b="9525"/>
                  <wp:docPr id="24" name="Рисунок 24" descr="https://mini.1umd.ru/system/content/image/71/1/-23152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ni.1umd.ru/system/content/image/71/1/-2315261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47975" cy="3705225"/>
                          </a:xfrm>
                          <a:prstGeom prst="rect">
                            <a:avLst/>
                          </a:prstGeom>
                          <a:noFill/>
                          <a:ln>
                            <a:noFill/>
                          </a:ln>
                        </pic:spPr>
                      </pic:pic>
                    </a:graphicData>
                  </a:graphic>
                </wp:inline>
              </w:drawing>
            </w:r>
          </w:p>
        </w:tc>
        <w:tc>
          <w:tcPr>
            <w:tcW w:w="5220" w:type="dxa"/>
            <w:hideMark/>
          </w:tcPr>
          <w:p w:rsidR="0045342A" w:rsidRPr="0045342A" w:rsidRDefault="0045342A" w:rsidP="0045342A">
            <w:pPr>
              <w:spacing w:after="0" w:line="240" w:lineRule="auto"/>
              <w:jc w:val="center"/>
              <w:rPr>
                <w:rFonts w:ascii="Times New Roman" w:eastAsia="Times New Roman" w:hAnsi="Times New Roman"/>
                <w:sz w:val="24"/>
                <w:szCs w:val="24"/>
                <w:lang w:eastAsia="ru-RU"/>
              </w:rPr>
            </w:pPr>
            <w:r w:rsidRPr="0045342A">
              <w:rPr>
                <w:rFonts w:ascii="Times New Roman" w:eastAsia="Times New Roman" w:hAnsi="Times New Roman"/>
                <w:noProof/>
                <w:sz w:val="24"/>
                <w:szCs w:val="24"/>
                <w:lang w:eastAsia="ru-RU"/>
              </w:rPr>
              <w:drawing>
                <wp:inline distT="0" distB="0" distL="0" distR="0" wp14:anchorId="568C7750" wp14:editId="65CA15F2">
                  <wp:extent cx="2895600" cy="3705225"/>
                  <wp:effectExtent l="0" t="0" r="0" b="9525"/>
                  <wp:docPr id="21" name="-23152626" descr="https://mini.1umd.ru/system/content/image/71/1/-23152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152626" descr="https://mini.1umd.ru/system/content/image/71/1/-23152626/"/>
                          <pic:cNvPicPr>
                            <a:picLocks noChangeAspect="1" noChangeArrowheads="1"/>
                          </pic:cNvPicPr>
                        </pic:nvPicPr>
                        <pic:blipFill>
                          <a:blip r:link="rId50">
                            <a:extLst>
                              <a:ext uri="{28A0092B-C50C-407E-A947-70E740481C1C}">
                                <a14:useLocalDpi xmlns:a14="http://schemas.microsoft.com/office/drawing/2010/main" val="0"/>
                              </a:ext>
                            </a:extLst>
                          </a:blip>
                          <a:srcRect/>
                          <a:stretch>
                            <a:fillRect/>
                          </a:stretch>
                        </pic:blipFill>
                        <pic:spPr bwMode="auto">
                          <a:xfrm>
                            <a:off x="0" y="0"/>
                            <a:ext cx="2895600" cy="3705225"/>
                          </a:xfrm>
                          <a:prstGeom prst="rect">
                            <a:avLst/>
                          </a:prstGeom>
                          <a:noFill/>
                          <a:ln>
                            <a:noFill/>
                          </a:ln>
                        </pic:spPr>
                      </pic:pic>
                    </a:graphicData>
                  </a:graphic>
                </wp:inline>
              </w:drawing>
            </w:r>
            <w:r w:rsidRPr="0045342A">
              <w:rPr>
                <w:rFonts w:ascii="Times New Roman" w:eastAsia="Times New Roman" w:hAnsi="Times New Roman"/>
                <w:sz w:val="24"/>
                <w:szCs w:val="24"/>
                <w:lang w:eastAsia="ru-RU"/>
              </w:rPr>
              <w:t> </w:t>
            </w:r>
          </w:p>
        </w:tc>
      </w:tr>
      <w:tr w:rsidR="0045342A" w:rsidRPr="0045342A" w:rsidTr="003650C0">
        <w:tc>
          <w:tcPr>
            <w:tcW w:w="5250" w:type="dxa"/>
            <w:hideMark/>
          </w:tcPr>
          <w:p w:rsidR="0045342A" w:rsidRPr="0045342A" w:rsidRDefault="0045342A" w:rsidP="00982890">
            <w:pPr>
              <w:spacing w:after="0" w:line="240" w:lineRule="auto"/>
              <w:jc w:val="center"/>
              <w:rPr>
                <w:rFonts w:ascii="Times New Roman" w:eastAsia="Times New Roman" w:hAnsi="Times New Roman"/>
                <w:sz w:val="24"/>
                <w:szCs w:val="24"/>
                <w:lang w:eastAsia="ru-RU"/>
              </w:rPr>
            </w:pPr>
            <w:hyperlink r:id="rId51" w:anchor="/document/118/79280/" w:tooltip="" w:history="1">
              <w:r w:rsidRPr="0045342A">
                <w:rPr>
                  <w:rFonts w:ascii="Times New Roman" w:eastAsia="Times New Roman" w:hAnsi="Times New Roman"/>
                  <w:b/>
                  <w:bCs/>
                  <w:color w:val="0000FF"/>
                  <w:sz w:val="24"/>
                  <w:szCs w:val="24"/>
                  <w:u w:val="single"/>
                  <w:lang w:eastAsia="ru-RU"/>
                </w:rPr>
                <w:t>Скачать</w:t>
              </w:r>
            </w:hyperlink>
            <w:r w:rsidR="00982890">
              <w:rPr>
                <w:noProof/>
                <w:lang w:eastAsia="ru-RU"/>
              </w:rPr>
              <w:t xml:space="preserve"> </w:t>
            </w:r>
          </w:p>
        </w:tc>
        <w:tc>
          <w:tcPr>
            <w:tcW w:w="5220" w:type="dxa"/>
            <w:hideMark/>
          </w:tcPr>
          <w:p w:rsidR="0045342A" w:rsidRPr="0045342A" w:rsidRDefault="0045342A" w:rsidP="0045342A">
            <w:pPr>
              <w:spacing w:after="0" w:line="240" w:lineRule="auto"/>
              <w:jc w:val="center"/>
              <w:rPr>
                <w:rFonts w:ascii="Times New Roman" w:eastAsia="Times New Roman" w:hAnsi="Times New Roman"/>
                <w:sz w:val="24"/>
                <w:szCs w:val="24"/>
                <w:lang w:eastAsia="ru-RU"/>
              </w:rPr>
            </w:pPr>
            <w:hyperlink r:id="rId52" w:anchor="/document/118/79286/" w:tooltip="" w:history="1">
              <w:r w:rsidRPr="0045342A">
                <w:rPr>
                  <w:rFonts w:ascii="Times New Roman" w:eastAsia="Times New Roman" w:hAnsi="Times New Roman"/>
                  <w:b/>
                  <w:bCs/>
                  <w:color w:val="0000FF"/>
                  <w:sz w:val="24"/>
                  <w:szCs w:val="24"/>
                  <w:u w:val="single"/>
                  <w:lang w:eastAsia="ru-RU"/>
                </w:rPr>
                <w:t>Скачать</w:t>
              </w:r>
            </w:hyperlink>
          </w:p>
        </w:tc>
      </w:tr>
    </w:tbl>
    <w:p w:rsidR="0045342A" w:rsidRPr="0045342A" w:rsidRDefault="0045342A" w:rsidP="0045342A">
      <w:pPr>
        <w:spacing w:before="100" w:beforeAutospacing="1" w:after="100" w:afterAutospacing="1" w:line="276" w:lineRule="auto"/>
        <w:jc w:val="both"/>
        <w:rPr>
          <w:rFonts w:ascii="Times New Roman" w:eastAsia="Times New Roman" w:hAnsi="Times New Roman"/>
          <w:sz w:val="28"/>
          <w:szCs w:val="28"/>
          <w:lang w:eastAsia="ru-RU"/>
        </w:rPr>
      </w:pPr>
      <w:r w:rsidRPr="0045342A">
        <w:rPr>
          <w:rFonts w:ascii="Times New Roman" w:eastAsia="Times New Roman" w:hAnsi="Times New Roman"/>
          <w:sz w:val="28"/>
          <w:szCs w:val="28"/>
          <w:lang w:eastAsia="ru-RU"/>
        </w:rPr>
        <w:lastRenderedPageBreak/>
        <w:t xml:space="preserve">Если не можете пойти на мировую, потому что не согласны с суммой начислений, подготовьте </w:t>
      </w:r>
      <w:proofErr w:type="spellStart"/>
      <w:r w:rsidRPr="0045342A">
        <w:rPr>
          <w:rFonts w:ascii="Times New Roman" w:eastAsia="Times New Roman" w:hAnsi="Times New Roman"/>
          <w:sz w:val="28"/>
          <w:szCs w:val="28"/>
          <w:lang w:eastAsia="ru-RU"/>
        </w:rPr>
        <w:t>контррасчет</w:t>
      </w:r>
      <w:proofErr w:type="spellEnd"/>
      <w:r w:rsidRPr="0045342A">
        <w:rPr>
          <w:rFonts w:ascii="Times New Roman" w:eastAsia="Times New Roman" w:hAnsi="Times New Roman"/>
          <w:sz w:val="28"/>
          <w:szCs w:val="28"/>
          <w:lang w:eastAsia="ru-RU"/>
        </w:rPr>
        <w:t xml:space="preserve"> суммы иска.</w:t>
      </w:r>
    </w:p>
    <w:p w:rsidR="0045342A" w:rsidRPr="0045342A" w:rsidRDefault="0045342A" w:rsidP="0045342A">
      <w:pPr>
        <w:spacing w:before="100" w:beforeAutospacing="1" w:after="100" w:afterAutospacing="1" w:line="276" w:lineRule="auto"/>
        <w:jc w:val="both"/>
        <w:rPr>
          <w:rFonts w:ascii="Times New Roman" w:eastAsia="Times New Roman" w:hAnsi="Times New Roman"/>
          <w:b/>
          <w:color w:val="002060"/>
          <w:sz w:val="28"/>
          <w:szCs w:val="28"/>
          <w:lang w:eastAsia="ru-RU"/>
        </w:rPr>
      </w:pPr>
      <w:r w:rsidRPr="0045342A">
        <w:rPr>
          <w:rFonts w:ascii="Times New Roman" w:eastAsia="Times New Roman" w:hAnsi="Times New Roman"/>
          <w:b/>
          <w:color w:val="002060"/>
          <w:sz w:val="28"/>
          <w:szCs w:val="28"/>
          <w:lang w:eastAsia="ru-RU"/>
        </w:rPr>
        <w:t>Переходите на обслуживание в РКЦ и тройственные соглашения с РСО</w:t>
      </w:r>
    </w:p>
    <w:p w:rsidR="0045342A" w:rsidRPr="0045342A" w:rsidRDefault="0045342A" w:rsidP="0045342A">
      <w:pPr>
        <w:spacing w:after="0" w:line="276" w:lineRule="auto"/>
        <w:rPr>
          <w:rFonts w:ascii="Times New Roman" w:eastAsia="Times New Roman" w:hAnsi="Times New Roman"/>
          <w:sz w:val="24"/>
          <w:szCs w:val="24"/>
          <w:lang w:eastAsia="ru-RU"/>
        </w:rPr>
      </w:pPr>
      <w:r w:rsidRPr="0045342A">
        <w:rPr>
          <w:rFonts w:ascii="Times New Roman" w:eastAsia="Times New Roman" w:hAnsi="Times New Roman"/>
          <w:noProof/>
          <w:sz w:val="24"/>
          <w:szCs w:val="24"/>
          <w:lang w:eastAsia="ru-RU"/>
        </w:rPr>
        <w:drawing>
          <wp:inline distT="0" distB="0" distL="0" distR="0" wp14:anchorId="14B8D59C" wp14:editId="11E77C58">
            <wp:extent cx="5810250" cy="1152525"/>
            <wp:effectExtent l="0" t="0" r="0" b="9525"/>
            <wp:docPr id="22" name="-23145340" descr="https://mini.1umd.ru/system/content/image/71/1/-23145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145340" descr="https://mini.1umd.ru/system/content/image/71/1/-23145340/"/>
                    <pic:cNvPicPr>
                      <a:picLocks noChangeAspect="1" noChangeArrowheads="1"/>
                    </pic:cNvPicPr>
                  </pic:nvPicPr>
                  <pic:blipFill>
                    <a:blip r:link="rId53">
                      <a:extLst>
                        <a:ext uri="{28A0092B-C50C-407E-A947-70E740481C1C}">
                          <a14:useLocalDpi xmlns:a14="http://schemas.microsoft.com/office/drawing/2010/main" val="0"/>
                        </a:ext>
                      </a:extLst>
                    </a:blip>
                    <a:srcRect/>
                    <a:stretch>
                      <a:fillRect/>
                    </a:stretch>
                  </pic:blipFill>
                  <pic:spPr bwMode="auto">
                    <a:xfrm>
                      <a:off x="0" y="0"/>
                      <a:ext cx="5810250" cy="1152525"/>
                    </a:xfrm>
                    <a:prstGeom prst="rect">
                      <a:avLst/>
                    </a:prstGeom>
                    <a:noFill/>
                    <a:ln>
                      <a:noFill/>
                    </a:ln>
                  </pic:spPr>
                </pic:pic>
              </a:graphicData>
            </a:graphic>
          </wp:inline>
        </w:drawing>
      </w:r>
      <w:r w:rsidRPr="0045342A">
        <w:rPr>
          <w:rFonts w:ascii="Times New Roman" w:eastAsia="Times New Roman" w:hAnsi="Times New Roman"/>
          <w:noProof/>
          <w:sz w:val="24"/>
          <w:szCs w:val="24"/>
          <w:lang w:eastAsia="ru-RU"/>
        </w:rPr>
        <w:drawing>
          <wp:inline distT="0" distB="0" distL="0" distR="0" wp14:anchorId="7899F80F" wp14:editId="45CE4B37">
            <wp:extent cx="5810250" cy="1247775"/>
            <wp:effectExtent l="0" t="0" r="0" b="9525"/>
            <wp:docPr id="23" name="-23145344" descr="https://mini.1umd.ru/system/content/image/71/1/-23145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145344" descr="https://mini.1umd.ru/system/content/image/71/1/-23145344/"/>
                    <pic:cNvPicPr>
                      <a:picLocks noChangeAspect="1" noChangeArrowheads="1"/>
                    </pic:cNvPicPr>
                  </pic:nvPicPr>
                  <pic:blipFill>
                    <a:blip r:link="rId54">
                      <a:extLst>
                        <a:ext uri="{28A0092B-C50C-407E-A947-70E740481C1C}">
                          <a14:useLocalDpi xmlns:a14="http://schemas.microsoft.com/office/drawing/2010/main" val="0"/>
                        </a:ext>
                      </a:extLst>
                    </a:blip>
                    <a:srcRect/>
                    <a:stretch>
                      <a:fillRect/>
                    </a:stretch>
                  </pic:blipFill>
                  <pic:spPr bwMode="auto">
                    <a:xfrm>
                      <a:off x="0" y="0"/>
                      <a:ext cx="5810250" cy="1247775"/>
                    </a:xfrm>
                    <a:prstGeom prst="rect">
                      <a:avLst/>
                    </a:prstGeom>
                    <a:noFill/>
                    <a:ln>
                      <a:noFill/>
                    </a:ln>
                  </pic:spPr>
                </pic:pic>
              </a:graphicData>
            </a:graphic>
          </wp:inline>
        </w:drawing>
      </w:r>
    </w:p>
    <w:p w:rsidR="0045342A" w:rsidRPr="0045342A" w:rsidRDefault="0045342A" w:rsidP="0045342A">
      <w:pPr>
        <w:spacing w:after="0" w:line="240" w:lineRule="auto"/>
        <w:jc w:val="both"/>
        <w:rPr>
          <w:rFonts w:ascii="Times New Roman" w:eastAsia="Times New Roman" w:hAnsi="Times New Roman"/>
          <w:sz w:val="28"/>
          <w:szCs w:val="28"/>
          <w:lang w:eastAsia="ru-RU"/>
        </w:rPr>
      </w:pPr>
      <w:r w:rsidRPr="0045342A">
        <w:rPr>
          <w:rFonts w:ascii="Times New Roman" w:eastAsia="Times New Roman" w:hAnsi="Times New Roman"/>
          <w:sz w:val="28"/>
          <w:szCs w:val="28"/>
          <w:lang w:eastAsia="ru-RU"/>
        </w:rPr>
        <w:t>По договору о расчетно-кассовом обслуживании вы можете передать РКЦ:</w:t>
      </w:r>
    </w:p>
    <w:p w:rsidR="0045342A" w:rsidRPr="0045342A" w:rsidRDefault="0045342A" w:rsidP="0045342A">
      <w:pPr>
        <w:numPr>
          <w:ilvl w:val="0"/>
          <w:numId w:val="3"/>
        </w:numPr>
        <w:spacing w:after="103" w:line="240" w:lineRule="auto"/>
        <w:jc w:val="both"/>
        <w:rPr>
          <w:rFonts w:ascii="Times New Roman" w:eastAsia="Times New Roman" w:hAnsi="Times New Roman"/>
          <w:sz w:val="28"/>
          <w:szCs w:val="28"/>
          <w:lang w:eastAsia="ru-RU"/>
        </w:rPr>
      </w:pPr>
      <w:proofErr w:type="spellStart"/>
      <w:r w:rsidRPr="0045342A">
        <w:rPr>
          <w:rFonts w:ascii="Times New Roman" w:eastAsia="Times New Roman" w:hAnsi="Times New Roman"/>
          <w:sz w:val="28"/>
          <w:szCs w:val="28"/>
          <w:lang w:eastAsia="ru-RU"/>
        </w:rPr>
        <w:t>биллинг</w:t>
      </w:r>
      <w:proofErr w:type="spellEnd"/>
      <w:r w:rsidRPr="0045342A">
        <w:rPr>
          <w:rFonts w:ascii="Times New Roman" w:eastAsia="Times New Roman" w:hAnsi="Times New Roman"/>
          <w:sz w:val="28"/>
          <w:szCs w:val="28"/>
          <w:lang w:eastAsia="ru-RU"/>
        </w:rPr>
        <w:t>;</w:t>
      </w:r>
    </w:p>
    <w:p w:rsidR="0045342A" w:rsidRPr="0045342A" w:rsidRDefault="0045342A" w:rsidP="0045342A">
      <w:pPr>
        <w:numPr>
          <w:ilvl w:val="0"/>
          <w:numId w:val="3"/>
        </w:numPr>
        <w:spacing w:after="103" w:line="240" w:lineRule="auto"/>
        <w:jc w:val="both"/>
        <w:rPr>
          <w:rFonts w:ascii="Times New Roman" w:eastAsia="Times New Roman" w:hAnsi="Times New Roman"/>
          <w:sz w:val="28"/>
          <w:szCs w:val="28"/>
          <w:lang w:eastAsia="ru-RU"/>
        </w:rPr>
      </w:pPr>
      <w:r w:rsidRPr="0045342A">
        <w:rPr>
          <w:rFonts w:ascii="Times New Roman" w:eastAsia="Times New Roman" w:hAnsi="Times New Roman"/>
          <w:sz w:val="28"/>
          <w:szCs w:val="28"/>
          <w:lang w:eastAsia="ru-RU"/>
        </w:rPr>
        <w:t>услуги кол-центра;</w:t>
      </w:r>
    </w:p>
    <w:p w:rsidR="0045342A" w:rsidRPr="0045342A" w:rsidRDefault="0045342A" w:rsidP="0045342A">
      <w:pPr>
        <w:numPr>
          <w:ilvl w:val="0"/>
          <w:numId w:val="3"/>
        </w:numPr>
        <w:spacing w:after="103" w:line="240" w:lineRule="auto"/>
        <w:jc w:val="both"/>
        <w:rPr>
          <w:rFonts w:ascii="Times New Roman" w:eastAsia="Times New Roman" w:hAnsi="Times New Roman"/>
          <w:sz w:val="28"/>
          <w:szCs w:val="28"/>
          <w:lang w:eastAsia="ru-RU"/>
        </w:rPr>
      </w:pPr>
      <w:r w:rsidRPr="0045342A">
        <w:rPr>
          <w:rFonts w:ascii="Times New Roman" w:eastAsia="Times New Roman" w:hAnsi="Times New Roman"/>
          <w:sz w:val="28"/>
          <w:szCs w:val="28"/>
          <w:lang w:eastAsia="ru-RU"/>
        </w:rPr>
        <w:t>клиентское обслуживание по вопросам начислений и оплат (офлайн, онлайн);</w:t>
      </w:r>
    </w:p>
    <w:p w:rsidR="0045342A" w:rsidRPr="0045342A" w:rsidRDefault="0045342A" w:rsidP="0045342A">
      <w:pPr>
        <w:numPr>
          <w:ilvl w:val="0"/>
          <w:numId w:val="3"/>
        </w:numPr>
        <w:spacing w:after="103" w:line="240" w:lineRule="auto"/>
        <w:jc w:val="both"/>
        <w:rPr>
          <w:rFonts w:ascii="Times New Roman" w:eastAsia="Times New Roman" w:hAnsi="Times New Roman"/>
          <w:sz w:val="28"/>
          <w:szCs w:val="28"/>
          <w:lang w:eastAsia="ru-RU"/>
        </w:rPr>
      </w:pPr>
      <w:r w:rsidRPr="0045342A">
        <w:rPr>
          <w:rFonts w:ascii="Times New Roman" w:eastAsia="Times New Roman" w:hAnsi="Times New Roman"/>
          <w:sz w:val="28"/>
          <w:szCs w:val="28"/>
          <w:lang w:eastAsia="ru-RU"/>
        </w:rPr>
        <w:t>печать и доставку платежных документов.</w:t>
      </w:r>
    </w:p>
    <w:p w:rsidR="0045342A" w:rsidRPr="0045342A" w:rsidRDefault="0045342A" w:rsidP="0045342A">
      <w:pPr>
        <w:spacing w:before="100" w:beforeAutospacing="1" w:after="100" w:afterAutospacing="1" w:line="276" w:lineRule="auto"/>
        <w:outlineLvl w:val="2"/>
        <w:rPr>
          <w:rFonts w:ascii="Times New Roman" w:eastAsia="Times New Roman" w:hAnsi="Times New Roman"/>
          <w:b/>
          <w:bCs/>
          <w:color w:val="002060"/>
          <w:sz w:val="32"/>
          <w:szCs w:val="32"/>
          <w:u w:val="single"/>
          <w:lang w:eastAsia="ru-RU"/>
        </w:rPr>
      </w:pPr>
      <w:r w:rsidRPr="0045342A">
        <w:rPr>
          <w:rFonts w:ascii="Times New Roman" w:eastAsia="Times New Roman" w:hAnsi="Times New Roman"/>
          <w:b/>
          <w:bCs/>
          <w:color w:val="002060"/>
          <w:sz w:val="32"/>
          <w:szCs w:val="32"/>
          <w:u w:val="single"/>
          <w:lang w:eastAsia="ru-RU"/>
        </w:rPr>
        <w:t>Мнение</w:t>
      </w:r>
    </w:p>
    <w:tbl>
      <w:tblPr>
        <w:tblW w:w="2000" w:type="pct"/>
        <w:tblCellMar>
          <w:top w:w="75" w:type="dxa"/>
          <w:left w:w="150" w:type="dxa"/>
          <w:bottom w:w="75" w:type="dxa"/>
          <w:right w:w="150" w:type="dxa"/>
        </w:tblCellMar>
        <w:tblLook w:val="04A0" w:firstRow="1" w:lastRow="0" w:firstColumn="1" w:lastColumn="0" w:noHBand="0" w:noVBand="1"/>
      </w:tblPr>
      <w:tblGrid>
        <w:gridCol w:w="4186"/>
      </w:tblGrid>
      <w:tr w:rsidR="0045342A" w:rsidRPr="0045342A" w:rsidTr="003650C0">
        <w:tc>
          <w:tcPr>
            <w:tcW w:w="0" w:type="auto"/>
            <w:vAlign w:val="center"/>
            <w:hideMark/>
          </w:tcPr>
          <w:p w:rsidR="0045342A" w:rsidRPr="0045342A" w:rsidRDefault="0045342A" w:rsidP="0045342A">
            <w:pPr>
              <w:spacing w:after="0" w:line="240" w:lineRule="auto"/>
              <w:rPr>
                <w:rFonts w:ascii="Times New Roman" w:eastAsia="Times New Roman" w:hAnsi="Times New Roman"/>
                <w:sz w:val="24"/>
                <w:szCs w:val="24"/>
                <w:lang w:eastAsia="ru-RU"/>
              </w:rPr>
            </w:pPr>
          </w:p>
        </w:tc>
      </w:tr>
      <w:tr w:rsidR="0045342A" w:rsidRPr="0045342A" w:rsidTr="003650C0">
        <w:tc>
          <w:tcPr>
            <w:tcW w:w="0" w:type="auto"/>
            <w:vAlign w:val="center"/>
            <w:hideMark/>
          </w:tcPr>
          <w:p w:rsidR="0045342A" w:rsidRPr="0045342A" w:rsidRDefault="0045342A" w:rsidP="0045342A">
            <w:pPr>
              <w:spacing w:after="0" w:line="240" w:lineRule="auto"/>
              <w:rPr>
                <w:rFonts w:ascii="Times New Roman" w:eastAsia="Times New Roman" w:hAnsi="Times New Roman"/>
                <w:sz w:val="26"/>
                <w:szCs w:val="26"/>
                <w:lang w:eastAsia="ru-RU"/>
              </w:rPr>
            </w:pPr>
            <w:r w:rsidRPr="0045342A">
              <w:rPr>
                <w:rFonts w:ascii="Times New Roman" w:eastAsia="Times New Roman" w:hAnsi="Times New Roman"/>
                <w:bCs/>
                <w:sz w:val="26"/>
                <w:szCs w:val="26"/>
                <w:lang w:eastAsia="ru-RU"/>
              </w:rPr>
              <w:t>Инна Шевченко</w:t>
            </w:r>
          </w:p>
        </w:tc>
      </w:tr>
      <w:tr w:rsidR="0045342A" w:rsidRPr="0045342A" w:rsidTr="003650C0">
        <w:tc>
          <w:tcPr>
            <w:tcW w:w="0" w:type="auto"/>
            <w:vAlign w:val="center"/>
            <w:hideMark/>
          </w:tcPr>
          <w:p w:rsidR="0045342A" w:rsidRPr="0045342A" w:rsidRDefault="0045342A" w:rsidP="0045342A">
            <w:pPr>
              <w:spacing w:before="100" w:beforeAutospacing="1" w:after="100" w:afterAutospacing="1" w:line="240" w:lineRule="auto"/>
              <w:rPr>
                <w:rFonts w:ascii="Times New Roman" w:eastAsia="Times New Roman" w:hAnsi="Times New Roman"/>
                <w:sz w:val="26"/>
                <w:szCs w:val="26"/>
                <w:lang w:eastAsia="ru-RU"/>
              </w:rPr>
            </w:pPr>
            <w:r w:rsidRPr="0045342A">
              <w:rPr>
                <w:rFonts w:ascii="Times New Roman" w:eastAsia="Times New Roman" w:hAnsi="Times New Roman"/>
                <w:sz w:val="26"/>
                <w:szCs w:val="26"/>
                <w:lang w:eastAsia="ru-RU"/>
              </w:rPr>
              <w:t>начальник Службы корпоративных коммуникаций ООО «</w:t>
            </w:r>
            <w:proofErr w:type="spellStart"/>
            <w:r w:rsidRPr="0045342A">
              <w:rPr>
                <w:rFonts w:ascii="Times New Roman" w:eastAsia="Times New Roman" w:hAnsi="Times New Roman"/>
                <w:sz w:val="26"/>
                <w:szCs w:val="26"/>
                <w:lang w:eastAsia="ru-RU"/>
              </w:rPr>
              <w:t>Мос</w:t>
            </w:r>
            <w:proofErr w:type="spellEnd"/>
            <w:r w:rsidRPr="0045342A">
              <w:rPr>
                <w:rFonts w:ascii="Times New Roman" w:eastAsia="Times New Roman" w:hAnsi="Times New Roman"/>
                <w:sz w:val="26"/>
                <w:szCs w:val="26"/>
                <w:lang w:eastAsia="ru-RU"/>
              </w:rPr>
              <w:t>. Обл. ЕИРЦ»</w:t>
            </w:r>
          </w:p>
        </w:tc>
      </w:tr>
    </w:tbl>
    <w:p w:rsidR="0045342A" w:rsidRPr="0045342A" w:rsidRDefault="0045342A" w:rsidP="0045342A">
      <w:pPr>
        <w:spacing w:before="100" w:beforeAutospacing="1" w:after="100" w:afterAutospacing="1" w:line="240" w:lineRule="auto"/>
        <w:rPr>
          <w:rFonts w:ascii="Times New Roman" w:eastAsia="Times New Roman" w:hAnsi="Times New Roman"/>
          <w:sz w:val="26"/>
          <w:szCs w:val="26"/>
          <w:lang w:eastAsia="ru-RU"/>
        </w:rPr>
      </w:pPr>
      <w:r w:rsidRPr="0045342A">
        <w:rPr>
          <w:rFonts w:ascii="Times New Roman" w:eastAsia="Times New Roman" w:hAnsi="Times New Roman"/>
          <w:sz w:val="26"/>
          <w:szCs w:val="26"/>
          <w:lang w:eastAsia="ru-RU"/>
        </w:rPr>
        <w:t>Крупные расчетные центры в своей деятельности используют эффект масштаба, получая услуги контрагентов по более низкой цене. Чтобы полноценно конкурировать с ЕИРЦ, управляющие компании должны предусматривать затраты на офисы, разработку и внедрение единых стандартов обслуживания, развитие клиентских сервисов – цифровых и офлайн. Зачастую, когда в управлении ограниченное число МКД, это нецелесообразно. Проще поручить платежному агенту работу по начислениям и расчетам за ЖКУ.</w:t>
      </w:r>
    </w:p>
    <w:p w:rsidR="0045342A" w:rsidRPr="0045342A" w:rsidRDefault="0045342A" w:rsidP="0045342A">
      <w:pPr>
        <w:spacing w:before="100" w:beforeAutospacing="1" w:after="100" w:afterAutospacing="1" w:line="240" w:lineRule="auto"/>
        <w:rPr>
          <w:rFonts w:ascii="Times New Roman" w:eastAsia="Times New Roman" w:hAnsi="Times New Roman"/>
          <w:sz w:val="26"/>
          <w:szCs w:val="26"/>
          <w:lang w:eastAsia="ru-RU"/>
        </w:rPr>
      </w:pPr>
      <w:r w:rsidRPr="0045342A">
        <w:rPr>
          <w:rFonts w:ascii="Times New Roman" w:eastAsia="Times New Roman" w:hAnsi="Times New Roman"/>
          <w:sz w:val="26"/>
          <w:szCs w:val="26"/>
          <w:lang w:eastAsia="ru-RU"/>
        </w:rPr>
        <w:t>За дополнительное вознаграждение РКЦ может взять на себя дополнительную функцию по расщеплению поступлений за какую-то услугу и направление доли этих денег контрагенту УК. </w:t>
      </w:r>
    </w:p>
    <w:p w:rsidR="0045342A" w:rsidRPr="0045342A" w:rsidRDefault="0045342A" w:rsidP="0045342A">
      <w:pPr>
        <w:spacing w:before="100" w:beforeAutospacing="1" w:after="100" w:afterAutospacing="1" w:line="276" w:lineRule="auto"/>
        <w:outlineLvl w:val="2"/>
        <w:rPr>
          <w:rFonts w:ascii="Times New Roman" w:eastAsia="Times New Roman" w:hAnsi="Times New Roman"/>
          <w:b/>
          <w:bCs/>
          <w:color w:val="002060"/>
          <w:sz w:val="32"/>
          <w:szCs w:val="32"/>
          <w:u w:val="single"/>
          <w:lang w:eastAsia="ru-RU"/>
        </w:rPr>
      </w:pPr>
      <w:r w:rsidRPr="0045342A">
        <w:rPr>
          <w:rFonts w:ascii="Times New Roman" w:eastAsia="Times New Roman" w:hAnsi="Times New Roman"/>
          <w:b/>
          <w:bCs/>
          <w:color w:val="002060"/>
          <w:sz w:val="32"/>
          <w:szCs w:val="32"/>
          <w:u w:val="single"/>
          <w:lang w:eastAsia="ru-RU"/>
        </w:rPr>
        <w:t>Мнение</w:t>
      </w:r>
    </w:p>
    <w:tbl>
      <w:tblPr>
        <w:tblW w:w="2000" w:type="pct"/>
        <w:tblCellMar>
          <w:top w:w="75" w:type="dxa"/>
          <w:left w:w="150" w:type="dxa"/>
          <w:bottom w:w="75" w:type="dxa"/>
          <w:right w:w="150" w:type="dxa"/>
        </w:tblCellMar>
        <w:tblLook w:val="04A0" w:firstRow="1" w:lastRow="0" w:firstColumn="1" w:lastColumn="0" w:noHBand="0" w:noVBand="1"/>
      </w:tblPr>
      <w:tblGrid>
        <w:gridCol w:w="4186"/>
      </w:tblGrid>
      <w:tr w:rsidR="0045342A" w:rsidRPr="0045342A" w:rsidTr="003650C0">
        <w:tc>
          <w:tcPr>
            <w:tcW w:w="0" w:type="auto"/>
            <w:vAlign w:val="center"/>
            <w:hideMark/>
          </w:tcPr>
          <w:p w:rsidR="0045342A" w:rsidRPr="0045342A" w:rsidRDefault="0045342A" w:rsidP="0045342A">
            <w:pPr>
              <w:spacing w:after="0" w:line="240" w:lineRule="auto"/>
              <w:rPr>
                <w:rFonts w:ascii="Times New Roman" w:eastAsia="Times New Roman" w:hAnsi="Times New Roman"/>
                <w:sz w:val="24"/>
                <w:szCs w:val="24"/>
                <w:lang w:eastAsia="ru-RU"/>
              </w:rPr>
            </w:pPr>
          </w:p>
        </w:tc>
      </w:tr>
      <w:tr w:rsidR="0045342A" w:rsidRPr="0045342A" w:rsidTr="003650C0">
        <w:tc>
          <w:tcPr>
            <w:tcW w:w="0" w:type="auto"/>
            <w:vAlign w:val="center"/>
            <w:hideMark/>
          </w:tcPr>
          <w:p w:rsidR="0045342A" w:rsidRPr="0045342A" w:rsidRDefault="0045342A" w:rsidP="0045342A">
            <w:pPr>
              <w:spacing w:after="0" w:line="240" w:lineRule="auto"/>
              <w:rPr>
                <w:rFonts w:ascii="Times New Roman" w:eastAsia="Times New Roman" w:hAnsi="Times New Roman"/>
                <w:sz w:val="26"/>
                <w:szCs w:val="26"/>
                <w:lang w:eastAsia="ru-RU"/>
              </w:rPr>
            </w:pPr>
            <w:r w:rsidRPr="0045342A">
              <w:rPr>
                <w:rFonts w:ascii="Times New Roman" w:eastAsia="Times New Roman" w:hAnsi="Times New Roman"/>
                <w:b/>
                <w:bCs/>
                <w:sz w:val="26"/>
                <w:szCs w:val="26"/>
                <w:lang w:eastAsia="ru-RU"/>
              </w:rPr>
              <w:t>Инна Шевченко</w:t>
            </w:r>
          </w:p>
        </w:tc>
      </w:tr>
      <w:tr w:rsidR="0045342A" w:rsidRPr="0045342A" w:rsidTr="003650C0">
        <w:tc>
          <w:tcPr>
            <w:tcW w:w="0" w:type="auto"/>
            <w:vAlign w:val="center"/>
            <w:hideMark/>
          </w:tcPr>
          <w:p w:rsidR="0045342A" w:rsidRPr="0045342A" w:rsidRDefault="0045342A" w:rsidP="0045342A">
            <w:pPr>
              <w:spacing w:before="100" w:beforeAutospacing="1" w:after="100" w:afterAutospacing="1" w:line="240" w:lineRule="auto"/>
              <w:rPr>
                <w:rFonts w:ascii="Times New Roman" w:eastAsia="Times New Roman" w:hAnsi="Times New Roman"/>
                <w:sz w:val="26"/>
                <w:szCs w:val="26"/>
                <w:lang w:eastAsia="ru-RU"/>
              </w:rPr>
            </w:pPr>
            <w:r w:rsidRPr="0045342A">
              <w:rPr>
                <w:rFonts w:ascii="Times New Roman" w:eastAsia="Times New Roman" w:hAnsi="Times New Roman"/>
                <w:sz w:val="26"/>
                <w:szCs w:val="26"/>
                <w:lang w:eastAsia="ru-RU"/>
              </w:rPr>
              <w:lastRenderedPageBreak/>
              <w:t>начальник Службы корпоративных коммуникаций ООО «</w:t>
            </w:r>
            <w:proofErr w:type="spellStart"/>
            <w:r w:rsidRPr="0045342A">
              <w:rPr>
                <w:rFonts w:ascii="Times New Roman" w:eastAsia="Times New Roman" w:hAnsi="Times New Roman"/>
                <w:sz w:val="26"/>
                <w:szCs w:val="26"/>
                <w:lang w:eastAsia="ru-RU"/>
              </w:rPr>
              <w:t>Мос</w:t>
            </w:r>
            <w:proofErr w:type="spellEnd"/>
            <w:r w:rsidRPr="0045342A">
              <w:rPr>
                <w:rFonts w:ascii="Times New Roman" w:eastAsia="Times New Roman" w:hAnsi="Times New Roman"/>
                <w:sz w:val="26"/>
                <w:szCs w:val="26"/>
                <w:lang w:eastAsia="ru-RU"/>
              </w:rPr>
              <w:t>. Обл. ЕИРЦ»</w:t>
            </w:r>
          </w:p>
        </w:tc>
      </w:tr>
    </w:tbl>
    <w:p w:rsidR="0045342A" w:rsidRPr="0045342A" w:rsidRDefault="0045342A" w:rsidP="0045342A">
      <w:pPr>
        <w:spacing w:before="100" w:beforeAutospacing="1" w:after="100" w:afterAutospacing="1" w:line="240" w:lineRule="auto"/>
        <w:rPr>
          <w:rFonts w:ascii="Times New Roman" w:eastAsia="Times New Roman" w:hAnsi="Times New Roman"/>
          <w:sz w:val="26"/>
          <w:szCs w:val="26"/>
          <w:lang w:eastAsia="ru-RU"/>
        </w:rPr>
      </w:pPr>
      <w:r w:rsidRPr="0045342A">
        <w:rPr>
          <w:rFonts w:ascii="Times New Roman" w:eastAsia="Times New Roman" w:hAnsi="Times New Roman"/>
          <w:sz w:val="26"/>
          <w:szCs w:val="26"/>
          <w:lang w:eastAsia="ru-RU"/>
        </w:rPr>
        <w:t>Что касается расщепления платежей между УО и РСО, это всегда индивидуальный подход. УО может, например, погашать долги перед поставщиком не только деньгами за данный ресурс, но и частью денег за услугу «содержание жилого помещения</w:t>
      </w:r>
      <w:r w:rsidRPr="0045342A">
        <w:rPr>
          <w:rFonts w:ascii="Times New Roman" w:eastAsia="Times New Roman" w:hAnsi="Times New Roman"/>
          <w:b/>
          <w:bCs/>
          <w:sz w:val="26"/>
          <w:szCs w:val="26"/>
          <w:lang w:eastAsia="ru-RU"/>
        </w:rPr>
        <w:t>»</w:t>
      </w:r>
      <w:r w:rsidRPr="0045342A">
        <w:rPr>
          <w:rFonts w:ascii="Times New Roman" w:eastAsia="Times New Roman" w:hAnsi="Times New Roman"/>
          <w:sz w:val="26"/>
          <w:szCs w:val="26"/>
          <w:lang w:eastAsia="ru-RU"/>
        </w:rPr>
        <w:t>. При этом с УО снимается часть функционала по администрированию денежного потока.</w:t>
      </w:r>
    </w:p>
    <w:p w:rsidR="0045342A" w:rsidRPr="0045342A" w:rsidRDefault="0045342A" w:rsidP="0045342A">
      <w:pPr>
        <w:spacing w:before="100" w:beforeAutospacing="1" w:after="100" w:afterAutospacing="1" w:line="276" w:lineRule="auto"/>
        <w:outlineLvl w:val="2"/>
        <w:rPr>
          <w:rFonts w:ascii="Times New Roman" w:eastAsia="Times New Roman" w:hAnsi="Times New Roman"/>
          <w:b/>
          <w:bCs/>
          <w:color w:val="002060"/>
          <w:sz w:val="32"/>
          <w:szCs w:val="32"/>
          <w:u w:val="single"/>
          <w:lang w:eastAsia="ru-RU"/>
        </w:rPr>
      </w:pPr>
      <w:r w:rsidRPr="0045342A">
        <w:rPr>
          <w:rFonts w:ascii="Times New Roman" w:eastAsia="Times New Roman" w:hAnsi="Times New Roman"/>
          <w:b/>
          <w:bCs/>
          <w:color w:val="002060"/>
          <w:sz w:val="32"/>
          <w:szCs w:val="32"/>
          <w:u w:val="single"/>
          <w:lang w:eastAsia="ru-RU"/>
        </w:rPr>
        <w:t>Ситуация</w:t>
      </w:r>
    </w:p>
    <w:p w:rsidR="0045342A" w:rsidRPr="0045342A" w:rsidRDefault="0045342A" w:rsidP="0045342A">
      <w:pPr>
        <w:spacing w:after="0" w:line="240" w:lineRule="auto"/>
        <w:rPr>
          <w:rFonts w:ascii="Times New Roman" w:eastAsia="Times New Roman" w:hAnsi="Times New Roman"/>
          <w:sz w:val="28"/>
          <w:szCs w:val="28"/>
          <w:lang w:eastAsia="ru-RU"/>
        </w:rPr>
      </w:pPr>
      <w:r w:rsidRPr="0045342A">
        <w:rPr>
          <w:rFonts w:ascii="Times New Roman" w:eastAsia="Times New Roman" w:hAnsi="Times New Roman"/>
          <w:sz w:val="28"/>
          <w:szCs w:val="28"/>
          <w:lang w:eastAsia="ru-RU"/>
        </w:rPr>
        <w:t>На кого ложится комиссия, когда жители оплачивают ЖКУ через ЕИРЦ</w:t>
      </w:r>
    </w:p>
    <w:p w:rsidR="0045342A" w:rsidRPr="0045342A" w:rsidRDefault="0045342A" w:rsidP="0045342A">
      <w:pPr>
        <w:spacing w:after="0" w:line="240" w:lineRule="auto"/>
        <w:rPr>
          <w:rFonts w:ascii="Times New Roman" w:eastAsia="Times New Roman" w:hAnsi="Times New Roman"/>
          <w:sz w:val="28"/>
          <w:szCs w:val="28"/>
          <w:lang w:eastAsia="ru-RU"/>
        </w:rPr>
      </w:pPr>
      <w:r w:rsidRPr="0045342A">
        <w:rPr>
          <w:rFonts w:ascii="Times New Roman" w:eastAsia="Times New Roman" w:hAnsi="Times New Roman"/>
          <w:sz w:val="28"/>
          <w:szCs w:val="28"/>
          <w:lang w:eastAsia="ru-RU"/>
        </w:rPr>
        <w:t>Есть два варианта уплаты комиссии при приеме платежа за ЖКУ. Стороны утверждают свою схему работы условиями договора о расчетно-кассовом обслуживании.</w:t>
      </w:r>
    </w:p>
    <w:p w:rsidR="0045342A" w:rsidRPr="0045342A" w:rsidRDefault="0045342A" w:rsidP="0045342A">
      <w:pPr>
        <w:spacing w:after="0" w:line="240" w:lineRule="auto"/>
        <w:rPr>
          <w:rFonts w:ascii="Times New Roman" w:eastAsia="Times New Roman" w:hAnsi="Times New Roman"/>
          <w:sz w:val="28"/>
          <w:szCs w:val="28"/>
          <w:lang w:eastAsia="ru-RU"/>
        </w:rPr>
      </w:pPr>
      <w:r w:rsidRPr="0045342A">
        <w:rPr>
          <w:rFonts w:ascii="Times New Roman" w:eastAsia="Times New Roman" w:hAnsi="Times New Roman"/>
          <w:sz w:val="28"/>
          <w:szCs w:val="28"/>
          <w:lang w:eastAsia="ru-RU"/>
        </w:rPr>
        <w:t>Первый вариант предполагает, что УО, ТСЖ, ЖСК в составе вознаграждения ЕИРЦ оплачивают расходы на прием платежей (например, исходя из своей тарифной составляющей платы за содержание жилого помещения). Тогда плательщику не выставляют дополнительную комиссию.</w:t>
      </w:r>
    </w:p>
    <w:p w:rsidR="0045342A" w:rsidRPr="0045342A" w:rsidRDefault="0045342A" w:rsidP="0045342A">
      <w:pPr>
        <w:spacing w:after="0" w:line="240" w:lineRule="auto"/>
        <w:rPr>
          <w:rFonts w:ascii="Times New Roman" w:eastAsia="Times New Roman" w:hAnsi="Times New Roman"/>
          <w:sz w:val="28"/>
          <w:szCs w:val="28"/>
          <w:lang w:eastAsia="ru-RU"/>
        </w:rPr>
      </w:pPr>
      <w:r w:rsidRPr="0045342A">
        <w:rPr>
          <w:rFonts w:ascii="Times New Roman" w:eastAsia="Times New Roman" w:hAnsi="Times New Roman"/>
          <w:sz w:val="28"/>
          <w:szCs w:val="28"/>
          <w:lang w:eastAsia="ru-RU"/>
        </w:rPr>
        <w:t xml:space="preserve">Во втором случае УО, ТСЖ, ЖСК не платят за </w:t>
      </w:r>
      <w:proofErr w:type="spellStart"/>
      <w:r w:rsidRPr="0045342A">
        <w:rPr>
          <w:rFonts w:ascii="Times New Roman" w:eastAsia="Times New Roman" w:hAnsi="Times New Roman"/>
          <w:sz w:val="28"/>
          <w:szCs w:val="28"/>
          <w:lang w:eastAsia="ru-RU"/>
        </w:rPr>
        <w:t>бескомиссионный</w:t>
      </w:r>
      <w:proofErr w:type="spellEnd"/>
      <w:r w:rsidRPr="0045342A">
        <w:rPr>
          <w:rFonts w:ascii="Times New Roman" w:eastAsia="Times New Roman" w:hAnsi="Times New Roman"/>
          <w:sz w:val="28"/>
          <w:szCs w:val="28"/>
          <w:lang w:eastAsia="ru-RU"/>
        </w:rPr>
        <w:t xml:space="preserve"> прием платежей от плательщика. Тогда плательщик оплачивает комиссию в момент совершения платежа по платежному документу дополнительно.</w:t>
      </w:r>
    </w:p>
    <w:p w:rsidR="0045342A" w:rsidRPr="0045342A" w:rsidRDefault="0045342A" w:rsidP="0045342A">
      <w:pPr>
        <w:spacing w:before="100" w:beforeAutospacing="1" w:after="100" w:afterAutospacing="1" w:line="276" w:lineRule="auto"/>
        <w:outlineLvl w:val="1"/>
        <w:rPr>
          <w:rFonts w:ascii="Times New Roman" w:eastAsia="Times New Roman" w:hAnsi="Times New Roman"/>
          <w:b/>
          <w:bCs/>
          <w:color w:val="002060"/>
          <w:sz w:val="36"/>
          <w:szCs w:val="36"/>
          <w:u w:val="single"/>
          <w:lang w:eastAsia="ru-RU"/>
        </w:rPr>
      </w:pPr>
      <w:r w:rsidRPr="0045342A">
        <w:rPr>
          <w:rFonts w:ascii="Times New Roman" w:eastAsia="Times New Roman" w:hAnsi="Times New Roman"/>
          <w:b/>
          <w:bCs/>
          <w:color w:val="002060"/>
          <w:sz w:val="36"/>
          <w:szCs w:val="36"/>
          <w:u w:val="single"/>
          <w:lang w:eastAsia="ru-RU"/>
        </w:rPr>
        <w:t>Медиация</w:t>
      </w:r>
    </w:p>
    <w:p w:rsidR="0045342A" w:rsidRPr="0045342A" w:rsidRDefault="0045342A" w:rsidP="0045342A">
      <w:pPr>
        <w:spacing w:before="100" w:beforeAutospacing="1" w:after="100" w:afterAutospacing="1" w:line="276" w:lineRule="auto"/>
        <w:rPr>
          <w:rFonts w:ascii="Times New Roman" w:eastAsia="Times New Roman" w:hAnsi="Times New Roman"/>
          <w:sz w:val="24"/>
          <w:szCs w:val="24"/>
          <w:lang w:eastAsia="ru-RU"/>
        </w:rPr>
      </w:pPr>
      <w:r w:rsidRPr="0045342A">
        <w:rPr>
          <w:rFonts w:ascii="Times New Roman" w:eastAsia="Times New Roman" w:hAnsi="Times New Roman"/>
          <w:noProof/>
          <w:sz w:val="24"/>
          <w:szCs w:val="24"/>
          <w:lang w:eastAsia="ru-RU"/>
        </w:rPr>
        <w:drawing>
          <wp:inline distT="0" distB="0" distL="0" distR="0" wp14:anchorId="162848E3" wp14:editId="2280E005">
            <wp:extent cx="5810250" cy="2171700"/>
            <wp:effectExtent l="0" t="0" r="0" b="0"/>
            <wp:docPr id="26" name="-23145342" descr="https://mini.1umd.ru/system/content/image/71/1/-23145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145342" descr="https://mini.1umd.ru/system/content/image/71/1/-23145342/"/>
                    <pic:cNvPicPr>
                      <a:picLocks noChangeAspect="1" noChangeArrowheads="1"/>
                    </pic:cNvPicPr>
                  </pic:nvPicPr>
                  <pic:blipFill>
                    <a:blip r:link="rId55">
                      <a:extLst>
                        <a:ext uri="{28A0092B-C50C-407E-A947-70E740481C1C}">
                          <a14:useLocalDpi xmlns:a14="http://schemas.microsoft.com/office/drawing/2010/main" val="0"/>
                        </a:ext>
                      </a:extLst>
                    </a:blip>
                    <a:srcRect/>
                    <a:stretch>
                      <a:fillRect/>
                    </a:stretch>
                  </pic:blipFill>
                  <pic:spPr bwMode="auto">
                    <a:xfrm>
                      <a:off x="0" y="0"/>
                      <a:ext cx="5810250" cy="2171700"/>
                    </a:xfrm>
                    <a:prstGeom prst="rect">
                      <a:avLst/>
                    </a:prstGeom>
                    <a:noFill/>
                    <a:ln>
                      <a:noFill/>
                    </a:ln>
                  </pic:spPr>
                </pic:pic>
              </a:graphicData>
            </a:graphic>
          </wp:inline>
        </w:drawing>
      </w:r>
    </w:p>
    <w:p w:rsidR="0045342A" w:rsidRPr="0045342A" w:rsidRDefault="0045342A" w:rsidP="0045342A">
      <w:pPr>
        <w:spacing w:before="100" w:beforeAutospacing="1" w:after="100" w:afterAutospacing="1" w:line="276" w:lineRule="auto"/>
        <w:rPr>
          <w:rFonts w:ascii="Times New Roman" w:eastAsia="Times New Roman" w:hAnsi="Times New Roman"/>
          <w:sz w:val="24"/>
          <w:szCs w:val="24"/>
          <w:lang w:eastAsia="ru-RU"/>
        </w:rPr>
      </w:pPr>
      <w:r w:rsidRPr="0045342A">
        <w:rPr>
          <w:rFonts w:ascii="Times New Roman" w:eastAsia="Times New Roman" w:hAnsi="Times New Roman"/>
          <w:noProof/>
          <w:sz w:val="24"/>
          <w:szCs w:val="24"/>
          <w:lang w:eastAsia="ru-RU"/>
        </w:rPr>
        <w:drawing>
          <wp:inline distT="0" distB="0" distL="0" distR="0" wp14:anchorId="451ED218" wp14:editId="4A6EB7FD">
            <wp:extent cx="5810250" cy="2152650"/>
            <wp:effectExtent l="0" t="0" r="0" b="0"/>
            <wp:docPr id="27" name="-23145343" descr="https://mini.1umd.ru/system/content/image/71/1/-23145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145343" descr="https://mini.1umd.ru/system/content/image/71/1/-23145343/"/>
                    <pic:cNvPicPr>
                      <a:picLocks noChangeAspect="1" noChangeArrowheads="1"/>
                    </pic:cNvPicPr>
                  </pic:nvPicPr>
                  <pic:blipFill>
                    <a:blip r:link="rId56">
                      <a:extLst>
                        <a:ext uri="{28A0092B-C50C-407E-A947-70E740481C1C}">
                          <a14:useLocalDpi xmlns:a14="http://schemas.microsoft.com/office/drawing/2010/main" val="0"/>
                        </a:ext>
                      </a:extLst>
                    </a:blip>
                    <a:srcRect/>
                    <a:stretch>
                      <a:fillRect/>
                    </a:stretch>
                  </pic:blipFill>
                  <pic:spPr bwMode="auto">
                    <a:xfrm>
                      <a:off x="0" y="0"/>
                      <a:ext cx="5810250" cy="2152650"/>
                    </a:xfrm>
                    <a:prstGeom prst="rect">
                      <a:avLst/>
                    </a:prstGeom>
                    <a:noFill/>
                    <a:ln>
                      <a:noFill/>
                    </a:ln>
                  </pic:spPr>
                </pic:pic>
              </a:graphicData>
            </a:graphic>
          </wp:inline>
        </w:drawing>
      </w:r>
    </w:p>
    <w:p w:rsidR="0045342A" w:rsidRPr="0045342A" w:rsidRDefault="0045342A" w:rsidP="0045342A">
      <w:pPr>
        <w:spacing w:after="0" w:line="276" w:lineRule="auto"/>
        <w:rPr>
          <w:rFonts w:ascii="Times New Roman" w:eastAsia="Times New Roman" w:hAnsi="Times New Roman"/>
          <w:sz w:val="24"/>
          <w:szCs w:val="24"/>
          <w:lang w:eastAsia="ru-RU"/>
        </w:rPr>
      </w:pPr>
      <w:r w:rsidRPr="0045342A">
        <w:rPr>
          <w:rFonts w:ascii="Times New Roman" w:eastAsia="Times New Roman" w:hAnsi="Times New Roman"/>
          <w:sz w:val="24"/>
          <w:szCs w:val="24"/>
          <w:lang w:eastAsia="ru-RU"/>
        </w:rPr>
        <w:lastRenderedPageBreak/>
        <w:t>Судья может предложить сторонам применить процедуру медиации. Если же стороны не достигнут соглашения, суд продолжит рассмотрение дела в соответствии с законом.</w:t>
      </w:r>
    </w:p>
    <w:p w:rsidR="0045342A" w:rsidRPr="0045342A" w:rsidRDefault="0045342A" w:rsidP="0045342A">
      <w:pPr>
        <w:spacing w:before="100" w:beforeAutospacing="1" w:after="100" w:afterAutospacing="1" w:line="276" w:lineRule="auto"/>
        <w:rPr>
          <w:rFonts w:ascii="Times New Roman" w:eastAsia="Times New Roman" w:hAnsi="Times New Roman"/>
          <w:color w:val="002060"/>
          <w:sz w:val="28"/>
          <w:szCs w:val="28"/>
          <w:lang w:eastAsia="ru-RU"/>
        </w:rPr>
      </w:pPr>
      <w:r w:rsidRPr="0045342A">
        <w:rPr>
          <w:rFonts w:ascii="Times New Roman" w:eastAsia="Times New Roman" w:hAnsi="Times New Roman"/>
          <w:b/>
          <w:bCs/>
          <w:color w:val="002060"/>
          <w:sz w:val="28"/>
          <w:szCs w:val="28"/>
          <w:lang w:eastAsia="ru-RU"/>
        </w:rPr>
        <w:t>Рисунок 4. Образец соглашения о проведении процедуры медиации</w:t>
      </w:r>
    </w:p>
    <w:p w:rsidR="0045342A" w:rsidRPr="0045342A" w:rsidRDefault="006771C1" w:rsidP="0045342A">
      <w:pPr>
        <w:spacing w:before="100" w:beforeAutospacing="1" w:after="100" w:afterAutospacing="1" w:line="276" w:lineRule="auto"/>
        <w:rPr>
          <w:rFonts w:ascii="Times New Roman" w:eastAsia="Times New Roman" w:hAnsi="Times New Roman"/>
          <w:sz w:val="24"/>
          <w:szCs w:val="24"/>
          <w:lang w:eastAsia="ru-RU"/>
        </w:rPr>
      </w:pPr>
      <w:r w:rsidRPr="006771C1">
        <w:rPr>
          <w:noProof/>
          <w:lang w:eastAsia="ru-RU"/>
        </w:rPr>
        <w:t xml:space="preserve"> </w:t>
      </w:r>
      <w:r>
        <w:rPr>
          <w:noProof/>
          <w:lang w:eastAsia="ru-RU"/>
        </w:rPr>
        <w:drawing>
          <wp:inline distT="0" distB="0" distL="0" distR="0" wp14:anchorId="14CD4380" wp14:editId="5C98D7F5">
            <wp:extent cx="3143250" cy="3771900"/>
            <wp:effectExtent l="0" t="0" r="0" b="0"/>
            <wp:docPr id="25" name="Рисунок 25" descr="https://mini.1umd.ru/system/content/image/71/1/-23152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ni.1umd.ru/system/content/image/71/1/-2315263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143250" cy="3771900"/>
                    </a:xfrm>
                    <a:prstGeom prst="rect">
                      <a:avLst/>
                    </a:prstGeom>
                    <a:noFill/>
                    <a:ln>
                      <a:noFill/>
                    </a:ln>
                  </pic:spPr>
                </pic:pic>
              </a:graphicData>
            </a:graphic>
          </wp:inline>
        </w:drawing>
      </w:r>
    </w:p>
    <w:p w:rsidR="0045342A" w:rsidRPr="0045342A" w:rsidRDefault="0045342A" w:rsidP="0045342A">
      <w:pPr>
        <w:spacing w:before="100" w:beforeAutospacing="1" w:after="100" w:afterAutospacing="1" w:line="276" w:lineRule="auto"/>
        <w:jc w:val="center"/>
        <w:rPr>
          <w:rFonts w:ascii="Times New Roman" w:eastAsia="Times New Roman" w:hAnsi="Times New Roman"/>
          <w:sz w:val="24"/>
          <w:szCs w:val="24"/>
          <w:lang w:eastAsia="ru-RU"/>
        </w:rPr>
      </w:pPr>
      <w:hyperlink r:id="rId58" w:anchor="/document/118/79287/" w:tooltip="" w:history="1">
        <w:r w:rsidRPr="0045342A">
          <w:rPr>
            <w:rFonts w:ascii="Times New Roman" w:eastAsia="Times New Roman" w:hAnsi="Times New Roman"/>
            <w:b/>
            <w:bCs/>
            <w:color w:val="0000FF"/>
            <w:sz w:val="24"/>
            <w:szCs w:val="24"/>
            <w:u w:val="single"/>
            <w:lang w:eastAsia="ru-RU"/>
          </w:rPr>
          <w:t>Скачать</w:t>
        </w:r>
      </w:hyperlink>
    </w:p>
    <w:p w:rsidR="0045342A" w:rsidRPr="0045342A" w:rsidRDefault="0045342A" w:rsidP="0045342A">
      <w:pPr>
        <w:spacing w:after="0" w:line="276" w:lineRule="auto"/>
        <w:rPr>
          <w:rFonts w:ascii="Times New Roman" w:eastAsia="Times New Roman" w:hAnsi="Times New Roman"/>
          <w:sz w:val="28"/>
          <w:szCs w:val="28"/>
          <w:lang w:eastAsia="ru-RU"/>
        </w:rPr>
      </w:pPr>
      <w:r w:rsidRPr="0045342A">
        <w:rPr>
          <w:rFonts w:ascii="Times New Roman" w:eastAsia="Times New Roman" w:hAnsi="Times New Roman"/>
          <w:sz w:val="28"/>
          <w:szCs w:val="28"/>
          <w:lang w:eastAsia="ru-RU"/>
        </w:rPr>
        <w:t>Для процедуры медиации приглашают посредника – медиатора. Медиатор вправе встречаться и поддерживать связь как с обеими сторонами конфликта сразу, так и с каждой из них в отдельности (</w:t>
      </w:r>
      <w:hyperlink r:id="rId59" w:anchor="/document/99/902228094/ZAP2CF03LB/" w:tooltip="6. В течение всей процедуры медиации медиатор может встречаться и поддерживать связь как со всеми сторонами вместе, так и с каждой из них в отдельности." w:history="1">
        <w:r w:rsidRPr="0045342A">
          <w:rPr>
            <w:rFonts w:ascii="Times New Roman" w:eastAsia="Times New Roman" w:hAnsi="Times New Roman"/>
            <w:color w:val="0000FF"/>
            <w:sz w:val="28"/>
            <w:szCs w:val="28"/>
            <w:u w:val="single"/>
            <w:lang w:eastAsia="ru-RU"/>
          </w:rPr>
          <w:t>ч. 6 ст. 11 Закона от 27.07.2010 № 193-ФЗ</w:t>
        </w:r>
      </w:hyperlink>
      <w:r w:rsidRPr="0045342A">
        <w:rPr>
          <w:rFonts w:ascii="Times New Roman" w:eastAsia="Times New Roman" w:hAnsi="Times New Roman"/>
          <w:sz w:val="28"/>
          <w:szCs w:val="28"/>
          <w:lang w:eastAsia="ru-RU"/>
        </w:rPr>
        <w:t>).</w:t>
      </w:r>
    </w:p>
    <w:p w:rsidR="0045342A" w:rsidRPr="0045342A" w:rsidRDefault="0045342A" w:rsidP="0045342A">
      <w:pPr>
        <w:spacing w:after="0" w:line="276" w:lineRule="auto"/>
        <w:rPr>
          <w:rFonts w:ascii="Times New Roman" w:eastAsia="Times New Roman" w:hAnsi="Times New Roman"/>
          <w:sz w:val="28"/>
          <w:szCs w:val="28"/>
          <w:lang w:eastAsia="ru-RU"/>
        </w:rPr>
      </w:pPr>
      <w:r w:rsidRPr="0045342A">
        <w:rPr>
          <w:rFonts w:ascii="Times New Roman" w:eastAsia="Times New Roman" w:hAnsi="Times New Roman"/>
          <w:sz w:val="28"/>
          <w:szCs w:val="28"/>
          <w:lang w:eastAsia="ru-RU"/>
        </w:rPr>
        <w:t>Индивидуальные беседы называют «</w:t>
      </w:r>
      <w:proofErr w:type="spellStart"/>
      <w:r w:rsidRPr="0045342A">
        <w:rPr>
          <w:rFonts w:ascii="Times New Roman" w:eastAsia="Times New Roman" w:hAnsi="Times New Roman"/>
          <w:sz w:val="28"/>
          <w:szCs w:val="28"/>
          <w:lang w:eastAsia="ru-RU"/>
        </w:rPr>
        <w:t>кокусами</w:t>
      </w:r>
      <w:proofErr w:type="spellEnd"/>
      <w:r w:rsidRPr="0045342A">
        <w:rPr>
          <w:rFonts w:ascii="Times New Roman" w:eastAsia="Times New Roman" w:hAnsi="Times New Roman"/>
          <w:sz w:val="28"/>
          <w:szCs w:val="28"/>
          <w:lang w:eastAsia="ru-RU"/>
        </w:rPr>
        <w:t xml:space="preserve">». По принципу равноправия сторон количество </w:t>
      </w:r>
      <w:proofErr w:type="spellStart"/>
      <w:r w:rsidRPr="0045342A">
        <w:rPr>
          <w:rFonts w:ascii="Times New Roman" w:eastAsia="Times New Roman" w:hAnsi="Times New Roman"/>
          <w:sz w:val="28"/>
          <w:szCs w:val="28"/>
          <w:lang w:eastAsia="ru-RU"/>
        </w:rPr>
        <w:t>кокусов</w:t>
      </w:r>
      <w:proofErr w:type="spellEnd"/>
      <w:r w:rsidRPr="0045342A">
        <w:rPr>
          <w:rFonts w:ascii="Times New Roman" w:eastAsia="Times New Roman" w:hAnsi="Times New Roman"/>
          <w:sz w:val="28"/>
          <w:szCs w:val="28"/>
          <w:lang w:eastAsia="ru-RU"/>
        </w:rPr>
        <w:t xml:space="preserve">, проводимых с каждой из сторон, должно быть одинаковым, так </w:t>
      </w:r>
      <w:proofErr w:type="gramStart"/>
      <w:r w:rsidRPr="0045342A">
        <w:rPr>
          <w:rFonts w:ascii="Times New Roman" w:eastAsia="Times New Roman" w:hAnsi="Times New Roman"/>
          <w:sz w:val="28"/>
          <w:szCs w:val="28"/>
          <w:lang w:eastAsia="ru-RU"/>
        </w:rPr>
        <w:t>же</w:t>
      </w:r>
      <w:proofErr w:type="gramEnd"/>
      <w:r w:rsidRPr="0045342A">
        <w:rPr>
          <w:rFonts w:ascii="Times New Roman" w:eastAsia="Times New Roman" w:hAnsi="Times New Roman"/>
          <w:sz w:val="28"/>
          <w:szCs w:val="28"/>
          <w:lang w:eastAsia="ru-RU"/>
        </w:rPr>
        <w:t xml:space="preserve"> как и время, проведенное в </w:t>
      </w:r>
      <w:proofErr w:type="spellStart"/>
      <w:r w:rsidRPr="0045342A">
        <w:rPr>
          <w:rFonts w:ascii="Times New Roman" w:eastAsia="Times New Roman" w:hAnsi="Times New Roman"/>
          <w:sz w:val="28"/>
          <w:szCs w:val="28"/>
          <w:lang w:eastAsia="ru-RU"/>
        </w:rPr>
        <w:t>кокусе</w:t>
      </w:r>
      <w:proofErr w:type="spellEnd"/>
      <w:r w:rsidRPr="0045342A">
        <w:rPr>
          <w:rFonts w:ascii="Times New Roman" w:eastAsia="Times New Roman" w:hAnsi="Times New Roman"/>
          <w:sz w:val="28"/>
          <w:szCs w:val="28"/>
          <w:lang w:eastAsia="ru-RU"/>
        </w:rPr>
        <w:t>.</w:t>
      </w:r>
    </w:p>
    <w:p w:rsidR="0045342A" w:rsidRPr="0045342A" w:rsidRDefault="0045342A" w:rsidP="0045342A">
      <w:pPr>
        <w:spacing w:after="0" w:line="276" w:lineRule="auto"/>
        <w:rPr>
          <w:rFonts w:ascii="Times New Roman" w:eastAsia="Times New Roman" w:hAnsi="Times New Roman"/>
          <w:sz w:val="28"/>
          <w:szCs w:val="28"/>
          <w:lang w:eastAsia="ru-RU"/>
        </w:rPr>
      </w:pPr>
      <w:proofErr w:type="spellStart"/>
      <w:r w:rsidRPr="0045342A">
        <w:rPr>
          <w:rFonts w:ascii="Times New Roman" w:eastAsia="Times New Roman" w:hAnsi="Times New Roman"/>
          <w:sz w:val="28"/>
          <w:szCs w:val="28"/>
          <w:lang w:eastAsia="ru-RU"/>
        </w:rPr>
        <w:t>Кокусы</w:t>
      </w:r>
      <w:proofErr w:type="spellEnd"/>
      <w:r w:rsidRPr="0045342A">
        <w:rPr>
          <w:rFonts w:ascii="Times New Roman" w:eastAsia="Times New Roman" w:hAnsi="Times New Roman"/>
          <w:sz w:val="28"/>
          <w:szCs w:val="28"/>
          <w:lang w:eastAsia="ru-RU"/>
        </w:rPr>
        <w:t xml:space="preserve"> позволяют медиатору снять у сторон сильную эмоциональную реакцию в отношении друг друга, выявить новые обстоятельства, которые стороны ранее не желали раскрывать, а также определить возможные точки соприкосновения сторон по спорному вопросу.</w:t>
      </w:r>
    </w:p>
    <w:p w:rsidR="0045342A" w:rsidRPr="0045342A" w:rsidRDefault="0045342A" w:rsidP="0045342A">
      <w:pPr>
        <w:spacing w:before="100" w:beforeAutospacing="1" w:after="100" w:afterAutospacing="1" w:line="276" w:lineRule="auto"/>
        <w:outlineLvl w:val="1"/>
        <w:rPr>
          <w:rFonts w:ascii="Times New Roman" w:eastAsia="Times New Roman" w:hAnsi="Times New Roman"/>
          <w:b/>
          <w:bCs/>
          <w:color w:val="002060"/>
          <w:sz w:val="36"/>
          <w:szCs w:val="36"/>
          <w:u w:val="single"/>
          <w:lang w:eastAsia="ru-RU"/>
        </w:rPr>
      </w:pPr>
      <w:r w:rsidRPr="0045342A">
        <w:rPr>
          <w:rFonts w:ascii="Times New Roman" w:eastAsia="Times New Roman" w:hAnsi="Times New Roman"/>
          <w:b/>
          <w:bCs/>
          <w:color w:val="002060"/>
          <w:sz w:val="36"/>
          <w:szCs w:val="36"/>
          <w:u w:val="single"/>
          <w:lang w:eastAsia="ru-RU"/>
        </w:rPr>
        <w:t>Отзовитесь на обеспечительные меры</w:t>
      </w:r>
    </w:p>
    <w:p w:rsidR="0045342A" w:rsidRPr="0045342A" w:rsidRDefault="0045342A" w:rsidP="0045342A">
      <w:pPr>
        <w:spacing w:before="100" w:beforeAutospacing="1" w:after="100" w:afterAutospacing="1" w:line="276" w:lineRule="auto"/>
        <w:rPr>
          <w:rFonts w:ascii="Times New Roman" w:eastAsia="Times New Roman" w:hAnsi="Times New Roman"/>
          <w:sz w:val="28"/>
          <w:szCs w:val="28"/>
          <w:lang w:eastAsia="ru-RU"/>
        </w:rPr>
      </w:pPr>
      <w:r w:rsidRPr="0045342A">
        <w:rPr>
          <w:rFonts w:ascii="Times New Roman" w:eastAsia="Times New Roman" w:hAnsi="Times New Roman"/>
          <w:sz w:val="28"/>
          <w:szCs w:val="28"/>
          <w:lang w:eastAsia="ru-RU"/>
        </w:rPr>
        <w:t>Если ваши счета уже арестованы по ходатайству РСО, подготовьте отзыв для судебной инстанции. Пример такого отзыва на рисунке. Посмотрите справа подсказки, что указать в отзыве, и скачайте заполненный образец.</w:t>
      </w:r>
    </w:p>
    <w:p w:rsidR="0045342A" w:rsidRPr="0045342A" w:rsidRDefault="0045342A" w:rsidP="0045342A">
      <w:pPr>
        <w:spacing w:before="100" w:beforeAutospacing="1" w:after="100" w:afterAutospacing="1" w:line="276" w:lineRule="auto"/>
        <w:rPr>
          <w:rFonts w:ascii="Times New Roman" w:eastAsia="Times New Roman" w:hAnsi="Times New Roman"/>
          <w:sz w:val="24"/>
          <w:szCs w:val="24"/>
          <w:lang w:eastAsia="ru-RU"/>
        </w:rPr>
      </w:pPr>
      <w:r w:rsidRPr="0045342A">
        <w:rPr>
          <w:rFonts w:ascii="Times New Roman" w:eastAsia="Times New Roman" w:hAnsi="Times New Roman"/>
          <w:b/>
          <w:bCs/>
          <w:sz w:val="24"/>
          <w:szCs w:val="24"/>
          <w:lang w:eastAsia="ru-RU"/>
        </w:rPr>
        <w:t>Рисунок 5. Заявление об отмене обеспечительных мер</w:t>
      </w:r>
    </w:p>
    <w:p w:rsidR="0045342A" w:rsidRPr="0045342A" w:rsidRDefault="0045342A" w:rsidP="0045342A">
      <w:pPr>
        <w:spacing w:after="0" w:line="276" w:lineRule="auto"/>
        <w:rPr>
          <w:rFonts w:ascii="Times New Roman" w:eastAsia="Times New Roman" w:hAnsi="Times New Roman"/>
          <w:sz w:val="24"/>
          <w:szCs w:val="24"/>
          <w:lang w:eastAsia="ru-RU"/>
        </w:rPr>
      </w:pPr>
      <w:r w:rsidRPr="0045342A">
        <w:rPr>
          <w:rFonts w:ascii="Times New Roman" w:eastAsia="Times New Roman" w:hAnsi="Times New Roman"/>
          <w:noProof/>
          <w:sz w:val="24"/>
          <w:szCs w:val="24"/>
          <w:lang w:eastAsia="ru-RU"/>
        </w:rPr>
        <w:lastRenderedPageBreak/>
        <w:drawing>
          <wp:inline distT="0" distB="0" distL="0" distR="0" wp14:anchorId="22548607" wp14:editId="1FA676F0">
            <wp:extent cx="4286250" cy="5581650"/>
            <wp:effectExtent l="0" t="0" r="0" b="0"/>
            <wp:docPr id="29" name="-23152627" descr="https://mini.1umd.ru/system/content/image/71/1/-23152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152627" descr="https://mini.1umd.ru/system/content/image/71/1/-23152627/"/>
                    <pic:cNvPicPr>
                      <a:picLocks noChangeAspect="1" noChangeArrowheads="1"/>
                    </pic:cNvPicPr>
                  </pic:nvPicPr>
                  <pic:blipFill>
                    <a:blip r:link="rId60">
                      <a:extLst>
                        <a:ext uri="{28A0092B-C50C-407E-A947-70E740481C1C}">
                          <a14:useLocalDpi xmlns:a14="http://schemas.microsoft.com/office/drawing/2010/main" val="0"/>
                        </a:ext>
                      </a:extLst>
                    </a:blip>
                    <a:srcRect/>
                    <a:stretch>
                      <a:fillRect/>
                    </a:stretch>
                  </pic:blipFill>
                  <pic:spPr bwMode="auto">
                    <a:xfrm>
                      <a:off x="0" y="0"/>
                      <a:ext cx="4286250" cy="5581650"/>
                    </a:xfrm>
                    <a:prstGeom prst="rect">
                      <a:avLst/>
                    </a:prstGeom>
                    <a:noFill/>
                    <a:ln>
                      <a:noFill/>
                    </a:ln>
                  </pic:spPr>
                </pic:pic>
              </a:graphicData>
            </a:graphic>
          </wp:inline>
        </w:drawing>
      </w:r>
    </w:p>
    <w:p w:rsidR="0045342A" w:rsidRPr="0045342A" w:rsidRDefault="0045342A" w:rsidP="0045342A">
      <w:pPr>
        <w:spacing w:before="100" w:beforeAutospacing="1" w:after="100" w:afterAutospacing="1" w:line="276" w:lineRule="auto"/>
        <w:rPr>
          <w:rFonts w:ascii="Times New Roman" w:eastAsia="Times New Roman" w:hAnsi="Times New Roman"/>
          <w:b/>
          <w:color w:val="002060"/>
          <w:sz w:val="24"/>
          <w:szCs w:val="24"/>
          <w:u w:val="single"/>
          <w:lang w:eastAsia="ru-RU"/>
        </w:rPr>
      </w:pPr>
      <w:r w:rsidRPr="0045342A">
        <w:rPr>
          <w:rFonts w:ascii="Times New Roman" w:eastAsia="Times New Roman" w:hAnsi="Times New Roman"/>
          <w:b/>
          <w:color w:val="002060"/>
          <w:sz w:val="24"/>
          <w:szCs w:val="24"/>
          <w:u w:val="single"/>
          <w:lang w:eastAsia="ru-RU"/>
        </w:rPr>
        <w:t>----------------------------------------------------------------------------------------------------------------------------------</w:t>
      </w:r>
    </w:p>
    <w:p w:rsidR="003650C0" w:rsidRPr="003650C0" w:rsidRDefault="0045342A" w:rsidP="003650C0">
      <w:pPr>
        <w:pStyle w:val="a3"/>
        <w:numPr>
          <w:ilvl w:val="0"/>
          <w:numId w:val="2"/>
        </w:numPr>
        <w:shd w:val="clear" w:color="auto" w:fill="FFFFFF"/>
        <w:spacing w:before="100" w:beforeAutospacing="1" w:after="100" w:afterAutospacing="1" w:line="345" w:lineRule="atLeast"/>
        <w:rPr>
          <w:rFonts w:ascii="Times New Roman" w:eastAsia="Times New Roman" w:hAnsi="Times New Roman"/>
          <w:b/>
          <w:color w:val="002060"/>
          <w:sz w:val="40"/>
          <w:szCs w:val="40"/>
          <w:u w:val="single"/>
          <w:lang w:eastAsia="ru-RU"/>
        </w:rPr>
      </w:pPr>
      <w:r w:rsidRPr="003650C0">
        <w:rPr>
          <w:rFonts w:ascii="Times New Roman" w:eastAsia="Times New Roman" w:hAnsi="Times New Roman"/>
          <w:sz w:val="24"/>
          <w:szCs w:val="24"/>
          <w:lang w:eastAsia="ru-RU"/>
        </w:rPr>
        <w:t> </w:t>
      </w:r>
      <w:hyperlink r:id="rId61" w:tgtFrame="_blank" w:history="1">
        <w:proofErr w:type="spellStart"/>
        <w:r w:rsidR="003650C0" w:rsidRPr="003650C0">
          <w:rPr>
            <w:rFonts w:ascii="Times New Roman" w:eastAsia="Times New Roman" w:hAnsi="Times New Roman"/>
            <w:b/>
            <w:color w:val="002060"/>
            <w:sz w:val="40"/>
            <w:szCs w:val="40"/>
            <w:u w:val="single"/>
            <w:lang w:eastAsia="ru-RU"/>
          </w:rPr>
          <w:t>Минэк</w:t>
        </w:r>
        <w:proofErr w:type="spellEnd"/>
        <w:r w:rsidR="003650C0" w:rsidRPr="003650C0">
          <w:rPr>
            <w:rFonts w:ascii="Times New Roman" w:eastAsia="Times New Roman" w:hAnsi="Times New Roman"/>
            <w:b/>
            <w:color w:val="002060"/>
            <w:sz w:val="40"/>
            <w:szCs w:val="40"/>
            <w:u w:val="single"/>
            <w:lang w:eastAsia="ru-RU"/>
          </w:rPr>
          <w:t xml:space="preserve"> РФ: </w:t>
        </w:r>
        <w:proofErr w:type="spellStart"/>
        <w:r w:rsidR="003650C0" w:rsidRPr="003650C0">
          <w:rPr>
            <w:rFonts w:ascii="Times New Roman" w:eastAsia="Times New Roman" w:hAnsi="Times New Roman"/>
            <w:b/>
            <w:color w:val="002060"/>
            <w:sz w:val="40"/>
            <w:szCs w:val="40"/>
            <w:u w:val="single"/>
            <w:lang w:eastAsia="ru-RU"/>
          </w:rPr>
          <w:t>кабмин</w:t>
        </w:r>
        <w:proofErr w:type="spellEnd"/>
        <w:r w:rsidR="003650C0" w:rsidRPr="003650C0">
          <w:rPr>
            <w:rFonts w:ascii="Times New Roman" w:eastAsia="Times New Roman" w:hAnsi="Times New Roman"/>
            <w:b/>
            <w:color w:val="002060"/>
            <w:sz w:val="40"/>
            <w:szCs w:val="40"/>
            <w:u w:val="single"/>
            <w:lang w:eastAsia="ru-RU"/>
          </w:rPr>
          <w:t xml:space="preserve"> не планирует продлевать мораторий на банкротство</w:t>
        </w:r>
      </w:hyperlink>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t xml:space="preserve">Правительство России не будет продлевать запрет на банкротство граждан и компаний и тотальный мораторий на проверки бизнеса. При этом законодатели прорабатывают вопрос, чтобы отменить большинство надзорных проверок бизнеса, деятельность которого не несёт рисков причинения вреда. </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t xml:space="preserve">Напомним, </w:t>
      </w:r>
      <w:proofErr w:type="spellStart"/>
      <w:r w:rsidRPr="003650C0">
        <w:rPr>
          <w:rFonts w:ascii="Times New Roman" w:eastAsiaTheme="minorHAnsi" w:hAnsi="Times New Roman"/>
          <w:sz w:val="28"/>
          <w:szCs w:val="28"/>
        </w:rPr>
        <w:t>кабмин</w:t>
      </w:r>
      <w:proofErr w:type="spellEnd"/>
      <w:r w:rsidRPr="003650C0">
        <w:rPr>
          <w:rFonts w:ascii="Times New Roman" w:eastAsiaTheme="minorHAnsi" w:hAnsi="Times New Roman"/>
          <w:sz w:val="28"/>
          <w:szCs w:val="28"/>
        </w:rPr>
        <w:t xml:space="preserve"> с 1 апреля до 1 октября 2022 года ввёл мораторий на банкротство (постановление Правительства РФ от 28.03.2022 № 497). В этот период запрещено начислять пени и взыскивать деньги по возникшим ранее долгам, если лицо добровольно не отказалось от применения к нему ПП РФ № 497. </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t xml:space="preserve">Глава </w:t>
      </w:r>
      <w:proofErr w:type="spellStart"/>
      <w:r w:rsidRPr="003650C0">
        <w:rPr>
          <w:rFonts w:ascii="Times New Roman" w:eastAsiaTheme="minorHAnsi" w:hAnsi="Times New Roman"/>
          <w:sz w:val="28"/>
          <w:szCs w:val="28"/>
        </w:rPr>
        <w:t>Минэка</w:t>
      </w:r>
      <w:proofErr w:type="spellEnd"/>
      <w:r w:rsidRPr="003650C0">
        <w:rPr>
          <w:rFonts w:ascii="Times New Roman" w:eastAsiaTheme="minorHAnsi" w:hAnsi="Times New Roman"/>
          <w:sz w:val="28"/>
          <w:szCs w:val="28"/>
        </w:rPr>
        <w:t xml:space="preserve"> России Максим Решетников на Восточном экономическом форуме отметил, что после октября продлевать мораторий не будут. Об этом просили предприниматели, к тому же такой запрет «создаёт гораздо больше вопросов». При этом </w:t>
      </w:r>
      <w:proofErr w:type="spellStart"/>
      <w:r w:rsidRPr="003650C0">
        <w:rPr>
          <w:rFonts w:ascii="Times New Roman" w:eastAsiaTheme="minorHAnsi" w:hAnsi="Times New Roman"/>
          <w:sz w:val="28"/>
          <w:szCs w:val="28"/>
        </w:rPr>
        <w:t>Минэк</w:t>
      </w:r>
      <w:proofErr w:type="spellEnd"/>
      <w:r w:rsidRPr="003650C0">
        <w:rPr>
          <w:rFonts w:ascii="Times New Roman" w:eastAsiaTheme="minorHAnsi" w:hAnsi="Times New Roman"/>
          <w:sz w:val="28"/>
          <w:szCs w:val="28"/>
        </w:rPr>
        <w:t xml:space="preserve"> РФ допускает, что в ряде «исключительных и обоснованных случаев» мораторий </w:t>
      </w:r>
      <w:r w:rsidRPr="003650C0">
        <w:rPr>
          <w:rFonts w:ascii="Times New Roman" w:eastAsiaTheme="minorHAnsi" w:hAnsi="Times New Roman"/>
          <w:sz w:val="28"/>
          <w:szCs w:val="28"/>
        </w:rPr>
        <w:lastRenderedPageBreak/>
        <w:t xml:space="preserve">может быть сохранён. Также чиновник отметил, что </w:t>
      </w:r>
      <w:proofErr w:type="spellStart"/>
      <w:r w:rsidRPr="003650C0">
        <w:rPr>
          <w:rFonts w:ascii="Times New Roman" w:eastAsiaTheme="minorHAnsi" w:hAnsi="Times New Roman"/>
          <w:sz w:val="28"/>
          <w:szCs w:val="28"/>
        </w:rPr>
        <w:t>кабмину</w:t>
      </w:r>
      <w:proofErr w:type="spellEnd"/>
      <w:r w:rsidRPr="003650C0">
        <w:rPr>
          <w:rFonts w:ascii="Times New Roman" w:eastAsiaTheme="minorHAnsi" w:hAnsi="Times New Roman"/>
          <w:sz w:val="28"/>
          <w:szCs w:val="28"/>
        </w:rPr>
        <w:t xml:space="preserve"> следует пересмотреть подход к «тотальному» запрету на проверки бизнеса. Этот вопрос с предпринимателями обсудил на ВЭФ генпрокурор РФ Игорь Краснов. В этом году его ведомство по всей России в 60% случаев ответило отказом на обращение надзорных ведомств за разрешением на внеплановые проверки. «Большинство проверок бизнеса, чья деятельность не связана с рисками причинения вреда, может быть отменено полностью и навсегда. В настоящее время идёт проработка такого решения», – рассказал генпрокурор. Это предложение в июне озвучил президент России. – «Позиция прокуратуры: меньше проверок – больше пользы для экономики». Плановые проверки УО в 2022 году разрешены в рамках лицензионного контроля их работы. Надзорные органы вправе проследить, как УО соблюдают лицензионные требования. </w:t>
      </w:r>
    </w:p>
    <w:p w:rsidR="0045342A" w:rsidRPr="0045342A" w:rsidRDefault="003650C0" w:rsidP="0045342A">
      <w:pPr>
        <w:spacing w:before="100" w:beforeAutospacing="1" w:after="100" w:afterAutospacing="1" w:line="276" w:lineRule="auto"/>
        <w:rPr>
          <w:rFonts w:ascii="Times New Roman" w:eastAsia="Times New Roman" w:hAnsi="Times New Roman"/>
          <w:b/>
          <w:color w:val="002060"/>
          <w:sz w:val="24"/>
          <w:szCs w:val="24"/>
          <w:u w:val="single"/>
          <w:lang w:eastAsia="ru-RU"/>
        </w:rPr>
      </w:pPr>
      <w:r w:rsidRPr="003650C0">
        <w:rPr>
          <w:rFonts w:ascii="Times New Roman" w:eastAsia="Times New Roman" w:hAnsi="Times New Roman"/>
          <w:b/>
          <w:color w:val="002060"/>
          <w:sz w:val="24"/>
          <w:szCs w:val="24"/>
          <w:u w:val="single"/>
          <w:lang w:eastAsia="ru-RU"/>
        </w:rPr>
        <w:t>----------------------------------------------------------------------------------------------------------------------------------</w:t>
      </w:r>
    </w:p>
    <w:p w:rsidR="003650C0" w:rsidRPr="003650C0" w:rsidRDefault="003650C0" w:rsidP="003650C0">
      <w:pPr>
        <w:pStyle w:val="a3"/>
        <w:numPr>
          <w:ilvl w:val="0"/>
          <w:numId w:val="2"/>
        </w:numPr>
        <w:rPr>
          <w:rFonts w:ascii="Times New Roman" w:eastAsiaTheme="minorHAnsi" w:hAnsi="Times New Roman"/>
          <w:b/>
          <w:color w:val="002060"/>
          <w:sz w:val="40"/>
          <w:szCs w:val="40"/>
          <w:u w:val="single"/>
        </w:rPr>
      </w:pPr>
      <w:r w:rsidRPr="003650C0">
        <w:rPr>
          <w:rFonts w:ascii="Times New Roman" w:eastAsiaTheme="minorHAnsi" w:hAnsi="Times New Roman"/>
          <w:b/>
          <w:color w:val="002060"/>
          <w:sz w:val="40"/>
          <w:szCs w:val="40"/>
          <w:u w:val="single"/>
        </w:rPr>
        <w:t>На какие новые статьи ГК РФ о недвижимости УО обратить внимание</w:t>
      </w:r>
    </w:p>
    <w:p w:rsidR="003650C0" w:rsidRPr="003650C0" w:rsidRDefault="003650C0" w:rsidP="003650C0">
      <w:pPr>
        <w:spacing w:line="259" w:lineRule="auto"/>
        <w:rPr>
          <w:rFonts w:ascii="Times New Roman" w:eastAsiaTheme="minorHAnsi" w:hAnsi="Times New Roman"/>
          <w:b/>
          <w:color w:val="002060"/>
          <w:sz w:val="28"/>
          <w:szCs w:val="28"/>
        </w:rPr>
      </w:pPr>
      <w:r w:rsidRPr="003650C0">
        <w:rPr>
          <w:rFonts w:ascii="Times New Roman" w:eastAsiaTheme="minorHAnsi" w:hAnsi="Times New Roman"/>
          <w:b/>
          <w:color w:val="002060"/>
          <w:sz w:val="28"/>
          <w:szCs w:val="28"/>
        </w:rPr>
        <w:t>В ГК РФ появились главы о недвижимости, в которых прописано, что относится к общему имуществу и как пользоваться чужим земельным участком. Делаем обзор интересных управляющим домами и жителям МКД нововведений и приводим мнение экспертов о них.</w:t>
      </w:r>
    </w:p>
    <w:p w:rsidR="003650C0" w:rsidRPr="003650C0" w:rsidRDefault="003650C0" w:rsidP="003650C0">
      <w:pPr>
        <w:spacing w:line="259" w:lineRule="auto"/>
        <w:rPr>
          <w:rFonts w:ascii="Times New Roman" w:eastAsiaTheme="minorHAnsi" w:hAnsi="Times New Roman"/>
          <w:b/>
          <w:color w:val="002060"/>
          <w:sz w:val="32"/>
          <w:szCs w:val="32"/>
          <w:u w:val="single"/>
        </w:rPr>
      </w:pPr>
      <w:r w:rsidRPr="003650C0">
        <w:rPr>
          <w:rFonts w:ascii="Times New Roman" w:eastAsiaTheme="minorHAnsi" w:hAnsi="Times New Roman"/>
          <w:b/>
          <w:color w:val="002060"/>
          <w:sz w:val="32"/>
          <w:szCs w:val="32"/>
          <w:u w:val="single"/>
        </w:rPr>
        <w:t>В Гражданском кодексе РФ появились две новые главы о недвижимости и правах собственности на неё</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t xml:space="preserve">С 1 сентября 2022 года в ГК РФ появились две новые главы о недвижимости – 6.1 и 17.1. Они введены в действие Федеральными законами от 21.12.2021 № 430-ФЗ и от 28.06.2022 № 185-ФЗ. «Это своего рода систематизация норм и наведение порядка в законодательстве о недвижимости. В первой главе предлагается описание основных объектов недвижимости, правила их возникновения, изменения и так далее», — пояснил нововведение в ГК РФ председатель Комитета по </w:t>
      </w:r>
      <w:proofErr w:type="spellStart"/>
      <w:r w:rsidRPr="003650C0">
        <w:rPr>
          <w:rFonts w:ascii="Times New Roman" w:eastAsiaTheme="minorHAnsi" w:hAnsi="Times New Roman"/>
          <w:sz w:val="28"/>
          <w:szCs w:val="28"/>
        </w:rPr>
        <w:t>госстроительству</w:t>
      </w:r>
      <w:proofErr w:type="spellEnd"/>
      <w:r w:rsidRPr="003650C0">
        <w:rPr>
          <w:rFonts w:ascii="Times New Roman" w:eastAsiaTheme="minorHAnsi" w:hAnsi="Times New Roman"/>
          <w:sz w:val="28"/>
          <w:szCs w:val="28"/>
        </w:rPr>
        <w:t xml:space="preserve"> и законодательству Павел Крашенинников. Ниже делаем обзор этих глав Гражданского кодекса РФ и приводим мнение экспертов, как новые статьи повлияют на работу управляющих домами.</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b/>
          <w:color w:val="002060"/>
          <w:sz w:val="32"/>
          <w:szCs w:val="32"/>
          <w:u w:val="single"/>
        </w:rPr>
        <w:t xml:space="preserve">Здание может появиться путём разделения другого объекта или объединения нескольких </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t xml:space="preserve">Глава 6.1 ГК РФ «Недвижимые вещи» содержит четыре новых главы и даёт перечень того, что относится к недвижимости. Это земельный участок, построенные здания и сооружения, помещения и </w:t>
      </w:r>
      <w:proofErr w:type="spellStart"/>
      <w:r w:rsidRPr="003650C0">
        <w:rPr>
          <w:rFonts w:ascii="Times New Roman" w:eastAsiaTheme="minorHAnsi" w:hAnsi="Times New Roman"/>
          <w:sz w:val="28"/>
          <w:szCs w:val="28"/>
        </w:rPr>
        <w:t>машино</w:t>
      </w:r>
      <w:proofErr w:type="spellEnd"/>
      <w:r w:rsidRPr="003650C0">
        <w:rPr>
          <w:rFonts w:ascii="Times New Roman" w:eastAsiaTheme="minorHAnsi" w:hAnsi="Times New Roman"/>
          <w:sz w:val="28"/>
          <w:szCs w:val="28"/>
        </w:rPr>
        <w:t xml:space="preserve">-места. </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t xml:space="preserve">- Согласно ст. 141.2 (здесь и далее – ГК РФ), земельный участок – это часть поверхности земли с определёнными границами. </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t xml:space="preserve">- Помещение – это обособленная часть здания или сооружения: в зависимости от назначения жилая или нежилая (ч. 1 ст. 141.4). </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lastRenderedPageBreak/>
        <w:t xml:space="preserve">В здании или сооружении не может быть меньше двух помещений. Согласно ч. 2 ст. 141.3, здания могут появиться путём раздела другого здания или </w:t>
      </w:r>
      <w:proofErr w:type="gramStart"/>
      <w:r w:rsidRPr="003650C0">
        <w:rPr>
          <w:rFonts w:ascii="Times New Roman" w:eastAsiaTheme="minorHAnsi" w:hAnsi="Times New Roman"/>
          <w:sz w:val="28"/>
          <w:szCs w:val="28"/>
        </w:rPr>
        <w:t>комплекса</w:t>
      </w:r>
      <w:proofErr w:type="gramEnd"/>
      <w:r w:rsidRPr="003650C0">
        <w:rPr>
          <w:rFonts w:ascii="Times New Roman" w:eastAsiaTheme="minorHAnsi" w:hAnsi="Times New Roman"/>
          <w:sz w:val="28"/>
          <w:szCs w:val="28"/>
        </w:rPr>
        <w:t xml:space="preserve"> или объединения нескольких недвижимых объектов. Например, одно здание могут образовать два смежных дома и паркинг. Это позволит собственникам в таких домах, например, вместе заниматься управлением МКД, содержать сети и придомовую территорию.</w:t>
      </w:r>
    </w:p>
    <w:p w:rsidR="003650C0" w:rsidRPr="003650C0" w:rsidRDefault="003650C0" w:rsidP="003650C0">
      <w:pPr>
        <w:spacing w:line="259" w:lineRule="auto"/>
        <w:jc w:val="both"/>
        <w:rPr>
          <w:rFonts w:ascii="Times New Roman" w:eastAsiaTheme="minorHAnsi" w:hAnsi="Times New Roman"/>
          <w:b/>
          <w:color w:val="002060"/>
          <w:sz w:val="32"/>
          <w:szCs w:val="32"/>
          <w:u w:val="single"/>
        </w:rPr>
      </w:pPr>
      <w:r w:rsidRPr="003650C0">
        <w:rPr>
          <w:rFonts w:ascii="Times New Roman" w:eastAsiaTheme="minorHAnsi" w:hAnsi="Times New Roman"/>
          <w:b/>
          <w:color w:val="002060"/>
          <w:sz w:val="32"/>
          <w:szCs w:val="32"/>
          <w:u w:val="single"/>
        </w:rPr>
        <w:t xml:space="preserve">При разделении недвижимости с обременением его получает каждый образованный в итоге объект </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t xml:space="preserve">Согласно ч. 3 ст. 141.4, новые помещения могут появиться в зданиях после реконструкции, перепланировки или раздела других помещений, </w:t>
      </w:r>
      <w:proofErr w:type="spellStart"/>
      <w:r w:rsidRPr="003650C0">
        <w:rPr>
          <w:rFonts w:ascii="Times New Roman" w:eastAsiaTheme="minorHAnsi" w:hAnsi="Times New Roman"/>
          <w:sz w:val="28"/>
          <w:szCs w:val="28"/>
        </w:rPr>
        <w:t>машино</w:t>
      </w:r>
      <w:proofErr w:type="spellEnd"/>
      <w:r w:rsidRPr="003650C0">
        <w:rPr>
          <w:rFonts w:ascii="Times New Roman" w:eastAsiaTheme="minorHAnsi" w:hAnsi="Times New Roman"/>
          <w:sz w:val="28"/>
          <w:szCs w:val="28"/>
        </w:rPr>
        <w:t xml:space="preserve">-мест. Создавать их в </w:t>
      </w:r>
      <w:proofErr w:type="spellStart"/>
      <w:r w:rsidRPr="003650C0">
        <w:rPr>
          <w:rFonts w:ascii="Times New Roman" w:eastAsiaTheme="minorHAnsi" w:hAnsi="Times New Roman"/>
          <w:sz w:val="28"/>
          <w:szCs w:val="28"/>
        </w:rPr>
        <w:t>недостроях</w:t>
      </w:r>
      <w:proofErr w:type="spellEnd"/>
      <w:r w:rsidRPr="003650C0">
        <w:rPr>
          <w:rFonts w:ascii="Times New Roman" w:eastAsiaTheme="minorHAnsi" w:hAnsi="Times New Roman"/>
          <w:sz w:val="28"/>
          <w:szCs w:val="28"/>
        </w:rPr>
        <w:t xml:space="preserve"> запрещено. Если недвижимая вещь появляется в результате раздела объекта с обременением, то такое обременение сохраняется и для нового объекта. Например, если два дома с одним двором решили разделить участки, а на нём установлен публичный сервитут, то такой сервитут сохраняется для обоих новообразованных дворов (ч. 2 ст. 141.5).</w:t>
      </w:r>
    </w:p>
    <w:p w:rsidR="003650C0" w:rsidRPr="003650C0" w:rsidRDefault="003650C0" w:rsidP="003650C0">
      <w:pPr>
        <w:spacing w:line="259" w:lineRule="auto"/>
        <w:jc w:val="both"/>
        <w:rPr>
          <w:rFonts w:ascii="Times New Roman" w:eastAsiaTheme="minorHAnsi" w:hAnsi="Times New Roman"/>
          <w:b/>
          <w:color w:val="002060"/>
          <w:sz w:val="32"/>
          <w:szCs w:val="32"/>
          <w:u w:val="single"/>
        </w:rPr>
      </w:pPr>
      <w:r w:rsidRPr="003650C0">
        <w:rPr>
          <w:rFonts w:ascii="Times New Roman" w:eastAsiaTheme="minorHAnsi" w:hAnsi="Times New Roman"/>
          <w:b/>
          <w:color w:val="002060"/>
          <w:sz w:val="32"/>
          <w:szCs w:val="32"/>
          <w:u w:val="single"/>
        </w:rPr>
        <w:t xml:space="preserve">При регистрации права на помещение или </w:t>
      </w:r>
      <w:proofErr w:type="spellStart"/>
      <w:r w:rsidRPr="003650C0">
        <w:rPr>
          <w:rFonts w:ascii="Times New Roman" w:eastAsiaTheme="minorHAnsi" w:hAnsi="Times New Roman"/>
          <w:b/>
          <w:color w:val="002060"/>
          <w:sz w:val="32"/>
          <w:szCs w:val="32"/>
          <w:u w:val="single"/>
        </w:rPr>
        <w:t>машино</w:t>
      </w:r>
      <w:proofErr w:type="spellEnd"/>
      <w:r w:rsidRPr="003650C0">
        <w:rPr>
          <w:rFonts w:ascii="Times New Roman" w:eastAsiaTheme="minorHAnsi" w:hAnsi="Times New Roman"/>
          <w:b/>
          <w:color w:val="002060"/>
          <w:sz w:val="32"/>
          <w:szCs w:val="32"/>
          <w:u w:val="single"/>
        </w:rPr>
        <w:t xml:space="preserve">-места такое право на дом в целом прекращается </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t xml:space="preserve">В новой главе 17.1 ГК РФ прописаны правила возникновения прав собственности на объекты недвижимости. По умолчанию такое право на здание, сооружение, </w:t>
      </w:r>
      <w:proofErr w:type="spellStart"/>
      <w:r w:rsidRPr="003650C0">
        <w:rPr>
          <w:rFonts w:ascii="Times New Roman" w:eastAsiaTheme="minorHAnsi" w:hAnsi="Times New Roman"/>
          <w:sz w:val="28"/>
          <w:szCs w:val="28"/>
        </w:rPr>
        <w:t>недострой</w:t>
      </w:r>
      <w:proofErr w:type="spellEnd"/>
      <w:r w:rsidRPr="003650C0">
        <w:rPr>
          <w:rFonts w:ascii="Times New Roman" w:eastAsiaTheme="minorHAnsi" w:hAnsi="Times New Roman"/>
          <w:sz w:val="28"/>
          <w:szCs w:val="28"/>
        </w:rPr>
        <w:t xml:space="preserve">, помещение или </w:t>
      </w:r>
      <w:proofErr w:type="spellStart"/>
      <w:r w:rsidRPr="003650C0">
        <w:rPr>
          <w:rFonts w:ascii="Times New Roman" w:eastAsiaTheme="minorHAnsi" w:hAnsi="Times New Roman"/>
          <w:sz w:val="28"/>
          <w:szCs w:val="28"/>
        </w:rPr>
        <w:t>машино</w:t>
      </w:r>
      <w:proofErr w:type="spellEnd"/>
      <w:r w:rsidRPr="003650C0">
        <w:rPr>
          <w:rFonts w:ascii="Times New Roman" w:eastAsiaTheme="minorHAnsi" w:hAnsi="Times New Roman"/>
          <w:sz w:val="28"/>
          <w:szCs w:val="28"/>
        </w:rPr>
        <w:t xml:space="preserve">-место получает владелец земельного участка, где они расположены. Лицо, получившее право построить объект на муниципальной или государственной земле, является собственником такой недвижимости. Если в ЕГРН регистрируется право на какое-то помещение или </w:t>
      </w:r>
      <w:proofErr w:type="spellStart"/>
      <w:r w:rsidRPr="003650C0">
        <w:rPr>
          <w:rFonts w:ascii="Times New Roman" w:eastAsiaTheme="minorHAnsi" w:hAnsi="Times New Roman"/>
          <w:sz w:val="28"/>
          <w:szCs w:val="28"/>
        </w:rPr>
        <w:t>машино</w:t>
      </w:r>
      <w:proofErr w:type="spellEnd"/>
      <w:r w:rsidRPr="003650C0">
        <w:rPr>
          <w:rFonts w:ascii="Times New Roman" w:eastAsiaTheme="minorHAnsi" w:hAnsi="Times New Roman"/>
          <w:sz w:val="28"/>
          <w:szCs w:val="28"/>
        </w:rPr>
        <w:t xml:space="preserve">-место в здании, то, согласно ч. 1 ст. 287.2, право собственности на здание в целом прекращается. Например, застройщик перестаёт владеть новостройкой и общим имуществом в день, когда первый собственник зарегистрирует в </w:t>
      </w:r>
      <w:proofErr w:type="spellStart"/>
      <w:r w:rsidRPr="003650C0">
        <w:rPr>
          <w:rFonts w:ascii="Times New Roman" w:eastAsiaTheme="minorHAnsi" w:hAnsi="Times New Roman"/>
          <w:sz w:val="28"/>
          <w:szCs w:val="28"/>
        </w:rPr>
        <w:t>Росреестре</w:t>
      </w:r>
      <w:proofErr w:type="spellEnd"/>
      <w:r w:rsidRPr="003650C0">
        <w:rPr>
          <w:rFonts w:ascii="Times New Roman" w:eastAsiaTheme="minorHAnsi" w:hAnsi="Times New Roman"/>
          <w:sz w:val="28"/>
          <w:szCs w:val="28"/>
        </w:rPr>
        <w:t xml:space="preserve"> своё право на квартиру.</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b/>
          <w:color w:val="002060"/>
          <w:sz w:val="32"/>
          <w:szCs w:val="32"/>
          <w:u w:val="single"/>
        </w:rPr>
        <w:t>Собственник объекта на чужом земельном участке имеет право доступа к своей недвижимости</w:t>
      </w:r>
      <w:r w:rsidRPr="003650C0">
        <w:rPr>
          <w:rFonts w:ascii="Times New Roman" w:eastAsiaTheme="minorHAnsi" w:hAnsi="Times New Roman"/>
          <w:sz w:val="28"/>
          <w:szCs w:val="28"/>
        </w:rPr>
        <w:t xml:space="preserve"> </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t>Собственник недвижимости на чужой земле вправе пользоваться участком в соответствии с законом или договором, который он заключил с землевладельцем (ч. 1 ст. 287.3). Если НПА или договор не даёт права пользования чужим участком, то владелец недвижимости имеет только доступ к ней, а также право распоряжаться своим имуществом, в том числе снести его (ч. 3 ст. 287.3). Если объект находится на государственной или муниципальной земле, то собственник недвижимости вправе потребовать передать ему право владеть или пользоваться участком.</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b/>
          <w:color w:val="002060"/>
          <w:sz w:val="32"/>
          <w:szCs w:val="32"/>
          <w:u w:val="single"/>
        </w:rPr>
        <w:t>Самостоятельные части общего имущества можно передать в пользование другим лицам</w:t>
      </w:r>
      <w:r w:rsidRPr="003650C0">
        <w:rPr>
          <w:rFonts w:ascii="Times New Roman" w:eastAsiaTheme="minorHAnsi" w:hAnsi="Times New Roman"/>
          <w:sz w:val="28"/>
          <w:szCs w:val="28"/>
        </w:rPr>
        <w:t xml:space="preserve"> </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lastRenderedPageBreak/>
        <w:t xml:space="preserve">В ст. 290, ч. 2 ст. 287.5, законодатели прописали, что собственникам помещений, </w:t>
      </w:r>
      <w:proofErr w:type="spellStart"/>
      <w:r w:rsidRPr="003650C0">
        <w:rPr>
          <w:rFonts w:ascii="Times New Roman" w:eastAsiaTheme="minorHAnsi" w:hAnsi="Times New Roman"/>
          <w:sz w:val="28"/>
          <w:szCs w:val="28"/>
        </w:rPr>
        <w:t>машино</w:t>
      </w:r>
      <w:proofErr w:type="spellEnd"/>
      <w:r w:rsidRPr="003650C0">
        <w:rPr>
          <w:rFonts w:ascii="Times New Roman" w:eastAsiaTheme="minorHAnsi" w:hAnsi="Times New Roman"/>
          <w:sz w:val="28"/>
          <w:szCs w:val="28"/>
        </w:rPr>
        <w:t xml:space="preserve">-мест в многоквартирном доме принадлежат на праве общей долевой собственности: </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t xml:space="preserve">- общие помещения многоквартирного дома – технические этажи, чердаки, технические подвалы; несущие и ненесущие конструкции; </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t xml:space="preserve">- механическое, электрическое, санитарно-техническое и иное оборудование, расположенное за пределами или внутри помещений, обслуживающее более одного помещения; </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t xml:space="preserve">- земельный участок. </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t xml:space="preserve">В ст. 141.4 прописано, что к общим относятся помещения в здании, которые нужны для обслуживания других помещений. Они не являются самостоятельными недвижимыми объектами, если не могут использоваться обособленно, самостоятельно. </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t xml:space="preserve">Если по своим характеристикам общее имущество можно использовать самостоятельно, его можно передать в пользование другим лицам. Для этого требуется решение общего собрания собственников: кворум составляет не менее ⅔ от всех голосов в здании. Также передача части общего имущества в пользование не должно нарушать интересы собственников (ч. 7 ст. 287.5). </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t xml:space="preserve">Согласно ч. 2 ст. 287.4, владельцу </w:t>
      </w:r>
      <w:proofErr w:type="spellStart"/>
      <w:r w:rsidRPr="003650C0">
        <w:rPr>
          <w:rFonts w:ascii="Times New Roman" w:eastAsiaTheme="minorHAnsi" w:hAnsi="Times New Roman"/>
          <w:sz w:val="28"/>
          <w:szCs w:val="28"/>
        </w:rPr>
        <w:t>машино</w:t>
      </w:r>
      <w:proofErr w:type="spellEnd"/>
      <w:r w:rsidRPr="003650C0">
        <w:rPr>
          <w:rFonts w:ascii="Times New Roman" w:eastAsiaTheme="minorHAnsi" w:hAnsi="Times New Roman"/>
          <w:sz w:val="28"/>
          <w:szCs w:val="28"/>
        </w:rPr>
        <w:t xml:space="preserve">-места, как и помещения, принадлежит доля в праве собственности на общее имущество в здании. Собственники в МКД не вправе отчуждать свою долю или передавать её кому-либо. При переходе права собственности на помещение или </w:t>
      </w:r>
      <w:proofErr w:type="spellStart"/>
      <w:r w:rsidRPr="003650C0">
        <w:rPr>
          <w:rFonts w:ascii="Times New Roman" w:eastAsiaTheme="minorHAnsi" w:hAnsi="Times New Roman"/>
          <w:sz w:val="28"/>
          <w:szCs w:val="28"/>
        </w:rPr>
        <w:t>машино</w:t>
      </w:r>
      <w:proofErr w:type="spellEnd"/>
      <w:r w:rsidRPr="003650C0">
        <w:rPr>
          <w:rFonts w:ascii="Times New Roman" w:eastAsiaTheme="minorHAnsi" w:hAnsi="Times New Roman"/>
          <w:sz w:val="28"/>
          <w:szCs w:val="28"/>
        </w:rPr>
        <w:t>-место вместе с ним к новому владельцу переходит и доля в общем имуществе МКД.</w:t>
      </w:r>
    </w:p>
    <w:p w:rsidR="003650C0" w:rsidRPr="003650C0" w:rsidRDefault="003650C0" w:rsidP="003650C0">
      <w:pPr>
        <w:spacing w:line="259" w:lineRule="auto"/>
        <w:jc w:val="both"/>
        <w:rPr>
          <w:rFonts w:ascii="Times New Roman" w:eastAsiaTheme="minorHAnsi" w:hAnsi="Times New Roman"/>
          <w:b/>
          <w:color w:val="002060"/>
          <w:sz w:val="32"/>
          <w:szCs w:val="32"/>
          <w:u w:val="single"/>
        </w:rPr>
      </w:pPr>
      <w:r w:rsidRPr="003650C0">
        <w:rPr>
          <w:rFonts w:ascii="Times New Roman" w:eastAsiaTheme="minorHAnsi" w:hAnsi="Times New Roman"/>
          <w:b/>
          <w:color w:val="002060"/>
          <w:sz w:val="32"/>
          <w:szCs w:val="32"/>
          <w:u w:val="single"/>
        </w:rPr>
        <w:t xml:space="preserve">За бесхозяйное отношение к имуществу с торгов могут быть проданы помещения и </w:t>
      </w:r>
      <w:proofErr w:type="spellStart"/>
      <w:r w:rsidRPr="003650C0">
        <w:rPr>
          <w:rFonts w:ascii="Times New Roman" w:eastAsiaTheme="minorHAnsi" w:hAnsi="Times New Roman"/>
          <w:b/>
          <w:color w:val="002060"/>
          <w:sz w:val="32"/>
          <w:szCs w:val="32"/>
          <w:u w:val="single"/>
        </w:rPr>
        <w:t>машино</w:t>
      </w:r>
      <w:proofErr w:type="spellEnd"/>
      <w:r w:rsidRPr="003650C0">
        <w:rPr>
          <w:rFonts w:ascii="Times New Roman" w:eastAsiaTheme="minorHAnsi" w:hAnsi="Times New Roman"/>
          <w:b/>
          <w:color w:val="002060"/>
          <w:sz w:val="32"/>
          <w:szCs w:val="32"/>
          <w:u w:val="single"/>
        </w:rPr>
        <w:t xml:space="preserve">-места </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t xml:space="preserve">В ст. 287.7 указано, что если собственник использует своё помещение не по назначению, нарушает права и интересы соседей, бесхозяйно его содержит, то надзорное ведомство или орган местного самоуправления вправе потребовать от него устранить нарушения, в том числе провести ремонт. </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t xml:space="preserve">В случае, когда нарушитель на предупреждение не отреагирует, то органы власти вправе обратиться с иском в суд, а тот – принять решение о продаже недвижимости с торгов. Бывшему собственнику выплатят вырученные после продажи деньги, удержав из них судебные расходы. Это правило касается жилых помещений и </w:t>
      </w:r>
      <w:proofErr w:type="spellStart"/>
      <w:r w:rsidRPr="003650C0">
        <w:rPr>
          <w:rFonts w:ascii="Times New Roman" w:eastAsiaTheme="minorHAnsi" w:hAnsi="Times New Roman"/>
          <w:sz w:val="28"/>
          <w:szCs w:val="28"/>
        </w:rPr>
        <w:t>машино</w:t>
      </w:r>
      <w:proofErr w:type="spellEnd"/>
      <w:r w:rsidRPr="003650C0">
        <w:rPr>
          <w:rFonts w:ascii="Times New Roman" w:eastAsiaTheme="minorHAnsi" w:hAnsi="Times New Roman"/>
          <w:sz w:val="28"/>
          <w:szCs w:val="28"/>
        </w:rPr>
        <w:t xml:space="preserve">-мест (ч. ч. 2, 3 ст. 287.7). </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b/>
          <w:color w:val="002060"/>
          <w:sz w:val="32"/>
          <w:szCs w:val="32"/>
          <w:u w:val="single"/>
        </w:rPr>
        <w:t xml:space="preserve">На заметку </w:t>
      </w:r>
      <w:r w:rsidRPr="003650C0">
        <w:rPr>
          <w:rFonts w:ascii="Times New Roman" w:eastAsiaTheme="minorHAnsi" w:hAnsi="Times New Roman"/>
          <w:b/>
          <w:color w:val="002060"/>
          <w:sz w:val="28"/>
          <w:szCs w:val="28"/>
          <w:u w:val="single"/>
        </w:rPr>
        <w:t xml:space="preserve">УО </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t xml:space="preserve">Нововведения ГК РФ прокомментировали эксперты сферы ЖКХ. Так, юрисконсульт «МКДЭКСПЕРТ» Егор Матвеев отметил четыре изменения, которые имеют значение для управляющих домами и жителей МКД: </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lastRenderedPageBreak/>
        <w:t xml:space="preserve">- Земельный участок под многоквартирным домом, должен иметь чётко обозначенные границы, зафиксированные в ЕГРН. Обязанности управляющих организаций по содержанию придомовой территории заканчиваются на её официальных границах. </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t xml:space="preserve">- Из нескольких корпусов многоквартирного дома можно создать единый комплекс зданий под управлением одной компании или ТСЖ. Также можно, например, разделить многофункциональный комплекс на отдельные здания и помещения, на несколько корпусов – многоквартирный дом и офисы, паркинг. Это позволит чётко обозначить компетенцию УО: например, исключить из перечня работ обслуживание крыши офисного крыла или парковки. </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t xml:space="preserve">- Части общего имущества, которые не являются самостоятельными объектами гражданского оборота, например, отрезок лестничной клетки или небольшая часть чердака, не могут находиться в собственности третьих лиц. </w:t>
      </w:r>
    </w:p>
    <w:p w:rsidR="003650C0" w:rsidRPr="003650C0" w:rsidRDefault="003650C0" w:rsidP="003650C0">
      <w:pPr>
        <w:spacing w:line="259" w:lineRule="auto"/>
        <w:jc w:val="both"/>
        <w:rPr>
          <w:rFonts w:ascii="Times New Roman" w:eastAsiaTheme="minorHAnsi" w:hAnsi="Times New Roman"/>
          <w:b/>
          <w:sz w:val="28"/>
          <w:szCs w:val="28"/>
        </w:rPr>
      </w:pPr>
      <w:r w:rsidRPr="003650C0">
        <w:rPr>
          <w:rFonts w:ascii="Times New Roman" w:eastAsiaTheme="minorHAnsi" w:hAnsi="Times New Roman"/>
          <w:sz w:val="28"/>
          <w:szCs w:val="28"/>
        </w:rPr>
        <w:t xml:space="preserve">- Суд может продать с торгов жилое или нежилое помещение, </w:t>
      </w:r>
      <w:proofErr w:type="spellStart"/>
      <w:r w:rsidRPr="003650C0">
        <w:rPr>
          <w:rFonts w:ascii="Times New Roman" w:eastAsiaTheme="minorHAnsi" w:hAnsi="Times New Roman"/>
          <w:sz w:val="28"/>
          <w:szCs w:val="28"/>
        </w:rPr>
        <w:t>машино</w:t>
      </w:r>
      <w:proofErr w:type="spellEnd"/>
      <w:r w:rsidRPr="003650C0">
        <w:rPr>
          <w:rFonts w:ascii="Times New Roman" w:eastAsiaTheme="minorHAnsi" w:hAnsi="Times New Roman"/>
          <w:sz w:val="28"/>
          <w:szCs w:val="28"/>
        </w:rPr>
        <w:t xml:space="preserve">-место в доме, если собственник безответственно относится к его содержанию и, или нарушает права соседей. </w:t>
      </w:r>
      <w:r w:rsidRPr="003650C0">
        <w:rPr>
          <w:rFonts w:ascii="Times New Roman" w:eastAsiaTheme="minorHAnsi" w:hAnsi="Times New Roman"/>
          <w:b/>
          <w:sz w:val="28"/>
          <w:szCs w:val="28"/>
          <w:highlight w:val="yellow"/>
        </w:rPr>
        <w:t>Жители МКД получили реальную возможность «избавиться» от нежелательных соседей.</w:t>
      </w:r>
      <w:r w:rsidRPr="003650C0">
        <w:rPr>
          <w:rFonts w:ascii="Times New Roman" w:eastAsiaTheme="minorHAnsi" w:hAnsi="Times New Roman"/>
          <w:b/>
          <w:sz w:val="28"/>
          <w:szCs w:val="28"/>
        </w:rPr>
        <w:t xml:space="preserve"> </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t xml:space="preserve">Юрий </w:t>
      </w:r>
      <w:proofErr w:type="spellStart"/>
      <w:r w:rsidRPr="003650C0">
        <w:rPr>
          <w:rFonts w:ascii="Times New Roman" w:eastAsiaTheme="minorHAnsi" w:hAnsi="Times New Roman"/>
          <w:sz w:val="28"/>
          <w:szCs w:val="28"/>
        </w:rPr>
        <w:t>Нетреба</w:t>
      </w:r>
      <w:proofErr w:type="spellEnd"/>
      <w:r w:rsidRPr="003650C0">
        <w:rPr>
          <w:rFonts w:ascii="Times New Roman" w:eastAsiaTheme="minorHAnsi" w:hAnsi="Times New Roman"/>
          <w:sz w:val="28"/>
          <w:szCs w:val="28"/>
        </w:rPr>
        <w:t xml:space="preserve">, руководитель практики судебной защиты МКА «Арбат», считает, что нововведения ГК РФ о земельном участке фактически закрепляют уже имевшиеся положения </w:t>
      </w:r>
      <w:proofErr w:type="spellStart"/>
      <w:r w:rsidRPr="003650C0">
        <w:rPr>
          <w:rFonts w:ascii="Times New Roman" w:eastAsiaTheme="minorHAnsi" w:hAnsi="Times New Roman"/>
          <w:sz w:val="28"/>
          <w:szCs w:val="28"/>
        </w:rPr>
        <w:t>пп</w:t>
      </w:r>
      <w:proofErr w:type="spellEnd"/>
      <w:r w:rsidRPr="003650C0">
        <w:rPr>
          <w:rFonts w:ascii="Times New Roman" w:eastAsiaTheme="minorHAnsi" w:hAnsi="Times New Roman"/>
          <w:sz w:val="28"/>
          <w:szCs w:val="28"/>
        </w:rPr>
        <w:t xml:space="preserve">. 3 п. 1 ст. 6 ЗК РФ. «Жаль, что не учтены давно возникающие вопросы в правоотношениях, например, земельным участком признаётся только часть поверхности земли. </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t xml:space="preserve">Между сособственниками нередки споры о нависающих балконах, конструкциях домов либо проводов с прилегающих участков, а также тоннелей для коммуникаций. В ГК РФ не предусмотрена возможность защиты права собственности под землей или воздушного пространства над поверхностью. Множество сомнений остаётся и в отношении </w:t>
      </w:r>
      <w:proofErr w:type="spellStart"/>
      <w:r w:rsidRPr="003650C0">
        <w:rPr>
          <w:rFonts w:ascii="Times New Roman" w:eastAsiaTheme="minorHAnsi" w:hAnsi="Times New Roman"/>
          <w:sz w:val="28"/>
          <w:szCs w:val="28"/>
        </w:rPr>
        <w:t>машино</w:t>
      </w:r>
      <w:proofErr w:type="spellEnd"/>
      <w:r w:rsidRPr="003650C0">
        <w:rPr>
          <w:rFonts w:ascii="Times New Roman" w:eastAsiaTheme="minorHAnsi" w:hAnsi="Times New Roman"/>
          <w:sz w:val="28"/>
          <w:szCs w:val="28"/>
        </w:rPr>
        <w:t>-мест, которые относят к части помещения и земельного участка. Но многие считают его общедолевым имуществом: оно имеет условные границы и его невозможно эксплуатировать как отдельный объект права».</w:t>
      </w:r>
    </w:p>
    <w:p w:rsidR="003650C0" w:rsidRPr="003650C0" w:rsidRDefault="003650C0" w:rsidP="003650C0">
      <w:pPr>
        <w:spacing w:line="259" w:lineRule="auto"/>
        <w:jc w:val="both"/>
        <w:rPr>
          <w:rFonts w:ascii="Times New Roman" w:eastAsiaTheme="minorHAnsi" w:hAnsi="Times New Roman"/>
          <w:b/>
          <w:color w:val="002060"/>
          <w:sz w:val="32"/>
          <w:szCs w:val="32"/>
          <w:u w:val="single"/>
        </w:rPr>
      </w:pPr>
      <w:r w:rsidRPr="003650C0">
        <w:rPr>
          <w:rFonts w:ascii="Times New Roman" w:eastAsiaTheme="minorHAnsi" w:hAnsi="Times New Roman"/>
          <w:color w:val="002060"/>
          <w:sz w:val="28"/>
          <w:szCs w:val="28"/>
          <w:u w:val="single"/>
        </w:rPr>
        <w:t>----------------------------------------------------------------------------------------------------------------</w:t>
      </w:r>
    </w:p>
    <w:p w:rsidR="003650C0" w:rsidRPr="003650C0" w:rsidRDefault="003650C0" w:rsidP="003650C0">
      <w:pPr>
        <w:pStyle w:val="a3"/>
        <w:numPr>
          <w:ilvl w:val="0"/>
          <w:numId w:val="2"/>
        </w:numPr>
        <w:spacing w:line="259" w:lineRule="auto"/>
        <w:rPr>
          <w:rFonts w:ascii="Times New Roman" w:eastAsiaTheme="minorHAnsi" w:hAnsi="Times New Roman"/>
          <w:b/>
          <w:color w:val="002060"/>
          <w:sz w:val="40"/>
          <w:szCs w:val="40"/>
          <w:u w:val="single"/>
        </w:rPr>
      </w:pPr>
      <w:r w:rsidRPr="003650C0">
        <w:rPr>
          <w:rFonts w:ascii="Times New Roman" w:eastAsiaTheme="minorHAnsi" w:hAnsi="Times New Roman"/>
          <w:b/>
          <w:color w:val="002060"/>
          <w:sz w:val="40"/>
          <w:szCs w:val="40"/>
          <w:u w:val="single"/>
        </w:rPr>
        <w:t>Может ли УО передать </w:t>
      </w:r>
      <w:proofErr w:type="spellStart"/>
      <w:r w:rsidRPr="003650C0">
        <w:rPr>
          <w:rFonts w:ascii="Times New Roman" w:eastAsiaTheme="minorHAnsi" w:hAnsi="Times New Roman"/>
          <w:b/>
          <w:color w:val="002060"/>
          <w:sz w:val="40"/>
          <w:szCs w:val="40"/>
          <w:u w:val="single"/>
        </w:rPr>
        <w:t>ПДн</w:t>
      </w:r>
      <w:proofErr w:type="spellEnd"/>
      <w:r w:rsidRPr="003650C0">
        <w:rPr>
          <w:rFonts w:ascii="Times New Roman" w:eastAsiaTheme="minorHAnsi" w:hAnsi="Times New Roman"/>
          <w:b/>
          <w:color w:val="002060"/>
          <w:sz w:val="40"/>
          <w:szCs w:val="40"/>
          <w:u w:val="single"/>
        </w:rPr>
        <w:t xml:space="preserve"> жителей компании, заполняющей за неё систему</w:t>
      </w:r>
    </w:p>
    <w:p w:rsidR="003650C0" w:rsidRPr="003650C0" w:rsidRDefault="003650C0" w:rsidP="003650C0">
      <w:pPr>
        <w:spacing w:line="259" w:lineRule="auto"/>
        <w:rPr>
          <w:rFonts w:ascii="Times New Roman" w:eastAsiaTheme="minorHAnsi" w:hAnsi="Times New Roman"/>
          <w:sz w:val="28"/>
          <w:szCs w:val="28"/>
        </w:rPr>
      </w:pPr>
      <w:r w:rsidRPr="003650C0">
        <w:rPr>
          <w:rFonts w:ascii="Times New Roman" w:eastAsiaTheme="minorHAnsi" w:hAnsi="Times New Roman"/>
          <w:sz w:val="28"/>
          <w:szCs w:val="28"/>
        </w:rPr>
        <w:t>Жители домов могут посчитать, что УО, передавая их персональные данные контрагенту для заполнения ГИС ЖКХ, нарушает законодательство. Разбираемся, почему управляющие домами вправе отдать заполнение системы на аутсорсинг, а также почему им выгодно это делать.</w:t>
      </w:r>
    </w:p>
    <w:p w:rsidR="003650C0" w:rsidRPr="003650C0" w:rsidRDefault="003650C0" w:rsidP="003650C0">
      <w:pPr>
        <w:spacing w:line="259" w:lineRule="auto"/>
        <w:rPr>
          <w:rFonts w:ascii="Times New Roman" w:eastAsiaTheme="minorHAnsi" w:hAnsi="Times New Roman"/>
          <w:b/>
          <w:color w:val="002060"/>
          <w:sz w:val="32"/>
          <w:szCs w:val="32"/>
          <w:u w:val="single"/>
        </w:rPr>
      </w:pPr>
      <w:r w:rsidRPr="003650C0">
        <w:rPr>
          <w:rFonts w:ascii="Times New Roman" w:eastAsiaTheme="minorHAnsi" w:hAnsi="Times New Roman"/>
          <w:b/>
          <w:color w:val="002060"/>
          <w:sz w:val="32"/>
          <w:szCs w:val="32"/>
          <w:u w:val="single"/>
        </w:rPr>
        <w:t xml:space="preserve">УО и ТСЖ обязаны размещать данные в ГИС ЖКХ </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t xml:space="preserve">Заполнение ГИС ЖКХ – одно из обязательных лицензионных требований, предъявляемых к управляющим организациям. Также данные в систему должны </w:t>
      </w:r>
      <w:r w:rsidRPr="003650C0">
        <w:rPr>
          <w:rFonts w:ascii="Times New Roman" w:eastAsiaTheme="minorHAnsi" w:hAnsi="Times New Roman"/>
          <w:sz w:val="28"/>
          <w:szCs w:val="28"/>
        </w:rPr>
        <w:lastRenderedPageBreak/>
        <w:t xml:space="preserve">вносить ТСЖ и кооперативы, образованные собственниками в многоквартирных домах. Согласно ст. 2 Федерального закона от 21.07.2014 № 209-ФЗ, эти организации являются поставщиками информации. В соответствии с ч. 10.1 ст. 161 ЖК РФ, порядок, состав, сроки и периодичность размещения в системе информации об управлении МКД прописаны в приказе </w:t>
      </w:r>
      <w:proofErr w:type="spellStart"/>
      <w:r w:rsidRPr="003650C0">
        <w:rPr>
          <w:rFonts w:ascii="Times New Roman" w:eastAsiaTheme="minorHAnsi" w:hAnsi="Times New Roman"/>
          <w:sz w:val="28"/>
          <w:szCs w:val="28"/>
        </w:rPr>
        <w:t>Минкомсвязи</w:t>
      </w:r>
      <w:proofErr w:type="spellEnd"/>
      <w:r w:rsidRPr="003650C0">
        <w:rPr>
          <w:rFonts w:ascii="Times New Roman" w:eastAsiaTheme="minorHAnsi" w:hAnsi="Times New Roman"/>
          <w:sz w:val="28"/>
          <w:szCs w:val="28"/>
        </w:rPr>
        <w:t>, Минстроя России от 29.02.2016 № 74/114/пр. Указанные в этом приказе данные должны размещаться в ГИС ЖКХ независимо от выбранного собственниками способа управления. За нарушение требований № 209-ФЗ и разд. 10 приказа № 74/114/</w:t>
      </w:r>
      <w:proofErr w:type="spellStart"/>
      <w:r w:rsidRPr="003650C0">
        <w:rPr>
          <w:rFonts w:ascii="Times New Roman" w:eastAsiaTheme="minorHAnsi" w:hAnsi="Times New Roman"/>
          <w:sz w:val="28"/>
          <w:szCs w:val="28"/>
        </w:rPr>
        <w:t>пр</w:t>
      </w:r>
      <w:proofErr w:type="spellEnd"/>
      <w:r w:rsidRPr="003650C0">
        <w:rPr>
          <w:rFonts w:ascii="Times New Roman" w:eastAsiaTheme="minorHAnsi" w:hAnsi="Times New Roman"/>
          <w:sz w:val="28"/>
          <w:szCs w:val="28"/>
        </w:rPr>
        <w:t xml:space="preserve"> законодатели установили для УО, ТСЖ и кооперативов административную ответственность по ст. 13.19.2 КоАП РФ.</w:t>
      </w:r>
    </w:p>
    <w:p w:rsidR="003650C0" w:rsidRPr="003650C0" w:rsidRDefault="003650C0" w:rsidP="003650C0">
      <w:pPr>
        <w:spacing w:line="259" w:lineRule="auto"/>
        <w:jc w:val="both"/>
        <w:rPr>
          <w:rFonts w:ascii="Times New Roman" w:eastAsiaTheme="minorHAnsi" w:hAnsi="Times New Roman"/>
          <w:b/>
          <w:color w:val="002060"/>
          <w:sz w:val="32"/>
          <w:szCs w:val="32"/>
          <w:u w:val="single"/>
        </w:rPr>
      </w:pPr>
      <w:r w:rsidRPr="003650C0">
        <w:rPr>
          <w:rFonts w:ascii="Times New Roman" w:eastAsiaTheme="minorHAnsi" w:hAnsi="Times New Roman"/>
          <w:b/>
          <w:color w:val="002060"/>
          <w:sz w:val="32"/>
          <w:szCs w:val="32"/>
          <w:u w:val="single"/>
        </w:rPr>
        <w:t xml:space="preserve">УО как оператор данных при заполнении ГИС ЖКХ обрабатывает данные собственников без их согласия </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t xml:space="preserve">Управляющие домами организации, размещая информацию в ГИС ЖКХ, обрабатывают персональные данные собственников и нанимателей помещений в многоквартирном доме. </w:t>
      </w:r>
      <w:proofErr w:type="spellStart"/>
      <w:r w:rsidRPr="003650C0">
        <w:rPr>
          <w:rFonts w:ascii="Times New Roman" w:eastAsiaTheme="minorHAnsi" w:hAnsi="Times New Roman"/>
          <w:sz w:val="28"/>
          <w:szCs w:val="28"/>
        </w:rPr>
        <w:t>ПДн</w:t>
      </w:r>
      <w:proofErr w:type="spellEnd"/>
      <w:r w:rsidRPr="003650C0">
        <w:rPr>
          <w:rFonts w:ascii="Times New Roman" w:eastAsiaTheme="minorHAnsi" w:hAnsi="Times New Roman"/>
          <w:sz w:val="28"/>
          <w:szCs w:val="28"/>
        </w:rPr>
        <w:t xml:space="preserve"> – это любая информация, по которой можно определить физическое лицо, являющееся субъектом таких данных. Они указываются в документах ОСС, платёжных квитанциях, договорах и других данных, вносимых в систему. По смыслу Федерального закона от 27.07.2006 № 152-ФЗ, УО, товарищества и кооперативы являются ещё и операторами персональных данных. Письменного согласия гражданина на обработку его данных не нужно, в том числе если они необходимы для обязательного раскрытия информации в ГИС ЖКХ. УО, ТСЖ и кооперативы обязаны размещать данные в ГИС ЖКХ, поэтому согласие на обработку </w:t>
      </w:r>
      <w:proofErr w:type="spellStart"/>
      <w:r w:rsidRPr="003650C0">
        <w:rPr>
          <w:rFonts w:ascii="Times New Roman" w:eastAsiaTheme="minorHAnsi" w:hAnsi="Times New Roman"/>
          <w:sz w:val="28"/>
          <w:szCs w:val="28"/>
        </w:rPr>
        <w:t>ПДн</w:t>
      </w:r>
      <w:proofErr w:type="spellEnd"/>
      <w:r w:rsidRPr="003650C0">
        <w:rPr>
          <w:rFonts w:ascii="Times New Roman" w:eastAsiaTheme="minorHAnsi" w:hAnsi="Times New Roman"/>
          <w:sz w:val="28"/>
          <w:szCs w:val="28"/>
        </w:rPr>
        <w:t xml:space="preserve"> собственников и нанимателей предусмотрено договором управления или Уставом ТСЖ, кооператива (</w:t>
      </w:r>
      <w:proofErr w:type="spellStart"/>
      <w:r w:rsidRPr="003650C0">
        <w:rPr>
          <w:rFonts w:ascii="Times New Roman" w:eastAsiaTheme="minorHAnsi" w:hAnsi="Times New Roman"/>
          <w:sz w:val="28"/>
          <w:szCs w:val="28"/>
        </w:rPr>
        <w:t>пп</w:t>
      </w:r>
      <w:proofErr w:type="spellEnd"/>
      <w:r w:rsidRPr="003650C0">
        <w:rPr>
          <w:rFonts w:ascii="Times New Roman" w:eastAsiaTheme="minorHAnsi" w:hAnsi="Times New Roman"/>
          <w:sz w:val="28"/>
          <w:szCs w:val="28"/>
        </w:rPr>
        <w:t xml:space="preserve">. </w:t>
      </w:r>
      <w:proofErr w:type="spellStart"/>
      <w:r w:rsidRPr="003650C0">
        <w:rPr>
          <w:rFonts w:ascii="Times New Roman" w:eastAsiaTheme="minorHAnsi" w:hAnsi="Times New Roman"/>
          <w:sz w:val="28"/>
          <w:szCs w:val="28"/>
        </w:rPr>
        <w:t>пп</w:t>
      </w:r>
      <w:proofErr w:type="spellEnd"/>
      <w:r w:rsidRPr="003650C0">
        <w:rPr>
          <w:rFonts w:ascii="Times New Roman" w:eastAsiaTheme="minorHAnsi" w:hAnsi="Times New Roman"/>
          <w:sz w:val="28"/>
          <w:szCs w:val="28"/>
        </w:rPr>
        <w:t>. 2, 5 ст. 6 № 152-ФЗ). Получать его отдельно не нужно. В ином случае из-за отсутствия такого согласия управляющие домами не смогли бы выполнять требования НПА по начислению платы за ЖКУ, обращаться в суд за взысканием долгов, проводить ОСС.</w:t>
      </w:r>
    </w:p>
    <w:p w:rsidR="003650C0" w:rsidRPr="003650C0" w:rsidRDefault="003650C0" w:rsidP="003650C0">
      <w:pPr>
        <w:spacing w:line="259" w:lineRule="auto"/>
        <w:jc w:val="both"/>
        <w:rPr>
          <w:rFonts w:ascii="Times New Roman" w:eastAsiaTheme="minorHAnsi" w:hAnsi="Times New Roman"/>
          <w:b/>
          <w:color w:val="002060"/>
          <w:sz w:val="32"/>
          <w:szCs w:val="32"/>
          <w:u w:val="single"/>
        </w:rPr>
      </w:pPr>
      <w:r w:rsidRPr="003650C0">
        <w:rPr>
          <w:rFonts w:ascii="Times New Roman" w:eastAsiaTheme="minorHAnsi" w:hAnsi="Times New Roman"/>
          <w:b/>
          <w:color w:val="002060"/>
          <w:sz w:val="32"/>
          <w:szCs w:val="32"/>
          <w:u w:val="single"/>
        </w:rPr>
        <w:t xml:space="preserve">УО и ТСЖ вправе передать третьему лицу заполнение ГИС ЖКХ и обработку </w:t>
      </w:r>
      <w:proofErr w:type="spellStart"/>
      <w:r w:rsidRPr="003650C0">
        <w:rPr>
          <w:rFonts w:ascii="Times New Roman" w:eastAsiaTheme="minorHAnsi" w:hAnsi="Times New Roman"/>
          <w:b/>
          <w:color w:val="002060"/>
          <w:sz w:val="32"/>
          <w:szCs w:val="32"/>
          <w:u w:val="single"/>
        </w:rPr>
        <w:t>ПДн</w:t>
      </w:r>
      <w:proofErr w:type="spellEnd"/>
      <w:r w:rsidRPr="003650C0">
        <w:rPr>
          <w:rFonts w:ascii="Times New Roman" w:eastAsiaTheme="minorHAnsi" w:hAnsi="Times New Roman"/>
          <w:b/>
          <w:color w:val="002060"/>
          <w:sz w:val="32"/>
          <w:szCs w:val="32"/>
          <w:u w:val="single"/>
        </w:rPr>
        <w:t xml:space="preserve"> </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t xml:space="preserve">В силу ч. 3 ст. 6 № 152-ФЗ, оператор вправе поручить обработку </w:t>
      </w:r>
      <w:proofErr w:type="spellStart"/>
      <w:r w:rsidRPr="003650C0">
        <w:rPr>
          <w:rFonts w:ascii="Times New Roman" w:eastAsiaTheme="minorHAnsi" w:hAnsi="Times New Roman"/>
          <w:sz w:val="28"/>
          <w:szCs w:val="28"/>
        </w:rPr>
        <w:t>ПДн</w:t>
      </w:r>
      <w:proofErr w:type="spellEnd"/>
      <w:r w:rsidRPr="003650C0">
        <w:rPr>
          <w:rFonts w:ascii="Times New Roman" w:eastAsiaTheme="minorHAnsi" w:hAnsi="Times New Roman"/>
          <w:sz w:val="28"/>
          <w:szCs w:val="28"/>
        </w:rPr>
        <w:t xml:space="preserve"> другому лицу с согласия субъекта персональных данных, если иное не предусмотрено федеральным законом. </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t xml:space="preserve">Из этого правила есть исключения: </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t xml:space="preserve">- для раскрытия обязательных данных в ГИС ЖКХ (п. 11 ч. 1 ст. 6 № 152-ФЗ); </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t xml:space="preserve">- для расчётов с собственниками и нанимателями за жилищно-коммунальные услуги (ч. 16 ст. 155 ЖК РФ). </w:t>
      </w:r>
    </w:p>
    <w:p w:rsidR="003650C0" w:rsidRPr="003650C0" w:rsidRDefault="003650C0" w:rsidP="003650C0">
      <w:pPr>
        <w:spacing w:line="259" w:lineRule="auto"/>
        <w:jc w:val="both"/>
        <w:rPr>
          <w:rFonts w:ascii="Times New Roman" w:eastAsiaTheme="minorHAnsi" w:hAnsi="Times New Roman"/>
          <w:b/>
          <w:sz w:val="28"/>
          <w:szCs w:val="28"/>
        </w:rPr>
      </w:pPr>
      <w:r w:rsidRPr="003650C0">
        <w:rPr>
          <w:rFonts w:ascii="Times New Roman" w:eastAsiaTheme="minorHAnsi" w:hAnsi="Times New Roman"/>
          <w:sz w:val="28"/>
          <w:szCs w:val="28"/>
        </w:rPr>
        <w:t xml:space="preserve">В силу ч. 4 ст. 6 № 152-ФЗ, лицо, осуществляющее обработку персональных данных по поручению оператора, не обязано получать согласие на эти действия от граждан, чьи </w:t>
      </w:r>
      <w:proofErr w:type="spellStart"/>
      <w:r w:rsidRPr="003650C0">
        <w:rPr>
          <w:rFonts w:ascii="Times New Roman" w:eastAsiaTheme="minorHAnsi" w:hAnsi="Times New Roman"/>
          <w:sz w:val="28"/>
          <w:szCs w:val="28"/>
        </w:rPr>
        <w:t>ПДн</w:t>
      </w:r>
      <w:proofErr w:type="spellEnd"/>
      <w:r w:rsidRPr="003650C0">
        <w:rPr>
          <w:rFonts w:ascii="Times New Roman" w:eastAsiaTheme="minorHAnsi" w:hAnsi="Times New Roman"/>
          <w:sz w:val="28"/>
          <w:szCs w:val="28"/>
        </w:rPr>
        <w:t xml:space="preserve"> обрабатываются. Ответственность за работу своего подрядчика с данными жителей домов несут УО, РСО и ТСЖ или кооператив (ч. 5 ст. 6 № 152-ФЗ). Для этого в договоре между оператором </w:t>
      </w:r>
      <w:proofErr w:type="spellStart"/>
      <w:r w:rsidRPr="003650C0">
        <w:rPr>
          <w:rFonts w:ascii="Times New Roman" w:eastAsiaTheme="minorHAnsi" w:hAnsi="Times New Roman"/>
          <w:sz w:val="28"/>
          <w:szCs w:val="28"/>
        </w:rPr>
        <w:t>ПДн</w:t>
      </w:r>
      <w:proofErr w:type="spellEnd"/>
      <w:r w:rsidRPr="003650C0">
        <w:rPr>
          <w:rFonts w:ascii="Times New Roman" w:eastAsiaTheme="minorHAnsi" w:hAnsi="Times New Roman"/>
          <w:sz w:val="28"/>
          <w:szCs w:val="28"/>
        </w:rPr>
        <w:t xml:space="preserve"> и подрядной организацией должен быть раздел об обеспечении конфиденциальности передаваемой информации о собственниках. </w:t>
      </w:r>
      <w:r w:rsidRPr="003650C0">
        <w:rPr>
          <w:rFonts w:ascii="Times New Roman" w:eastAsiaTheme="minorHAnsi" w:hAnsi="Times New Roman"/>
          <w:b/>
          <w:sz w:val="28"/>
          <w:szCs w:val="28"/>
          <w:highlight w:val="yellow"/>
        </w:rPr>
        <w:t xml:space="preserve">Лицо, </w:t>
      </w:r>
      <w:r w:rsidRPr="003650C0">
        <w:rPr>
          <w:rFonts w:ascii="Times New Roman" w:eastAsiaTheme="minorHAnsi" w:hAnsi="Times New Roman"/>
          <w:b/>
          <w:sz w:val="28"/>
          <w:szCs w:val="28"/>
          <w:highlight w:val="yellow"/>
        </w:rPr>
        <w:lastRenderedPageBreak/>
        <w:t>которому передаются данные, должно обеспечить такой уровень безопасности данных, как и у оператора, и не допускать их утечек. Также договором регламентируется ответственность за нарушение правил обработки персональных данных.</w:t>
      </w:r>
    </w:p>
    <w:p w:rsidR="003650C0" w:rsidRPr="003650C0" w:rsidRDefault="003650C0" w:rsidP="003650C0">
      <w:pPr>
        <w:spacing w:line="259" w:lineRule="auto"/>
        <w:jc w:val="both"/>
        <w:rPr>
          <w:rFonts w:ascii="Times New Roman" w:eastAsiaTheme="minorHAnsi" w:hAnsi="Times New Roman"/>
          <w:b/>
          <w:color w:val="002060"/>
          <w:sz w:val="32"/>
          <w:szCs w:val="32"/>
          <w:u w:val="single"/>
        </w:rPr>
      </w:pPr>
      <w:r w:rsidRPr="003650C0">
        <w:rPr>
          <w:rFonts w:ascii="Times New Roman" w:eastAsiaTheme="minorHAnsi" w:hAnsi="Times New Roman"/>
          <w:b/>
          <w:color w:val="002060"/>
          <w:sz w:val="32"/>
          <w:szCs w:val="32"/>
          <w:u w:val="single"/>
        </w:rPr>
        <w:t xml:space="preserve">УО сокращает расходы, передав заполнение ГИС ЖКХ на аутсорсинг </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t xml:space="preserve">Управляющие домами организации и ТСЖ передают третьим лицам работы по размещению данных в ГИС ЖКХ, чтобы сэкономить свои средства и средства жителей домов. «УО или товариществу не нужно держать в штате отдельного сотрудника для внесения информации в систему. Передать эту обязанность на аутсорсинг выгоднее, чем платить штатному работнику. Расходы УО и ТСЖ при этом сокращаются, а значит, и размер платы собственников за управление домом уменьшается. </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t xml:space="preserve">Ещё один аргумент за передачу заполнения системы сторонней компании прописан в примечании 2 к ст. 13.19.1 КоАП РФ. УО, передавая по договору полномочия по размещению от её имени обязательных сведений в ГИС ЖКХ, не понесёт ответственности за не заполнение или неполное, не в срок внесение в систему информации по ст. 13.19.2 КоАП РФ. На пример </w:t>
      </w:r>
      <w:proofErr w:type="spellStart"/>
      <w:r w:rsidRPr="003650C0">
        <w:rPr>
          <w:rFonts w:ascii="Times New Roman" w:eastAsiaTheme="minorHAnsi" w:hAnsi="Times New Roman"/>
          <w:sz w:val="28"/>
          <w:szCs w:val="28"/>
        </w:rPr>
        <w:t>РосКвартал</w:t>
      </w:r>
      <w:proofErr w:type="spellEnd"/>
      <w:r w:rsidRPr="003650C0">
        <w:rPr>
          <w:rFonts w:ascii="Times New Roman" w:eastAsiaTheme="minorHAnsi" w:hAnsi="Times New Roman"/>
          <w:sz w:val="28"/>
          <w:szCs w:val="28"/>
        </w:rPr>
        <w:t xml:space="preserve"> с 2014 года по договорам с тысячами УО и ТСЖ размещает за них информацию в системе. За этот период они ни разу не допускали </w:t>
      </w:r>
      <w:proofErr w:type="gramStart"/>
      <w:r w:rsidRPr="003650C0">
        <w:rPr>
          <w:rFonts w:ascii="Times New Roman" w:eastAsiaTheme="minorHAnsi" w:hAnsi="Times New Roman"/>
          <w:sz w:val="28"/>
          <w:szCs w:val="28"/>
        </w:rPr>
        <w:t>утечек</w:t>
      </w:r>
      <w:proofErr w:type="gramEnd"/>
      <w:r w:rsidRPr="003650C0">
        <w:rPr>
          <w:rFonts w:ascii="Times New Roman" w:eastAsiaTheme="minorHAnsi" w:hAnsi="Times New Roman"/>
          <w:sz w:val="28"/>
          <w:szCs w:val="28"/>
        </w:rPr>
        <w:t xml:space="preserve"> переданных им персональных данных жителей МКД», – отметила руководитель отдела по работе с клиентами </w:t>
      </w:r>
      <w:proofErr w:type="spellStart"/>
      <w:r w:rsidRPr="003650C0">
        <w:rPr>
          <w:rFonts w:ascii="Times New Roman" w:eastAsiaTheme="minorHAnsi" w:hAnsi="Times New Roman"/>
          <w:sz w:val="28"/>
          <w:szCs w:val="28"/>
        </w:rPr>
        <w:t>РосКвартала</w:t>
      </w:r>
      <w:proofErr w:type="spellEnd"/>
      <w:r w:rsidRPr="003650C0">
        <w:rPr>
          <w:rFonts w:ascii="Times New Roman" w:eastAsiaTheme="minorHAnsi" w:hAnsi="Times New Roman"/>
          <w:sz w:val="28"/>
          <w:szCs w:val="28"/>
        </w:rPr>
        <w:t xml:space="preserve"> Маргарита </w:t>
      </w:r>
      <w:proofErr w:type="spellStart"/>
      <w:r w:rsidRPr="003650C0">
        <w:rPr>
          <w:rFonts w:ascii="Times New Roman" w:eastAsiaTheme="minorHAnsi" w:hAnsi="Times New Roman"/>
          <w:sz w:val="28"/>
          <w:szCs w:val="28"/>
        </w:rPr>
        <w:t>Кобко</w:t>
      </w:r>
      <w:proofErr w:type="spellEnd"/>
      <w:r w:rsidRPr="003650C0">
        <w:rPr>
          <w:rFonts w:ascii="Times New Roman" w:eastAsiaTheme="minorHAnsi" w:hAnsi="Times New Roman"/>
          <w:sz w:val="28"/>
          <w:szCs w:val="28"/>
        </w:rPr>
        <w:t xml:space="preserve">. – «Обработка </w:t>
      </w:r>
      <w:proofErr w:type="spellStart"/>
      <w:r w:rsidRPr="003650C0">
        <w:rPr>
          <w:rFonts w:ascii="Times New Roman" w:eastAsiaTheme="minorHAnsi" w:hAnsi="Times New Roman"/>
          <w:sz w:val="28"/>
          <w:szCs w:val="28"/>
        </w:rPr>
        <w:t>ПДн</w:t>
      </w:r>
      <w:proofErr w:type="spellEnd"/>
      <w:r w:rsidRPr="003650C0">
        <w:rPr>
          <w:rFonts w:ascii="Times New Roman" w:eastAsiaTheme="minorHAnsi" w:hAnsi="Times New Roman"/>
          <w:sz w:val="28"/>
          <w:szCs w:val="28"/>
        </w:rPr>
        <w:t xml:space="preserve"> ведётся с соблюдением всех мер, предусмотренных законом о персональных данных». </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t xml:space="preserve">Заключение УО договора со сторонней компанией на заполнение ГИС ЖКХ не только соответствует закону о персональных данных, но и помогает ей сократить свои расходы, избежать штрафов – и снизить плату собственников за содержание дома. </w:t>
      </w:r>
    </w:p>
    <w:p w:rsidR="003650C0" w:rsidRPr="003650C0" w:rsidRDefault="003650C0" w:rsidP="003650C0">
      <w:pPr>
        <w:spacing w:line="259" w:lineRule="auto"/>
        <w:jc w:val="both"/>
        <w:rPr>
          <w:rFonts w:ascii="Times New Roman" w:eastAsiaTheme="minorHAnsi" w:hAnsi="Times New Roman"/>
          <w:color w:val="002060"/>
          <w:sz w:val="28"/>
          <w:szCs w:val="28"/>
          <w:u w:val="single"/>
        </w:rPr>
      </w:pPr>
      <w:r w:rsidRPr="003650C0">
        <w:rPr>
          <w:rFonts w:ascii="Times New Roman" w:eastAsiaTheme="minorHAnsi" w:hAnsi="Times New Roman"/>
          <w:color w:val="002060"/>
          <w:sz w:val="28"/>
          <w:szCs w:val="28"/>
          <w:u w:val="single"/>
        </w:rPr>
        <w:t>----------------------------------------------------------------------------------------------------------------</w:t>
      </w:r>
    </w:p>
    <w:p w:rsidR="003650C0" w:rsidRPr="003650C0" w:rsidRDefault="003650C0" w:rsidP="003650C0">
      <w:pPr>
        <w:pStyle w:val="a3"/>
        <w:numPr>
          <w:ilvl w:val="0"/>
          <w:numId w:val="2"/>
        </w:numPr>
        <w:shd w:val="clear" w:color="auto" w:fill="FFFFFF"/>
        <w:spacing w:before="100" w:beforeAutospacing="1" w:after="100" w:afterAutospacing="1" w:line="345" w:lineRule="atLeast"/>
        <w:rPr>
          <w:rFonts w:ascii="Times New Roman" w:eastAsia="Times New Roman" w:hAnsi="Times New Roman"/>
          <w:b/>
          <w:color w:val="002060"/>
          <w:sz w:val="40"/>
          <w:szCs w:val="40"/>
          <w:u w:val="single"/>
          <w:lang w:eastAsia="ru-RU"/>
        </w:rPr>
      </w:pPr>
      <w:hyperlink r:id="rId62" w:tgtFrame="_blank" w:history="1">
        <w:r w:rsidRPr="003650C0">
          <w:rPr>
            <w:rFonts w:ascii="Times New Roman" w:eastAsia="Times New Roman" w:hAnsi="Times New Roman"/>
            <w:b/>
            <w:color w:val="002060"/>
            <w:sz w:val="40"/>
            <w:szCs w:val="40"/>
            <w:u w:val="single"/>
            <w:lang w:eastAsia="ru-RU"/>
          </w:rPr>
          <w:t>Нормативы КР на СОИ приблизятся к фактическому потреблению</w:t>
        </w:r>
      </w:hyperlink>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t xml:space="preserve">С 1 марта 2023 года региональные органы власти вправе досрочно пересмотреть ранее утверждённые нормативы КР на СОИ, но только в том случае, если в доме прошли реконструкция или </w:t>
      </w:r>
      <w:proofErr w:type="spellStart"/>
      <w:r w:rsidRPr="003650C0">
        <w:rPr>
          <w:rFonts w:ascii="Times New Roman" w:eastAsiaTheme="minorHAnsi" w:hAnsi="Times New Roman"/>
          <w:sz w:val="28"/>
          <w:szCs w:val="28"/>
        </w:rPr>
        <w:t>энергоэффективный</w:t>
      </w:r>
      <w:proofErr w:type="spellEnd"/>
      <w:r w:rsidRPr="003650C0">
        <w:rPr>
          <w:rFonts w:ascii="Times New Roman" w:eastAsiaTheme="minorHAnsi" w:hAnsi="Times New Roman"/>
          <w:sz w:val="28"/>
          <w:szCs w:val="28"/>
        </w:rPr>
        <w:t xml:space="preserve"> капремонт. При расчётах новых нормативов нужно использовать метод аналогов: его приоритет </w:t>
      </w:r>
      <w:proofErr w:type="spellStart"/>
      <w:r w:rsidRPr="003650C0">
        <w:rPr>
          <w:rFonts w:ascii="Times New Roman" w:eastAsiaTheme="minorHAnsi" w:hAnsi="Times New Roman"/>
          <w:sz w:val="28"/>
          <w:szCs w:val="28"/>
        </w:rPr>
        <w:t>кабмин</w:t>
      </w:r>
      <w:proofErr w:type="spellEnd"/>
      <w:r w:rsidRPr="003650C0">
        <w:rPr>
          <w:rFonts w:ascii="Times New Roman" w:eastAsiaTheme="minorHAnsi" w:hAnsi="Times New Roman"/>
          <w:sz w:val="28"/>
          <w:szCs w:val="28"/>
        </w:rPr>
        <w:t xml:space="preserve"> закрепил новым постановлением. Нормативы потребления коммунальных услуг и ресурсов на содержание общего имущества определяют органы власти регионов. Сейчас для этого используется расчётный метод – по формулам. </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t xml:space="preserve">Нормативы устанавливаются на три года для двух случаев: </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t xml:space="preserve">- расчёта за индивидуальное потребление, если в квартире нет технической возможности установить прибор учёта; </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t xml:space="preserve">- определения объёмов КР на СОИ. </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lastRenderedPageBreak/>
        <w:t xml:space="preserve">Новое постановление Правительства РФ от 13.09.2022 № 1598 с 1 марта 2023 года вводит приоритет использования метода аналогов, а не расчётного. В его основе – показания приборов учёта в домах с одинаковыми конструктивными особенностями и в аналогичных климатических зонах. </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t xml:space="preserve">Директор Департамента развития ЖКХ Минстроя РФ Олеся Лещенко в </w:t>
      </w:r>
      <w:proofErr w:type="spellStart"/>
      <w:r w:rsidRPr="003650C0">
        <w:rPr>
          <w:rFonts w:ascii="Times New Roman" w:eastAsiaTheme="minorHAnsi" w:hAnsi="Times New Roman"/>
          <w:sz w:val="28"/>
          <w:szCs w:val="28"/>
        </w:rPr>
        <w:t>Телеграм</w:t>
      </w:r>
      <w:proofErr w:type="spellEnd"/>
      <w:r w:rsidRPr="003650C0">
        <w:rPr>
          <w:rFonts w:ascii="Times New Roman" w:eastAsiaTheme="minorHAnsi" w:hAnsi="Times New Roman"/>
          <w:sz w:val="28"/>
          <w:szCs w:val="28"/>
        </w:rPr>
        <w:t>-канале отметила, что «основная цель изменений – приблизить расчётные значения [...] к уровню фактического потребления». При этом чиновник подчеркнула, что автоматического пересмотра ранее утверждённых нормативов не будет.</w:t>
      </w:r>
    </w:p>
    <w:p w:rsid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t xml:space="preserve"> Скорректировать их досрочно можно только в том случае, если в доме изменились конструктивные особенности, степень его благоустройства или же проведены мероприятия по энергосбережению. Тогда поставщик коммунальных услуг должен обратиться в органы власти региона с заявлением и приложить к нему соответствующие сведения и замеры, необходимые для перерасчёта нормативов.</w:t>
      </w:r>
    </w:p>
    <w:p w:rsidR="003650C0" w:rsidRPr="003650C0" w:rsidRDefault="003650C0" w:rsidP="003650C0">
      <w:pPr>
        <w:spacing w:line="259" w:lineRule="auto"/>
        <w:jc w:val="both"/>
        <w:rPr>
          <w:rFonts w:ascii="Times New Roman" w:eastAsiaTheme="minorHAnsi" w:hAnsi="Times New Roman"/>
          <w:sz w:val="28"/>
          <w:szCs w:val="28"/>
          <w:u w:val="single"/>
        </w:rPr>
      </w:pPr>
      <w:r w:rsidRPr="003650C0">
        <w:rPr>
          <w:rFonts w:ascii="Times New Roman" w:eastAsiaTheme="minorHAnsi" w:hAnsi="Times New Roman"/>
          <w:color w:val="002060"/>
          <w:sz w:val="28"/>
          <w:szCs w:val="28"/>
          <w:u w:val="single"/>
        </w:rPr>
        <w:t>----------------------------------------------------------------------------------------------------------------</w:t>
      </w:r>
      <w:r w:rsidRPr="003650C0">
        <w:rPr>
          <w:rFonts w:ascii="Times New Roman" w:eastAsiaTheme="minorHAnsi" w:hAnsi="Times New Roman"/>
          <w:sz w:val="28"/>
          <w:szCs w:val="28"/>
          <w:u w:val="single"/>
        </w:rPr>
        <w:t xml:space="preserve"> </w:t>
      </w:r>
    </w:p>
    <w:p w:rsidR="003650C0" w:rsidRPr="003650C0" w:rsidRDefault="003650C0" w:rsidP="003650C0">
      <w:pPr>
        <w:pStyle w:val="a3"/>
        <w:numPr>
          <w:ilvl w:val="0"/>
          <w:numId w:val="2"/>
        </w:numPr>
        <w:shd w:val="clear" w:color="auto" w:fill="FFFFFF"/>
        <w:spacing w:before="100" w:beforeAutospacing="1" w:after="100" w:afterAutospacing="1" w:line="345" w:lineRule="atLeast"/>
        <w:rPr>
          <w:rFonts w:ascii="Times New Roman" w:eastAsia="Times New Roman" w:hAnsi="Times New Roman"/>
          <w:b/>
          <w:color w:val="002060"/>
          <w:sz w:val="40"/>
          <w:szCs w:val="40"/>
          <w:u w:val="single"/>
          <w:lang w:eastAsia="ru-RU"/>
        </w:rPr>
      </w:pPr>
      <w:hyperlink r:id="rId63" w:tgtFrame="_blank" w:history="1">
        <w:r w:rsidRPr="003650C0">
          <w:rPr>
            <w:rFonts w:ascii="Times New Roman" w:eastAsia="Times New Roman" w:hAnsi="Times New Roman"/>
            <w:b/>
            <w:color w:val="002060"/>
            <w:sz w:val="40"/>
            <w:szCs w:val="40"/>
            <w:u w:val="single"/>
            <w:lang w:eastAsia="ru-RU"/>
          </w:rPr>
          <w:t>УО не вправе требовать от потребителя свидетельство о поверке ИПУ</w:t>
        </w:r>
      </w:hyperlink>
    </w:p>
    <w:p w:rsidR="003650C0" w:rsidRPr="003650C0" w:rsidRDefault="003650C0" w:rsidP="003650C0">
      <w:pPr>
        <w:shd w:val="clear" w:color="auto" w:fill="FFFFFF"/>
        <w:spacing w:before="100" w:beforeAutospacing="1" w:after="100" w:afterAutospacing="1" w:line="345" w:lineRule="atLeast"/>
        <w:jc w:val="both"/>
        <w:rPr>
          <w:rFonts w:ascii="Times New Roman" w:eastAsia="Times New Roman" w:hAnsi="Times New Roman"/>
          <w:color w:val="002060"/>
          <w:sz w:val="28"/>
          <w:szCs w:val="28"/>
          <w:lang w:eastAsia="ru-RU"/>
        </w:rPr>
      </w:pPr>
      <w:r w:rsidRPr="003650C0">
        <w:rPr>
          <w:rFonts w:ascii="Times New Roman" w:eastAsia="Times New Roman" w:hAnsi="Times New Roman"/>
          <w:color w:val="002060"/>
          <w:sz w:val="28"/>
          <w:szCs w:val="28"/>
          <w:lang w:eastAsia="ru-RU"/>
        </w:rPr>
        <w:t>С</w:t>
      </w:r>
      <w:r w:rsidRPr="003650C0">
        <w:rPr>
          <w:rFonts w:asciiTheme="minorHAnsi" w:eastAsiaTheme="minorHAnsi" w:hAnsiTheme="minorHAnsi" w:cstheme="minorBidi"/>
        </w:rPr>
        <w:t xml:space="preserve"> </w:t>
      </w:r>
      <w:r w:rsidRPr="003650C0">
        <w:rPr>
          <w:rFonts w:ascii="Times New Roman" w:eastAsiaTheme="minorHAnsi" w:hAnsi="Times New Roman"/>
          <w:sz w:val="28"/>
          <w:szCs w:val="28"/>
        </w:rPr>
        <w:t xml:space="preserve">1 сентября 2022 года исполнители коммунальных услуг не должны требовать от собственников бумажные свидетельства о поверке ИПУ. Такие сведения УО и РСО обязаны получать из единого реестра измерений. К этому выводу пришёл ВС РФ при рассмотрении иска потребителя: </w:t>
      </w:r>
      <w:proofErr w:type="spellStart"/>
      <w:r w:rsidRPr="003650C0">
        <w:rPr>
          <w:rFonts w:ascii="Times New Roman" w:eastAsiaTheme="minorHAnsi" w:hAnsi="Times New Roman"/>
          <w:sz w:val="28"/>
          <w:szCs w:val="28"/>
        </w:rPr>
        <w:t>пп</w:t>
      </w:r>
      <w:proofErr w:type="spellEnd"/>
      <w:r w:rsidRPr="003650C0">
        <w:rPr>
          <w:rFonts w:ascii="Times New Roman" w:eastAsiaTheme="minorHAnsi" w:hAnsi="Times New Roman"/>
          <w:sz w:val="28"/>
          <w:szCs w:val="28"/>
        </w:rPr>
        <w:t xml:space="preserve">. «д» п. 34 Правил № 354 теперь не действует. Житель многоквартирного дома в Москве провёл очередную поверку ИПУ горячей воды в квартире. Данные об этом были внесены в государственный реестр, но управляющая организация потребовала предоставить бумажное свидетельство. Собственник этого не сделал, и УО начала начислять плату за ГВС расчётным методом в соответствии с п. 59(1) Правил № 354. Собственник квартиры подал иск в суд, но проиграл. Затем он обратился в ВС РФ, чтобы оспорить </w:t>
      </w:r>
      <w:proofErr w:type="spellStart"/>
      <w:r w:rsidRPr="003650C0">
        <w:rPr>
          <w:rFonts w:ascii="Times New Roman" w:eastAsiaTheme="minorHAnsi" w:hAnsi="Times New Roman"/>
          <w:sz w:val="28"/>
          <w:szCs w:val="28"/>
        </w:rPr>
        <w:t>пп</w:t>
      </w:r>
      <w:proofErr w:type="spellEnd"/>
      <w:r w:rsidRPr="003650C0">
        <w:rPr>
          <w:rFonts w:ascii="Times New Roman" w:eastAsiaTheme="minorHAnsi" w:hAnsi="Times New Roman"/>
          <w:sz w:val="28"/>
          <w:szCs w:val="28"/>
        </w:rPr>
        <w:t xml:space="preserve">. «д» п. 34 Правил № 354. Истец отметил, что результаты поверки счётчика подтверждаются не свидетельством, а записью во ФГИС «Аршин». С 24 сентября 2020 года </w:t>
      </w:r>
      <w:proofErr w:type="spellStart"/>
      <w:r w:rsidRPr="003650C0">
        <w:rPr>
          <w:rFonts w:ascii="Times New Roman" w:eastAsiaTheme="minorHAnsi" w:hAnsi="Times New Roman"/>
          <w:sz w:val="28"/>
          <w:szCs w:val="28"/>
        </w:rPr>
        <w:t>пп</w:t>
      </w:r>
      <w:proofErr w:type="spellEnd"/>
      <w:r w:rsidRPr="003650C0">
        <w:rPr>
          <w:rFonts w:ascii="Times New Roman" w:eastAsiaTheme="minorHAnsi" w:hAnsi="Times New Roman"/>
          <w:sz w:val="28"/>
          <w:szCs w:val="28"/>
        </w:rPr>
        <w:t>. «д» п. 34 Правил № 354 перестал соответствовать № 102-ФЗ, имеющему большую юридическую силу.</w:t>
      </w:r>
    </w:p>
    <w:p w:rsidR="003650C0" w:rsidRPr="003650C0" w:rsidRDefault="003650C0" w:rsidP="003650C0">
      <w:pPr>
        <w:spacing w:line="259" w:lineRule="auto"/>
        <w:jc w:val="both"/>
        <w:rPr>
          <w:rFonts w:ascii="Times New Roman" w:eastAsiaTheme="minorHAnsi" w:hAnsi="Times New Roman"/>
          <w:sz w:val="28"/>
          <w:szCs w:val="28"/>
        </w:rPr>
      </w:pPr>
      <w:r w:rsidRPr="003650C0">
        <w:rPr>
          <w:rFonts w:ascii="Times New Roman" w:eastAsiaTheme="minorHAnsi" w:hAnsi="Times New Roman"/>
          <w:sz w:val="28"/>
          <w:szCs w:val="28"/>
        </w:rPr>
        <w:t xml:space="preserve">Верховный суд РФ в решении от 11.05.2022 по делу № АКПИ22-161 не согласился с истцом: включение сведений о процедуре во ФГИС «Аршин» не освобождает потребителя коммунальных услуг от этой обязанности. Потребитель не отступил, а подал апелляционную жалобу, и выиграл суд. ВС РФ указал, что </w:t>
      </w:r>
      <w:proofErr w:type="spellStart"/>
      <w:r w:rsidRPr="003650C0">
        <w:rPr>
          <w:rFonts w:ascii="Times New Roman" w:eastAsiaTheme="minorHAnsi" w:hAnsi="Times New Roman"/>
          <w:sz w:val="28"/>
          <w:szCs w:val="28"/>
        </w:rPr>
        <w:t>пп</w:t>
      </w:r>
      <w:proofErr w:type="spellEnd"/>
      <w:r w:rsidRPr="003650C0">
        <w:rPr>
          <w:rFonts w:ascii="Times New Roman" w:eastAsiaTheme="minorHAnsi" w:hAnsi="Times New Roman"/>
          <w:sz w:val="28"/>
          <w:szCs w:val="28"/>
        </w:rPr>
        <w:t>. «д» п. 34 Правил № 354, предписывающий предоставлять исполнителю услуг бумажное подтверждение поверки ИПУ, не соответствует № 102-ФЗ. С 1 сентября 2022 года этот подпункт признан недействующим. Поверку счётчика подтверждает соответствующая запись в ФГИС «Аршин» (апелляционное определение ВС РФ от 01.09.2022 № АПЛ22-283).</w:t>
      </w:r>
    </w:p>
    <w:p w:rsidR="003650C0" w:rsidRPr="003650C0" w:rsidRDefault="003650C0" w:rsidP="003650C0">
      <w:pPr>
        <w:spacing w:line="259" w:lineRule="auto"/>
        <w:jc w:val="both"/>
        <w:rPr>
          <w:rFonts w:ascii="Times New Roman" w:eastAsiaTheme="minorHAnsi" w:hAnsi="Times New Roman"/>
          <w:color w:val="002060"/>
          <w:sz w:val="28"/>
          <w:szCs w:val="28"/>
          <w:u w:val="single"/>
        </w:rPr>
      </w:pPr>
      <w:r w:rsidRPr="003650C0">
        <w:rPr>
          <w:rFonts w:ascii="Times New Roman" w:eastAsiaTheme="minorHAnsi" w:hAnsi="Times New Roman"/>
          <w:color w:val="002060"/>
          <w:sz w:val="28"/>
          <w:szCs w:val="28"/>
          <w:u w:val="single"/>
        </w:rPr>
        <w:t>----------------------------------------------------------------------------------------------------------------</w:t>
      </w:r>
    </w:p>
    <w:p w:rsidR="003650C0" w:rsidRPr="003C5B8F" w:rsidRDefault="003650C0" w:rsidP="003C5B8F">
      <w:pPr>
        <w:pStyle w:val="a3"/>
        <w:numPr>
          <w:ilvl w:val="0"/>
          <w:numId w:val="2"/>
        </w:numPr>
        <w:spacing w:before="100" w:beforeAutospacing="1" w:after="100" w:afterAutospacing="1" w:line="276" w:lineRule="auto"/>
        <w:outlineLvl w:val="1"/>
        <w:rPr>
          <w:rFonts w:ascii="Times New Roman" w:eastAsia="Times New Roman" w:hAnsi="Times New Roman"/>
          <w:b/>
          <w:bCs/>
          <w:color w:val="002060"/>
          <w:sz w:val="40"/>
          <w:szCs w:val="40"/>
          <w:u w:val="single"/>
          <w:lang w:eastAsia="ru-RU"/>
        </w:rPr>
      </w:pPr>
      <w:r w:rsidRPr="003C5B8F">
        <w:rPr>
          <w:rFonts w:ascii="Times New Roman" w:eastAsia="Times New Roman" w:hAnsi="Times New Roman"/>
          <w:b/>
          <w:bCs/>
          <w:color w:val="002060"/>
          <w:sz w:val="40"/>
          <w:szCs w:val="40"/>
          <w:u w:val="single"/>
          <w:lang w:eastAsia="ru-RU"/>
        </w:rPr>
        <w:lastRenderedPageBreak/>
        <w:t>10 популярных вопросов октября</w:t>
      </w:r>
    </w:p>
    <w:tbl>
      <w:tblPr>
        <w:tblW w:w="5000" w:type="pct"/>
        <w:tblCellMar>
          <w:top w:w="75" w:type="dxa"/>
          <w:left w:w="150" w:type="dxa"/>
          <w:bottom w:w="75" w:type="dxa"/>
          <w:right w:w="150" w:type="dxa"/>
        </w:tblCellMar>
        <w:tblLook w:val="04A0" w:firstRow="1" w:lastRow="0" w:firstColumn="1" w:lastColumn="0" w:noHBand="0" w:noVBand="1"/>
      </w:tblPr>
      <w:tblGrid>
        <w:gridCol w:w="306"/>
        <w:gridCol w:w="10160"/>
      </w:tblGrid>
      <w:tr w:rsidR="00D312EF" w:rsidRPr="00D312EF" w:rsidTr="003650C0">
        <w:tc>
          <w:tcPr>
            <w:tcW w:w="0" w:type="auto"/>
            <w:vAlign w:val="center"/>
            <w:hideMark/>
          </w:tcPr>
          <w:p w:rsidR="003650C0" w:rsidRPr="00D312EF" w:rsidRDefault="003650C0" w:rsidP="003650C0">
            <w:pPr>
              <w:spacing w:after="0" w:line="276" w:lineRule="auto"/>
              <w:rPr>
                <w:rFonts w:ascii="Times New Roman" w:eastAsia="Times New Roman" w:hAnsi="Times New Roman"/>
                <w:b/>
                <w:color w:val="002060"/>
                <w:sz w:val="28"/>
                <w:szCs w:val="28"/>
                <w:lang w:eastAsia="ru-RU"/>
              </w:rPr>
            </w:pPr>
          </w:p>
        </w:tc>
        <w:tc>
          <w:tcPr>
            <w:tcW w:w="0" w:type="auto"/>
            <w:vAlign w:val="center"/>
            <w:hideMark/>
          </w:tcPr>
          <w:p w:rsidR="003650C0" w:rsidRPr="00D312EF" w:rsidRDefault="003650C0" w:rsidP="003650C0">
            <w:pPr>
              <w:spacing w:before="100" w:beforeAutospacing="1" w:after="100" w:afterAutospacing="1" w:line="240" w:lineRule="auto"/>
              <w:rPr>
                <w:rFonts w:ascii="Times New Roman" w:eastAsia="Times New Roman" w:hAnsi="Times New Roman"/>
                <w:b/>
                <w:color w:val="002060"/>
                <w:sz w:val="28"/>
                <w:szCs w:val="28"/>
                <w:lang w:eastAsia="ru-RU"/>
              </w:rPr>
            </w:pPr>
            <w:r w:rsidRPr="00D312EF">
              <w:rPr>
                <w:rFonts w:ascii="Times New Roman" w:eastAsia="Times New Roman" w:hAnsi="Times New Roman"/>
                <w:b/>
                <w:color w:val="002060"/>
                <w:sz w:val="28"/>
                <w:szCs w:val="28"/>
                <w:lang w:eastAsia="ru-RU"/>
              </w:rPr>
              <w:t>Екатерина </w:t>
            </w:r>
            <w:proofErr w:type="spellStart"/>
            <w:r w:rsidRPr="00D312EF">
              <w:rPr>
                <w:rFonts w:ascii="Times New Roman" w:eastAsia="Times New Roman" w:hAnsi="Times New Roman"/>
                <w:b/>
                <w:color w:val="002060"/>
                <w:sz w:val="28"/>
                <w:szCs w:val="28"/>
                <w:lang w:eastAsia="ru-RU"/>
              </w:rPr>
              <w:t>Кожекина</w:t>
            </w:r>
            <w:proofErr w:type="spellEnd"/>
            <w:r w:rsidRPr="00D312EF">
              <w:rPr>
                <w:rFonts w:ascii="Times New Roman" w:eastAsia="Times New Roman" w:hAnsi="Times New Roman"/>
                <w:b/>
                <w:color w:val="002060"/>
                <w:sz w:val="28"/>
                <w:szCs w:val="28"/>
                <w:lang w:eastAsia="ru-RU"/>
              </w:rPr>
              <w:t>, редактор-эксперт справочной системы «Управление МКД»</w:t>
            </w:r>
          </w:p>
        </w:tc>
      </w:tr>
    </w:tbl>
    <w:p w:rsidR="003650C0" w:rsidRPr="00D312EF" w:rsidRDefault="003650C0" w:rsidP="003650C0">
      <w:pPr>
        <w:spacing w:after="0" w:line="276" w:lineRule="auto"/>
        <w:rPr>
          <w:rFonts w:ascii="Times New Roman" w:eastAsia="Times New Roman" w:hAnsi="Times New Roman"/>
          <w:b/>
          <w:color w:val="002060"/>
          <w:sz w:val="28"/>
          <w:szCs w:val="28"/>
          <w:lang w:eastAsia="ru-RU"/>
        </w:rPr>
      </w:pPr>
      <w:r w:rsidRPr="00D312EF">
        <w:rPr>
          <w:rFonts w:ascii="Times New Roman" w:eastAsia="Times New Roman" w:hAnsi="Times New Roman"/>
          <w:b/>
          <w:color w:val="002060"/>
          <w:sz w:val="28"/>
          <w:szCs w:val="28"/>
          <w:lang w:eastAsia="ru-RU"/>
        </w:rPr>
        <w:t xml:space="preserve">Мы выбрали самые интересные вопросы ваших коллег, над которыми работали в последнее время. Подготовили по ним короткие ответы с обоснованиями и собрали в один материал.  </w:t>
      </w:r>
    </w:p>
    <w:p w:rsidR="003650C0" w:rsidRPr="00D312EF" w:rsidRDefault="003650C0" w:rsidP="003650C0">
      <w:pPr>
        <w:spacing w:before="100" w:beforeAutospacing="1" w:after="100" w:afterAutospacing="1" w:line="276" w:lineRule="auto"/>
        <w:outlineLvl w:val="1"/>
        <w:rPr>
          <w:rFonts w:ascii="Times New Roman" w:eastAsia="Times New Roman" w:hAnsi="Times New Roman"/>
          <w:b/>
          <w:bCs/>
          <w:color w:val="002060"/>
          <w:sz w:val="36"/>
          <w:szCs w:val="36"/>
          <w:u w:val="single"/>
          <w:lang w:eastAsia="ru-RU"/>
        </w:rPr>
      </w:pPr>
      <w:r w:rsidRPr="00D312EF">
        <w:rPr>
          <w:rFonts w:ascii="Times New Roman" w:eastAsia="Times New Roman" w:hAnsi="Times New Roman"/>
          <w:b/>
          <w:bCs/>
          <w:color w:val="002060"/>
          <w:sz w:val="36"/>
          <w:szCs w:val="36"/>
          <w:u w:val="single"/>
          <w:lang w:eastAsia="ru-RU"/>
        </w:rPr>
        <w:t>1. Должны ли УО, ТСЖ, ЖСК делать перерасчет за тепловую энергию на подогрев ГВС для СОИ, если собственник не пользовался отоплением и водоснабжением?</w:t>
      </w:r>
    </w:p>
    <w:p w:rsidR="003650C0" w:rsidRPr="00D312EF" w:rsidRDefault="003650C0" w:rsidP="003650C0">
      <w:pPr>
        <w:spacing w:before="100" w:beforeAutospacing="1" w:after="100" w:afterAutospacing="1" w:line="276" w:lineRule="auto"/>
        <w:rPr>
          <w:rFonts w:ascii="Times New Roman" w:eastAsia="Times New Roman" w:hAnsi="Times New Roman"/>
          <w:b/>
          <w:sz w:val="24"/>
          <w:szCs w:val="24"/>
          <w:lang w:eastAsia="ru-RU"/>
        </w:rPr>
      </w:pPr>
      <w:r w:rsidRPr="00D312EF">
        <w:rPr>
          <w:rFonts w:ascii="Times New Roman" w:eastAsia="Times New Roman" w:hAnsi="Times New Roman"/>
          <w:b/>
          <w:sz w:val="24"/>
          <w:szCs w:val="24"/>
          <w:lang w:eastAsia="ru-RU"/>
        </w:rPr>
        <w:t>Нет, не должны.</w:t>
      </w:r>
    </w:p>
    <w:p w:rsidR="003650C0" w:rsidRPr="00D312EF" w:rsidRDefault="003650C0" w:rsidP="003650C0">
      <w:pPr>
        <w:spacing w:before="100" w:beforeAutospacing="1" w:after="100" w:afterAutospacing="1" w:line="276" w:lineRule="auto"/>
        <w:rPr>
          <w:rFonts w:ascii="Times New Roman" w:eastAsia="Times New Roman" w:hAnsi="Times New Roman"/>
          <w:b/>
          <w:sz w:val="24"/>
          <w:szCs w:val="24"/>
          <w:lang w:eastAsia="ru-RU"/>
        </w:rPr>
      </w:pPr>
      <w:r w:rsidRPr="00D312EF">
        <w:rPr>
          <w:rFonts w:ascii="Times New Roman" w:eastAsia="Times New Roman" w:hAnsi="Times New Roman"/>
          <w:b/>
          <w:sz w:val="24"/>
          <w:szCs w:val="24"/>
          <w:lang w:eastAsia="ru-RU"/>
        </w:rPr>
        <w:t xml:space="preserve">Неиспользование собственниками, нанимателями и иными лицами помещений не может быть основанием невнесения платы за ЖКУ.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и в случаях, которые утверждаются Правилами предоставления коммунальных услуг, утвержденных </w:t>
      </w:r>
      <w:hyperlink r:id="rId64" w:anchor="/document/99/902280037/" w:tgtFrame="_self" w:tooltip="" w:history="1">
        <w:r w:rsidRPr="00D312EF">
          <w:rPr>
            <w:rFonts w:ascii="Times New Roman" w:eastAsia="Times New Roman" w:hAnsi="Times New Roman"/>
            <w:b/>
            <w:color w:val="0000FF"/>
            <w:sz w:val="24"/>
            <w:szCs w:val="24"/>
            <w:u w:val="single"/>
            <w:lang w:eastAsia="ru-RU"/>
          </w:rPr>
          <w:t>постановлением Правительства от 06.05.2011 № 354</w:t>
        </w:r>
      </w:hyperlink>
      <w:r w:rsidRPr="00D312EF">
        <w:rPr>
          <w:rFonts w:ascii="Times New Roman" w:eastAsia="Times New Roman" w:hAnsi="Times New Roman"/>
          <w:b/>
          <w:sz w:val="24"/>
          <w:szCs w:val="24"/>
          <w:lang w:eastAsia="ru-RU"/>
        </w:rPr>
        <w:t xml:space="preserve"> (далее – Правила). Составляющие расходов на изготовление коммунальных ресурсов на СОИ не подлежат перерасчету в связи с временным отсутствием потребителя в таком помещении (</w:t>
      </w:r>
      <w:hyperlink r:id="rId65" w:anchor="/document/99/902280037/XA00MEA2NV/" w:tooltip="" w:history="1">
        <w:r w:rsidRPr="00D312EF">
          <w:rPr>
            <w:rFonts w:ascii="Times New Roman" w:eastAsia="Times New Roman" w:hAnsi="Times New Roman"/>
            <w:b/>
            <w:color w:val="0000FF"/>
            <w:sz w:val="24"/>
            <w:szCs w:val="24"/>
            <w:u w:val="single"/>
            <w:lang w:eastAsia="ru-RU"/>
          </w:rPr>
          <w:t>п. 88 Правил № 354</w:t>
        </w:r>
      </w:hyperlink>
      <w:r w:rsidRPr="00D312EF">
        <w:rPr>
          <w:rFonts w:ascii="Times New Roman" w:eastAsia="Times New Roman" w:hAnsi="Times New Roman"/>
          <w:b/>
          <w:sz w:val="24"/>
          <w:szCs w:val="24"/>
          <w:lang w:eastAsia="ru-RU"/>
        </w:rPr>
        <w:t>).</w:t>
      </w:r>
    </w:p>
    <w:p w:rsidR="003650C0" w:rsidRPr="00D312EF" w:rsidRDefault="003650C0" w:rsidP="003650C0">
      <w:pPr>
        <w:spacing w:before="100" w:beforeAutospacing="1" w:after="100" w:afterAutospacing="1" w:line="276" w:lineRule="auto"/>
        <w:outlineLvl w:val="1"/>
        <w:rPr>
          <w:rFonts w:ascii="Times New Roman" w:eastAsia="Times New Roman" w:hAnsi="Times New Roman"/>
          <w:b/>
          <w:bCs/>
          <w:color w:val="002060"/>
          <w:sz w:val="36"/>
          <w:szCs w:val="36"/>
          <w:u w:val="single"/>
          <w:lang w:eastAsia="ru-RU"/>
        </w:rPr>
      </w:pPr>
      <w:r w:rsidRPr="00D312EF">
        <w:rPr>
          <w:rFonts w:ascii="Times New Roman" w:eastAsia="Times New Roman" w:hAnsi="Times New Roman"/>
          <w:b/>
          <w:bCs/>
          <w:color w:val="002060"/>
          <w:sz w:val="36"/>
          <w:szCs w:val="36"/>
          <w:u w:val="single"/>
          <w:lang w:eastAsia="ru-RU"/>
        </w:rPr>
        <w:t>2. Можно ли взыскать долг за ЖКУ собственника помещения с имущества его супруга?</w:t>
      </w:r>
    </w:p>
    <w:p w:rsidR="003650C0" w:rsidRPr="00D312EF" w:rsidRDefault="003650C0" w:rsidP="003650C0">
      <w:pPr>
        <w:spacing w:before="100" w:beforeAutospacing="1" w:after="100" w:afterAutospacing="1" w:line="276" w:lineRule="auto"/>
        <w:rPr>
          <w:rFonts w:ascii="Times New Roman" w:eastAsia="Times New Roman" w:hAnsi="Times New Roman"/>
          <w:b/>
          <w:sz w:val="24"/>
          <w:szCs w:val="24"/>
          <w:lang w:eastAsia="ru-RU"/>
        </w:rPr>
      </w:pPr>
      <w:r w:rsidRPr="00D312EF">
        <w:rPr>
          <w:rFonts w:ascii="Times New Roman" w:eastAsia="Times New Roman" w:hAnsi="Times New Roman"/>
          <w:b/>
          <w:sz w:val="24"/>
          <w:szCs w:val="24"/>
          <w:lang w:eastAsia="ru-RU"/>
        </w:rPr>
        <w:t>Да, но только если речь идет о задолженности за ЖКУ по квартире, которую приобрели в период брака.</w:t>
      </w:r>
    </w:p>
    <w:p w:rsidR="003650C0" w:rsidRPr="00D312EF" w:rsidRDefault="003650C0" w:rsidP="003650C0">
      <w:pPr>
        <w:spacing w:before="100" w:beforeAutospacing="1" w:after="100" w:afterAutospacing="1" w:line="276" w:lineRule="auto"/>
        <w:rPr>
          <w:rFonts w:ascii="Times New Roman" w:eastAsia="Times New Roman" w:hAnsi="Times New Roman"/>
          <w:b/>
          <w:sz w:val="24"/>
          <w:szCs w:val="24"/>
          <w:lang w:eastAsia="ru-RU"/>
        </w:rPr>
      </w:pPr>
      <w:r w:rsidRPr="00D312EF">
        <w:rPr>
          <w:rFonts w:ascii="Times New Roman" w:eastAsia="Times New Roman" w:hAnsi="Times New Roman"/>
          <w:b/>
          <w:sz w:val="24"/>
          <w:szCs w:val="24"/>
          <w:lang w:eastAsia="ru-RU"/>
        </w:rPr>
        <w:t xml:space="preserve">Взыскание обращают на общее имущество супругов по их общим обязательствам. Такое правило следует из </w:t>
      </w:r>
      <w:hyperlink r:id="rId66" w:anchor="/document/99/9015517/XA00MD22NV/" w:tooltip="2.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w:history="1">
        <w:r w:rsidRPr="00D312EF">
          <w:rPr>
            <w:rFonts w:ascii="Times New Roman" w:eastAsia="Times New Roman" w:hAnsi="Times New Roman"/>
            <w:b/>
            <w:color w:val="0000FF"/>
            <w:sz w:val="24"/>
            <w:szCs w:val="24"/>
            <w:u w:val="single"/>
            <w:lang w:eastAsia="ru-RU"/>
          </w:rPr>
          <w:t>части 2</w:t>
        </w:r>
      </w:hyperlink>
      <w:r w:rsidRPr="00D312EF">
        <w:rPr>
          <w:rFonts w:ascii="Times New Roman" w:eastAsia="Times New Roman" w:hAnsi="Times New Roman"/>
          <w:b/>
          <w:sz w:val="24"/>
          <w:szCs w:val="24"/>
          <w:lang w:eastAsia="ru-RU"/>
        </w:rPr>
        <w:t xml:space="preserve"> статьи 45 СК, статьи 253, 255 ГК. Дело в том, что имущество, которое супруги нажили во время брака, – их совместная собственность. На это указывает </w:t>
      </w:r>
      <w:hyperlink r:id="rId67" w:anchor="/document/99/9015517/ZA024IG3IO/" w:tooltip="1. Имущество, нажитое супругами во время брака, является их совместной собственностью." w:history="1">
        <w:r w:rsidRPr="00D312EF">
          <w:rPr>
            <w:rFonts w:ascii="Times New Roman" w:eastAsia="Times New Roman" w:hAnsi="Times New Roman"/>
            <w:b/>
            <w:color w:val="0000FF"/>
            <w:sz w:val="24"/>
            <w:szCs w:val="24"/>
            <w:u w:val="single"/>
            <w:lang w:eastAsia="ru-RU"/>
          </w:rPr>
          <w:t>часть 1</w:t>
        </w:r>
      </w:hyperlink>
      <w:r w:rsidRPr="00D312EF">
        <w:rPr>
          <w:rFonts w:ascii="Times New Roman" w:eastAsia="Times New Roman" w:hAnsi="Times New Roman"/>
          <w:b/>
          <w:sz w:val="24"/>
          <w:szCs w:val="24"/>
          <w:lang w:eastAsia="ru-RU"/>
        </w:rPr>
        <w:t xml:space="preserve"> статьи 34 СК. В этом случае супруги несут солидарную ответственность по своим обязательствам (</w:t>
      </w:r>
      <w:hyperlink r:id="rId68" w:anchor="/document/99/9027690/XA00M802NA/" w:tooltip="" w:history="1">
        <w:r w:rsidRPr="00D312EF">
          <w:rPr>
            <w:rFonts w:ascii="Times New Roman" w:eastAsia="Times New Roman" w:hAnsi="Times New Roman"/>
            <w:b/>
            <w:color w:val="0000FF"/>
            <w:sz w:val="24"/>
            <w:szCs w:val="24"/>
            <w:u w:val="single"/>
            <w:lang w:eastAsia="ru-RU"/>
          </w:rPr>
          <w:t>ст. 322</w:t>
        </w:r>
      </w:hyperlink>
      <w:r w:rsidRPr="00D312EF">
        <w:rPr>
          <w:rFonts w:ascii="Times New Roman" w:eastAsia="Times New Roman" w:hAnsi="Times New Roman"/>
          <w:b/>
          <w:sz w:val="24"/>
          <w:szCs w:val="24"/>
          <w:lang w:eastAsia="ru-RU"/>
        </w:rPr>
        <w:t xml:space="preserve">, </w:t>
      </w:r>
      <w:hyperlink r:id="rId69" w:anchor="/document/99/9027690/XA00MA82MQ/" w:tooltip="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 Солидарные должники остаются..." w:history="1">
        <w:r w:rsidRPr="00D312EF">
          <w:rPr>
            <w:rFonts w:ascii="Times New Roman" w:eastAsia="Times New Roman" w:hAnsi="Times New Roman"/>
            <w:b/>
            <w:color w:val="0000FF"/>
            <w:sz w:val="24"/>
            <w:szCs w:val="24"/>
            <w:u w:val="single"/>
            <w:lang w:eastAsia="ru-RU"/>
          </w:rPr>
          <w:t>ч. 2</w:t>
        </w:r>
      </w:hyperlink>
      <w:r w:rsidRPr="00D312EF">
        <w:rPr>
          <w:rFonts w:ascii="Times New Roman" w:eastAsia="Times New Roman" w:hAnsi="Times New Roman"/>
          <w:b/>
          <w:sz w:val="24"/>
          <w:szCs w:val="24"/>
          <w:lang w:eastAsia="ru-RU"/>
        </w:rPr>
        <w:t xml:space="preserve"> ст. 323 ГК).</w:t>
      </w:r>
    </w:p>
    <w:p w:rsidR="003650C0" w:rsidRPr="00D312EF" w:rsidRDefault="003650C0" w:rsidP="003650C0">
      <w:pPr>
        <w:spacing w:before="100" w:beforeAutospacing="1" w:after="100" w:afterAutospacing="1" w:line="276" w:lineRule="auto"/>
        <w:outlineLvl w:val="1"/>
        <w:rPr>
          <w:rFonts w:ascii="Times New Roman" w:eastAsia="Times New Roman" w:hAnsi="Times New Roman"/>
          <w:b/>
          <w:bCs/>
          <w:color w:val="002060"/>
          <w:sz w:val="36"/>
          <w:szCs w:val="36"/>
          <w:u w:val="single"/>
          <w:lang w:eastAsia="ru-RU"/>
        </w:rPr>
      </w:pPr>
      <w:r w:rsidRPr="00D312EF">
        <w:rPr>
          <w:rFonts w:ascii="Times New Roman" w:eastAsia="Times New Roman" w:hAnsi="Times New Roman"/>
          <w:b/>
          <w:bCs/>
          <w:color w:val="002060"/>
          <w:sz w:val="36"/>
          <w:szCs w:val="36"/>
          <w:u w:val="single"/>
          <w:lang w:eastAsia="ru-RU"/>
        </w:rPr>
        <w:t>3. Нужно ли разместить в ГИС ЖКХ бланки голосования на ОСС, если собственники приняли решение хранить их у председателя совета МКД?</w:t>
      </w:r>
    </w:p>
    <w:p w:rsidR="003650C0" w:rsidRPr="00D312EF" w:rsidRDefault="003650C0" w:rsidP="003650C0">
      <w:pPr>
        <w:spacing w:before="100" w:beforeAutospacing="1" w:after="100" w:afterAutospacing="1" w:line="276" w:lineRule="auto"/>
        <w:rPr>
          <w:rFonts w:ascii="Times New Roman" w:eastAsia="Times New Roman" w:hAnsi="Times New Roman"/>
          <w:b/>
          <w:sz w:val="24"/>
          <w:szCs w:val="24"/>
          <w:lang w:eastAsia="ru-RU"/>
        </w:rPr>
      </w:pPr>
      <w:r w:rsidRPr="00D312EF">
        <w:rPr>
          <w:rFonts w:ascii="Times New Roman" w:eastAsia="Times New Roman" w:hAnsi="Times New Roman"/>
          <w:b/>
          <w:sz w:val="24"/>
          <w:szCs w:val="24"/>
          <w:lang w:eastAsia="ru-RU"/>
        </w:rPr>
        <w:t>Да, нужно.</w:t>
      </w:r>
    </w:p>
    <w:p w:rsidR="003650C0" w:rsidRPr="00D312EF" w:rsidRDefault="003650C0" w:rsidP="003650C0">
      <w:pPr>
        <w:spacing w:before="100" w:beforeAutospacing="1" w:after="100" w:afterAutospacing="1" w:line="276" w:lineRule="auto"/>
        <w:rPr>
          <w:rFonts w:ascii="Times New Roman" w:eastAsia="Times New Roman" w:hAnsi="Times New Roman"/>
          <w:b/>
          <w:sz w:val="24"/>
          <w:szCs w:val="24"/>
          <w:lang w:eastAsia="ru-RU"/>
        </w:rPr>
      </w:pPr>
      <w:r w:rsidRPr="00D312EF">
        <w:rPr>
          <w:rFonts w:ascii="Times New Roman" w:eastAsia="Times New Roman" w:hAnsi="Times New Roman"/>
          <w:b/>
          <w:sz w:val="24"/>
          <w:szCs w:val="24"/>
          <w:lang w:eastAsia="ru-RU"/>
        </w:rPr>
        <w:t xml:space="preserve">В ГИС ЖКХ необходимо размещать протоколы ОСС в случаях, которые указаны в разделе 10 приказом </w:t>
      </w:r>
      <w:proofErr w:type="spellStart"/>
      <w:r w:rsidRPr="00D312EF">
        <w:rPr>
          <w:rFonts w:ascii="Times New Roman" w:eastAsia="Times New Roman" w:hAnsi="Times New Roman"/>
          <w:b/>
          <w:sz w:val="24"/>
          <w:szCs w:val="24"/>
          <w:lang w:eastAsia="ru-RU"/>
        </w:rPr>
        <w:t>Минкомсвязи</w:t>
      </w:r>
      <w:proofErr w:type="spellEnd"/>
      <w:r w:rsidRPr="00D312EF">
        <w:rPr>
          <w:rFonts w:ascii="Times New Roman" w:eastAsia="Times New Roman" w:hAnsi="Times New Roman"/>
          <w:b/>
          <w:sz w:val="24"/>
          <w:szCs w:val="24"/>
          <w:lang w:eastAsia="ru-RU"/>
        </w:rPr>
        <w:t xml:space="preserve"> от 29.02.2016 № 74, Минстроя № 114/</w:t>
      </w:r>
      <w:proofErr w:type="spellStart"/>
      <w:r w:rsidRPr="00D312EF">
        <w:rPr>
          <w:rFonts w:ascii="Times New Roman" w:eastAsia="Times New Roman" w:hAnsi="Times New Roman"/>
          <w:b/>
          <w:sz w:val="24"/>
          <w:szCs w:val="24"/>
          <w:lang w:eastAsia="ru-RU"/>
        </w:rPr>
        <w:t>пр</w:t>
      </w:r>
      <w:proofErr w:type="spellEnd"/>
      <w:r w:rsidRPr="00D312EF">
        <w:rPr>
          <w:rFonts w:ascii="Times New Roman" w:eastAsia="Times New Roman" w:hAnsi="Times New Roman"/>
          <w:b/>
          <w:sz w:val="24"/>
          <w:szCs w:val="24"/>
          <w:lang w:eastAsia="ru-RU"/>
        </w:rPr>
        <w:t xml:space="preserve"> (далее – Приказ №74/114). </w:t>
      </w:r>
      <w:r w:rsidRPr="00D312EF">
        <w:rPr>
          <w:rFonts w:ascii="Times New Roman" w:eastAsia="Times New Roman" w:hAnsi="Times New Roman"/>
          <w:b/>
          <w:sz w:val="24"/>
          <w:szCs w:val="24"/>
          <w:lang w:eastAsia="ru-RU"/>
        </w:rPr>
        <w:lastRenderedPageBreak/>
        <w:t xml:space="preserve">Бланки решений собственников – обязательные приложения к протоколу ОСС. Это предусмотрено </w:t>
      </w:r>
      <w:hyperlink r:id="rId70" w:anchor="/document/99/552449986/XA00M3S2MH/" w:tooltip="ж) письменные решения (бюллетени) собственников помещений и их представителей, принявших участие в проведенном общем собрании, которые должны содержать сведения, позволяющие идентифицировать..." w:history="1">
        <w:r w:rsidRPr="00D312EF">
          <w:rPr>
            <w:rFonts w:ascii="Times New Roman" w:eastAsia="Times New Roman" w:hAnsi="Times New Roman"/>
            <w:b/>
            <w:color w:val="0000FF"/>
            <w:sz w:val="24"/>
            <w:szCs w:val="24"/>
            <w:u w:val="single"/>
            <w:lang w:eastAsia="ru-RU"/>
          </w:rPr>
          <w:t>подпунктом «ж»</w:t>
        </w:r>
      </w:hyperlink>
      <w:r w:rsidRPr="00D312EF">
        <w:rPr>
          <w:rFonts w:ascii="Times New Roman" w:eastAsia="Times New Roman" w:hAnsi="Times New Roman"/>
          <w:b/>
          <w:sz w:val="24"/>
          <w:szCs w:val="24"/>
          <w:lang w:eastAsia="ru-RU"/>
        </w:rPr>
        <w:t xml:space="preserve"> пункта 20 Требований к оформлению протоколов общих собраний собственников помещений в многоквартирных домах, утвержденных </w:t>
      </w:r>
      <w:hyperlink r:id="rId71" w:anchor="/document/99/552449986/" w:tooltip="" w:history="1">
        <w:r w:rsidRPr="00D312EF">
          <w:rPr>
            <w:rFonts w:ascii="Times New Roman" w:eastAsia="Times New Roman" w:hAnsi="Times New Roman"/>
            <w:b/>
            <w:color w:val="0000FF"/>
            <w:sz w:val="24"/>
            <w:szCs w:val="24"/>
            <w:u w:val="single"/>
            <w:lang w:eastAsia="ru-RU"/>
          </w:rPr>
          <w:t>приказом Минстроя от 28.01.2019 № 44/пр</w:t>
        </w:r>
      </w:hyperlink>
      <w:r w:rsidRPr="00D312EF">
        <w:rPr>
          <w:rFonts w:ascii="Times New Roman" w:eastAsia="Times New Roman" w:hAnsi="Times New Roman"/>
          <w:b/>
          <w:sz w:val="24"/>
          <w:szCs w:val="24"/>
          <w:lang w:eastAsia="ru-RU"/>
        </w:rPr>
        <w:t>.</w:t>
      </w:r>
    </w:p>
    <w:p w:rsidR="003650C0" w:rsidRPr="00D312EF" w:rsidRDefault="003650C0" w:rsidP="003650C0">
      <w:pPr>
        <w:spacing w:before="100" w:beforeAutospacing="1" w:after="100" w:afterAutospacing="1" w:line="276" w:lineRule="auto"/>
        <w:rPr>
          <w:rFonts w:ascii="Times New Roman" w:eastAsia="Times New Roman" w:hAnsi="Times New Roman"/>
          <w:b/>
          <w:sz w:val="24"/>
          <w:szCs w:val="24"/>
          <w:lang w:eastAsia="ru-RU"/>
        </w:rPr>
      </w:pPr>
      <w:r w:rsidRPr="00D312EF">
        <w:rPr>
          <w:rFonts w:ascii="Times New Roman" w:eastAsia="Times New Roman" w:hAnsi="Times New Roman"/>
          <w:b/>
          <w:sz w:val="24"/>
          <w:szCs w:val="24"/>
          <w:lang w:eastAsia="ru-RU"/>
        </w:rPr>
        <w:t xml:space="preserve">Согласие собственников на размещение их данных в ГИС ЖКХ не требуется. Такое правило следует из </w:t>
      </w:r>
      <w:hyperlink r:id="rId72" w:anchor="/document/99/901990046/XA00M6Q2MH/" w:tooltip="" w:history="1">
        <w:r w:rsidRPr="00D312EF">
          <w:rPr>
            <w:rFonts w:ascii="Times New Roman" w:eastAsia="Times New Roman" w:hAnsi="Times New Roman"/>
            <w:b/>
            <w:color w:val="0000FF"/>
            <w:sz w:val="24"/>
            <w:szCs w:val="24"/>
            <w:u w:val="single"/>
            <w:lang w:eastAsia="ru-RU"/>
          </w:rPr>
          <w:t>части 1</w:t>
        </w:r>
      </w:hyperlink>
      <w:r w:rsidRPr="00D312EF">
        <w:rPr>
          <w:rFonts w:ascii="Times New Roman" w:eastAsia="Times New Roman" w:hAnsi="Times New Roman"/>
          <w:b/>
          <w:sz w:val="24"/>
          <w:szCs w:val="24"/>
          <w:lang w:eastAsia="ru-RU"/>
        </w:rPr>
        <w:t xml:space="preserve"> статьи 6 Закона от 27.07.2006 № 152-ФЗ "О персональных данных". Кроме того, документы с персональными данными собственников размещают в закрытой части ГИС ЖКХ (подп. 12 п. 2 приказа № 74/114/</w:t>
      </w:r>
      <w:proofErr w:type="spellStart"/>
      <w:r w:rsidRPr="00D312EF">
        <w:rPr>
          <w:rFonts w:ascii="Times New Roman" w:eastAsia="Times New Roman" w:hAnsi="Times New Roman"/>
          <w:b/>
          <w:sz w:val="24"/>
          <w:szCs w:val="24"/>
          <w:lang w:eastAsia="ru-RU"/>
        </w:rPr>
        <w:t>пр</w:t>
      </w:r>
      <w:proofErr w:type="spellEnd"/>
      <w:r w:rsidRPr="00D312EF">
        <w:rPr>
          <w:rFonts w:ascii="Times New Roman" w:eastAsia="Times New Roman" w:hAnsi="Times New Roman"/>
          <w:b/>
          <w:sz w:val="24"/>
          <w:szCs w:val="24"/>
          <w:lang w:eastAsia="ru-RU"/>
        </w:rPr>
        <w:t>).</w:t>
      </w:r>
    </w:p>
    <w:p w:rsidR="003650C0" w:rsidRPr="00D312EF" w:rsidRDefault="003650C0" w:rsidP="003650C0">
      <w:pPr>
        <w:spacing w:before="100" w:beforeAutospacing="1" w:after="100" w:afterAutospacing="1" w:line="276" w:lineRule="auto"/>
        <w:rPr>
          <w:rFonts w:ascii="Times New Roman" w:eastAsia="Times New Roman" w:hAnsi="Times New Roman"/>
          <w:b/>
          <w:sz w:val="24"/>
          <w:szCs w:val="24"/>
          <w:lang w:eastAsia="ru-RU"/>
        </w:rPr>
      </w:pPr>
      <w:r w:rsidRPr="00D312EF">
        <w:rPr>
          <w:rFonts w:ascii="Times New Roman" w:eastAsia="Times New Roman" w:hAnsi="Times New Roman"/>
          <w:b/>
          <w:sz w:val="24"/>
          <w:szCs w:val="24"/>
          <w:lang w:eastAsia="ru-RU"/>
        </w:rPr>
        <w:t>У председателя совета МКД можно хранить только копии документов ОСС. Оригиналы передают на хранение в орган ГЖН (</w:t>
      </w:r>
      <w:hyperlink r:id="rId73" w:anchor="/document/99/901919946/XA00MGE2NH/" w:tooltip="http://vip.mcfr-umd-pbd.actiondigital.ru/#/document/99/901919946/XA00MGE2NH/" w:history="1">
        <w:r w:rsidRPr="00D312EF">
          <w:rPr>
            <w:rFonts w:ascii="Times New Roman" w:eastAsia="Times New Roman" w:hAnsi="Times New Roman"/>
            <w:b/>
            <w:color w:val="0000FF"/>
            <w:sz w:val="24"/>
            <w:szCs w:val="24"/>
            <w:u w:val="single"/>
            <w:lang w:eastAsia="ru-RU"/>
          </w:rPr>
          <w:t>ч. 1.1 ст. 46 ЖК</w:t>
        </w:r>
      </w:hyperlink>
      <w:r w:rsidRPr="00D312EF">
        <w:rPr>
          <w:rFonts w:ascii="Times New Roman" w:eastAsia="Times New Roman" w:hAnsi="Times New Roman"/>
          <w:b/>
          <w:sz w:val="24"/>
          <w:szCs w:val="24"/>
          <w:lang w:eastAsia="ru-RU"/>
        </w:rPr>
        <w:t>).</w:t>
      </w:r>
    </w:p>
    <w:p w:rsidR="003650C0" w:rsidRPr="00D312EF" w:rsidRDefault="003650C0" w:rsidP="003650C0">
      <w:pPr>
        <w:spacing w:before="100" w:beforeAutospacing="1" w:after="100" w:afterAutospacing="1" w:line="276" w:lineRule="auto"/>
        <w:outlineLvl w:val="1"/>
        <w:rPr>
          <w:rFonts w:ascii="Times New Roman" w:eastAsia="Times New Roman" w:hAnsi="Times New Roman"/>
          <w:b/>
          <w:bCs/>
          <w:color w:val="002060"/>
          <w:sz w:val="36"/>
          <w:szCs w:val="36"/>
          <w:u w:val="single"/>
          <w:lang w:eastAsia="ru-RU"/>
        </w:rPr>
      </w:pPr>
      <w:r w:rsidRPr="00D312EF">
        <w:rPr>
          <w:rFonts w:ascii="Times New Roman" w:eastAsia="Times New Roman" w:hAnsi="Times New Roman"/>
          <w:b/>
          <w:bCs/>
          <w:color w:val="002060"/>
          <w:sz w:val="36"/>
          <w:szCs w:val="36"/>
          <w:u w:val="single"/>
          <w:lang w:eastAsia="ru-RU"/>
        </w:rPr>
        <w:t>4. Переходит ли новой УО обязанность исполнить предписание ГЖИ, которое предыдущая УО получила, но не исполнила до прекращения договора?</w:t>
      </w:r>
    </w:p>
    <w:p w:rsidR="003650C0" w:rsidRPr="00D312EF" w:rsidRDefault="003650C0" w:rsidP="003650C0">
      <w:pPr>
        <w:spacing w:before="100" w:beforeAutospacing="1" w:after="100" w:afterAutospacing="1" w:line="276" w:lineRule="auto"/>
        <w:rPr>
          <w:rFonts w:ascii="Times New Roman" w:eastAsia="Times New Roman" w:hAnsi="Times New Roman"/>
          <w:b/>
          <w:sz w:val="24"/>
          <w:szCs w:val="24"/>
          <w:lang w:eastAsia="ru-RU"/>
        </w:rPr>
      </w:pPr>
      <w:r w:rsidRPr="003650C0">
        <w:rPr>
          <w:rFonts w:ascii="Times New Roman" w:eastAsia="Times New Roman" w:hAnsi="Times New Roman"/>
          <w:sz w:val="24"/>
          <w:szCs w:val="24"/>
          <w:lang w:eastAsia="ru-RU"/>
        </w:rPr>
        <w:t>Нет</w:t>
      </w:r>
      <w:r w:rsidRPr="00D312EF">
        <w:rPr>
          <w:rFonts w:ascii="Times New Roman" w:eastAsia="Times New Roman" w:hAnsi="Times New Roman"/>
          <w:b/>
          <w:sz w:val="24"/>
          <w:szCs w:val="24"/>
          <w:lang w:eastAsia="ru-RU"/>
        </w:rPr>
        <w:t>, не переходит. Предписание должно исполнить то лицо, которому его выдали.</w:t>
      </w:r>
    </w:p>
    <w:p w:rsidR="003650C0" w:rsidRPr="00D312EF" w:rsidRDefault="003650C0" w:rsidP="003650C0">
      <w:pPr>
        <w:spacing w:before="100" w:beforeAutospacing="1" w:after="100" w:afterAutospacing="1" w:line="276" w:lineRule="auto"/>
        <w:rPr>
          <w:rFonts w:ascii="Times New Roman" w:eastAsia="Times New Roman" w:hAnsi="Times New Roman"/>
          <w:b/>
          <w:sz w:val="24"/>
          <w:szCs w:val="24"/>
          <w:lang w:eastAsia="ru-RU"/>
        </w:rPr>
      </w:pPr>
      <w:r w:rsidRPr="00D312EF">
        <w:rPr>
          <w:rFonts w:ascii="Times New Roman" w:eastAsia="Times New Roman" w:hAnsi="Times New Roman"/>
          <w:b/>
          <w:sz w:val="24"/>
          <w:szCs w:val="24"/>
          <w:lang w:eastAsia="ru-RU"/>
        </w:rPr>
        <w:t xml:space="preserve">Если предписание выдали в период действия договора управления, оно законно и его необходимо исполнить. То есть прекращение договора управления не означает, что предписание становится автоматически недействительным. Это подтверждает судебная практика, например, </w:t>
      </w:r>
      <w:hyperlink r:id="rId74" w:anchor="/document/98/93831/" w:tooltip="" w:history="1">
        <w:r w:rsidRPr="00D312EF">
          <w:rPr>
            <w:rFonts w:ascii="Times New Roman" w:eastAsia="Times New Roman" w:hAnsi="Times New Roman"/>
            <w:b/>
            <w:color w:val="0000FF"/>
            <w:sz w:val="24"/>
            <w:szCs w:val="24"/>
            <w:u w:val="single"/>
            <w:lang w:eastAsia="ru-RU"/>
          </w:rPr>
          <w:t>постановление Второго арбитражного апелляционного суда от 12.09.2012 № 02АП-4824/2012 по делу № А31-1646/2012</w:t>
        </w:r>
      </w:hyperlink>
      <w:r w:rsidRPr="00D312EF">
        <w:rPr>
          <w:rFonts w:ascii="Times New Roman" w:eastAsia="Times New Roman" w:hAnsi="Times New Roman"/>
          <w:b/>
          <w:sz w:val="24"/>
          <w:szCs w:val="24"/>
          <w:lang w:eastAsia="ru-RU"/>
        </w:rPr>
        <w:t>.</w:t>
      </w:r>
    </w:p>
    <w:p w:rsidR="003650C0" w:rsidRPr="00D312EF" w:rsidRDefault="003650C0" w:rsidP="003650C0">
      <w:pPr>
        <w:spacing w:before="100" w:beforeAutospacing="1" w:after="100" w:afterAutospacing="1" w:line="276" w:lineRule="auto"/>
        <w:rPr>
          <w:rFonts w:ascii="Times New Roman" w:eastAsia="Times New Roman" w:hAnsi="Times New Roman"/>
          <w:b/>
          <w:sz w:val="24"/>
          <w:szCs w:val="24"/>
          <w:lang w:eastAsia="ru-RU"/>
        </w:rPr>
      </w:pPr>
      <w:r w:rsidRPr="00D312EF">
        <w:rPr>
          <w:rFonts w:ascii="Times New Roman" w:eastAsia="Times New Roman" w:hAnsi="Times New Roman"/>
          <w:b/>
          <w:sz w:val="24"/>
          <w:szCs w:val="24"/>
          <w:lang w:eastAsia="ru-RU"/>
        </w:rPr>
        <w:t xml:space="preserve">Если УО не выполнит в установленный срок законное предписание органа ГЖН, ей грозит административный штраф. Такое наказание предусмотрено </w:t>
      </w:r>
      <w:hyperlink r:id="rId75" w:anchor="/document/99/901807667/XA00MEK2O1/" w:tooltip="" w:history="1">
        <w:r w:rsidRPr="00D312EF">
          <w:rPr>
            <w:rFonts w:ascii="Times New Roman" w:eastAsia="Times New Roman" w:hAnsi="Times New Roman"/>
            <w:b/>
            <w:color w:val="0000FF"/>
            <w:sz w:val="24"/>
            <w:szCs w:val="24"/>
            <w:u w:val="single"/>
            <w:lang w:eastAsia="ru-RU"/>
          </w:rPr>
          <w:t>частью 1</w:t>
        </w:r>
      </w:hyperlink>
      <w:r w:rsidRPr="00D312EF">
        <w:rPr>
          <w:rFonts w:ascii="Times New Roman" w:eastAsia="Times New Roman" w:hAnsi="Times New Roman"/>
          <w:b/>
          <w:sz w:val="24"/>
          <w:szCs w:val="24"/>
          <w:lang w:eastAsia="ru-RU"/>
        </w:rPr>
        <w:t xml:space="preserve"> статьи 19.5 КоАП.</w:t>
      </w:r>
    </w:p>
    <w:p w:rsidR="003650C0" w:rsidRPr="00D312EF" w:rsidRDefault="003650C0" w:rsidP="003650C0">
      <w:pPr>
        <w:spacing w:before="100" w:beforeAutospacing="1" w:after="100" w:afterAutospacing="1" w:line="276" w:lineRule="auto"/>
        <w:outlineLvl w:val="1"/>
        <w:rPr>
          <w:rFonts w:ascii="Times New Roman" w:eastAsia="Times New Roman" w:hAnsi="Times New Roman"/>
          <w:b/>
          <w:bCs/>
          <w:color w:val="002060"/>
          <w:sz w:val="36"/>
          <w:szCs w:val="36"/>
          <w:u w:val="single"/>
          <w:lang w:eastAsia="ru-RU"/>
        </w:rPr>
      </w:pPr>
      <w:r w:rsidRPr="003650C0">
        <w:rPr>
          <w:rFonts w:ascii="Times New Roman" w:eastAsia="Times New Roman" w:hAnsi="Times New Roman"/>
          <w:b/>
          <w:bCs/>
          <w:sz w:val="36"/>
          <w:szCs w:val="36"/>
          <w:lang w:eastAsia="ru-RU"/>
        </w:rPr>
        <w:t xml:space="preserve">5. </w:t>
      </w:r>
      <w:r w:rsidRPr="00D312EF">
        <w:rPr>
          <w:rFonts w:ascii="Times New Roman" w:eastAsia="Times New Roman" w:hAnsi="Times New Roman"/>
          <w:b/>
          <w:bCs/>
          <w:color w:val="002060"/>
          <w:sz w:val="36"/>
          <w:szCs w:val="36"/>
          <w:u w:val="single"/>
          <w:lang w:eastAsia="ru-RU"/>
        </w:rPr>
        <w:t xml:space="preserve">Какие доказательства должны предъявить собственники помещений, если считают, что УО не исполняет условия договора управления МКД, и хотят его расторгнуть? </w:t>
      </w:r>
    </w:p>
    <w:p w:rsidR="003650C0" w:rsidRPr="00D312EF" w:rsidRDefault="003650C0" w:rsidP="003650C0">
      <w:pPr>
        <w:spacing w:before="100" w:beforeAutospacing="1" w:after="100" w:afterAutospacing="1" w:line="276" w:lineRule="auto"/>
        <w:rPr>
          <w:rFonts w:ascii="Times New Roman" w:eastAsia="Times New Roman" w:hAnsi="Times New Roman"/>
          <w:b/>
          <w:sz w:val="24"/>
          <w:szCs w:val="24"/>
          <w:lang w:eastAsia="ru-RU"/>
        </w:rPr>
      </w:pPr>
      <w:r w:rsidRPr="00D312EF">
        <w:rPr>
          <w:rFonts w:ascii="Times New Roman" w:eastAsia="Times New Roman" w:hAnsi="Times New Roman"/>
          <w:b/>
          <w:sz w:val="24"/>
          <w:szCs w:val="24"/>
          <w:lang w:eastAsia="ru-RU"/>
        </w:rPr>
        <w:t>По общему правилу, если УО не выполняет условия договора управления, такой договор можно расторгнуть досрочно на основании решения ОСС. При этом собственники не обязаны согласовывать это с УО и предъявлять доказательства того, как она не исполняет договор. Такое правило следует из </w:t>
      </w:r>
      <w:hyperlink r:id="rId76" w:anchor="/document/99/901919946/XA00MCA2NS/" w:tooltip="" w:history="1">
        <w:r w:rsidRPr="00D312EF">
          <w:rPr>
            <w:rFonts w:ascii="Times New Roman" w:eastAsia="Times New Roman" w:hAnsi="Times New Roman"/>
            <w:b/>
            <w:color w:val="0000FF"/>
            <w:sz w:val="24"/>
            <w:szCs w:val="24"/>
            <w:u w:val="single"/>
            <w:lang w:eastAsia="ru-RU"/>
          </w:rPr>
          <w:t>части 8.2</w:t>
        </w:r>
      </w:hyperlink>
      <w:r w:rsidRPr="00D312EF">
        <w:rPr>
          <w:rFonts w:ascii="Times New Roman" w:eastAsia="Times New Roman" w:hAnsi="Times New Roman"/>
          <w:b/>
          <w:sz w:val="24"/>
          <w:szCs w:val="24"/>
          <w:lang w:eastAsia="ru-RU"/>
        </w:rPr>
        <w:t xml:space="preserve"> статьи 162 ЖК. Аналогичные выводы сделал Президиум ВАС в </w:t>
      </w:r>
      <w:hyperlink r:id="rId77" w:anchor="/document/96/902229792/" w:tooltip="" w:history="1">
        <w:r w:rsidRPr="00D312EF">
          <w:rPr>
            <w:rFonts w:ascii="Times New Roman" w:eastAsia="Times New Roman" w:hAnsi="Times New Roman"/>
            <w:b/>
            <w:color w:val="0000FF"/>
            <w:sz w:val="24"/>
            <w:szCs w:val="24"/>
            <w:u w:val="single"/>
            <w:lang w:eastAsia="ru-RU"/>
          </w:rPr>
          <w:t>постановлениях от 15.07.2010 № 1027/10 по делу № А11-10018/2008</w:t>
        </w:r>
      </w:hyperlink>
      <w:r w:rsidRPr="00D312EF">
        <w:rPr>
          <w:rFonts w:ascii="Times New Roman" w:eastAsia="Times New Roman" w:hAnsi="Times New Roman"/>
          <w:b/>
          <w:sz w:val="24"/>
          <w:szCs w:val="24"/>
          <w:lang w:eastAsia="ru-RU"/>
        </w:rPr>
        <w:t xml:space="preserve">, </w:t>
      </w:r>
      <w:hyperlink r:id="rId78" w:anchor="/document/96/902329407/" w:tooltip="" w:history="1">
        <w:r w:rsidRPr="00D312EF">
          <w:rPr>
            <w:rFonts w:ascii="Times New Roman" w:eastAsia="Times New Roman" w:hAnsi="Times New Roman"/>
            <w:b/>
            <w:color w:val="0000FF"/>
            <w:sz w:val="24"/>
            <w:szCs w:val="24"/>
            <w:u w:val="single"/>
            <w:lang w:eastAsia="ru-RU"/>
          </w:rPr>
          <w:t>от 22.11.2011 № 7677/11</w:t>
        </w:r>
      </w:hyperlink>
      <w:r w:rsidRPr="00D312EF">
        <w:rPr>
          <w:rFonts w:ascii="Times New Roman" w:eastAsia="Times New Roman" w:hAnsi="Times New Roman"/>
          <w:b/>
          <w:sz w:val="24"/>
          <w:szCs w:val="24"/>
          <w:lang w:eastAsia="ru-RU"/>
        </w:rPr>
        <w:t>.</w:t>
      </w:r>
    </w:p>
    <w:p w:rsidR="003650C0" w:rsidRPr="00D312EF" w:rsidRDefault="003650C0" w:rsidP="003650C0">
      <w:pPr>
        <w:spacing w:before="100" w:beforeAutospacing="1" w:after="100" w:afterAutospacing="1" w:line="276" w:lineRule="auto"/>
        <w:rPr>
          <w:rFonts w:ascii="Times New Roman" w:eastAsia="Times New Roman" w:hAnsi="Times New Roman"/>
          <w:b/>
          <w:sz w:val="24"/>
          <w:szCs w:val="24"/>
          <w:lang w:eastAsia="ru-RU"/>
        </w:rPr>
      </w:pPr>
      <w:r w:rsidRPr="00D312EF">
        <w:rPr>
          <w:rFonts w:ascii="Times New Roman" w:eastAsia="Times New Roman" w:hAnsi="Times New Roman"/>
          <w:b/>
          <w:sz w:val="24"/>
          <w:szCs w:val="24"/>
          <w:lang w:eastAsia="ru-RU"/>
        </w:rPr>
        <w:t>Односторонний отказ от исполнения договора собственники помещений должны оформить уведомлением УО (</w:t>
      </w:r>
      <w:hyperlink r:id="rId79" w:anchor="/document/99/9027690/XA00MEQ2NG/" w:tooltip="" w:history="1">
        <w:r w:rsidRPr="00D312EF">
          <w:rPr>
            <w:rFonts w:ascii="Times New Roman" w:eastAsia="Times New Roman" w:hAnsi="Times New Roman"/>
            <w:b/>
            <w:color w:val="0000FF"/>
            <w:sz w:val="24"/>
            <w:szCs w:val="24"/>
            <w:u w:val="single"/>
            <w:lang w:eastAsia="ru-RU"/>
          </w:rPr>
          <w:t>ч. 1 ст. 450.1 ГК</w:t>
        </w:r>
      </w:hyperlink>
      <w:r w:rsidRPr="00D312EF">
        <w:rPr>
          <w:rFonts w:ascii="Times New Roman" w:eastAsia="Times New Roman" w:hAnsi="Times New Roman"/>
          <w:b/>
          <w:sz w:val="24"/>
          <w:szCs w:val="24"/>
          <w:lang w:eastAsia="ru-RU"/>
        </w:rPr>
        <w:t>). Договор прекращается с момента, когда УО получила такое уведомление, если иной порядок не предусмотрели самим договором.</w:t>
      </w:r>
    </w:p>
    <w:p w:rsidR="003650C0" w:rsidRPr="00D312EF" w:rsidRDefault="003650C0" w:rsidP="003650C0">
      <w:pPr>
        <w:spacing w:before="100" w:beforeAutospacing="1" w:after="100" w:afterAutospacing="1" w:line="276" w:lineRule="auto"/>
        <w:rPr>
          <w:rFonts w:ascii="Times New Roman" w:eastAsia="Times New Roman" w:hAnsi="Times New Roman"/>
          <w:b/>
          <w:sz w:val="24"/>
          <w:szCs w:val="24"/>
          <w:lang w:eastAsia="ru-RU"/>
        </w:rPr>
      </w:pPr>
      <w:r w:rsidRPr="00D312EF">
        <w:rPr>
          <w:rFonts w:ascii="Times New Roman" w:eastAsia="Times New Roman" w:hAnsi="Times New Roman"/>
          <w:b/>
          <w:sz w:val="24"/>
          <w:szCs w:val="24"/>
          <w:lang w:eastAsia="ru-RU"/>
        </w:rPr>
        <w:t xml:space="preserve">Однако вы вправе обжаловать решение ОСС. Запросите у собственников сведения и документы о фактах неисполнения УО обязательств по договору. Такими документами могут быть акты о невыполненных УО работах, услугах по договору управления МКД, </w:t>
      </w:r>
      <w:proofErr w:type="gramStart"/>
      <w:r w:rsidRPr="00D312EF">
        <w:rPr>
          <w:rFonts w:ascii="Times New Roman" w:eastAsia="Times New Roman" w:hAnsi="Times New Roman"/>
          <w:b/>
          <w:sz w:val="24"/>
          <w:szCs w:val="24"/>
          <w:lang w:eastAsia="ru-RU"/>
        </w:rPr>
        <w:t>например</w:t>
      </w:r>
      <w:proofErr w:type="gramEnd"/>
      <w:r w:rsidRPr="00D312EF">
        <w:rPr>
          <w:rFonts w:ascii="Times New Roman" w:eastAsia="Times New Roman" w:hAnsi="Times New Roman"/>
          <w:b/>
          <w:sz w:val="24"/>
          <w:szCs w:val="24"/>
          <w:lang w:eastAsia="ru-RU"/>
        </w:rPr>
        <w:t>:</w:t>
      </w:r>
    </w:p>
    <w:p w:rsidR="003650C0" w:rsidRPr="00D312EF" w:rsidRDefault="003650C0" w:rsidP="003650C0">
      <w:pPr>
        <w:numPr>
          <w:ilvl w:val="0"/>
          <w:numId w:val="4"/>
        </w:numPr>
        <w:spacing w:after="103" w:line="276" w:lineRule="auto"/>
        <w:rPr>
          <w:rFonts w:ascii="Times New Roman" w:eastAsia="Times New Roman" w:hAnsi="Times New Roman"/>
          <w:b/>
          <w:sz w:val="24"/>
          <w:szCs w:val="24"/>
          <w:lang w:eastAsia="ru-RU"/>
        </w:rPr>
      </w:pPr>
      <w:r w:rsidRPr="00D312EF">
        <w:rPr>
          <w:rFonts w:ascii="Times New Roman" w:eastAsia="Times New Roman" w:hAnsi="Times New Roman"/>
          <w:b/>
          <w:sz w:val="24"/>
          <w:szCs w:val="24"/>
          <w:lang w:eastAsia="ru-RU"/>
        </w:rPr>
        <w:lastRenderedPageBreak/>
        <w:t>акт о нарушении качества или превышении перерыва предоставления услуг или работ по содержанию МКД;</w:t>
      </w:r>
    </w:p>
    <w:p w:rsidR="003650C0" w:rsidRPr="00D312EF" w:rsidRDefault="003650C0" w:rsidP="003650C0">
      <w:pPr>
        <w:numPr>
          <w:ilvl w:val="0"/>
          <w:numId w:val="4"/>
        </w:numPr>
        <w:spacing w:after="103" w:line="276" w:lineRule="auto"/>
        <w:rPr>
          <w:rFonts w:ascii="Times New Roman" w:eastAsia="Times New Roman" w:hAnsi="Times New Roman"/>
          <w:b/>
          <w:sz w:val="24"/>
          <w:szCs w:val="24"/>
          <w:lang w:eastAsia="ru-RU"/>
        </w:rPr>
      </w:pPr>
      <w:r w:rsidRPr="00D312EF">
        <w:rPr>
          <w:rFonts w:ascii="Times New Roman" w:eastAsia="Times New Roman" w:hAnsi="Times New Roman"/>
          <w:b/>
          <w:sz w:val="24"/>
          <w:szCs w:val="24"/>
          <w:lang w:eastAsia="ru-RU"/>
        </w:rPr>
        <w:t>акт о предоставлении КУ ненадлежащего качества или с перерывами больше установленной продолжительности.</w:t>
      </w:r>
    </w:p>
    <w:p w:rsidR="003650C0" w:rsidRPr="00D312EF" w:rsidRDefault="003650C0" w:rsidP="003650C0">
      <w:pPr>
        <w:spacing w:before="100" w:beforeAutospacing="1" w:after="100" w:afterAutospacing="1" w:line="276" w:lineRule="auto"/>
        <w:rPr>
          <w:rFonts w:ascii="Times New Roman" w:eastAsia="Times New Roman" w:hAnsi="Times New Roman"/>
          <w:b/>
          <w:sz w:val="24"/>
          <w:szCs w:val="24"/>
          <w:lang w:eastAsia="ru-RU"/>
        </w:rPr>
      </w:pPr>
      <w:r w:rsidRPr="00D312EF">
        <w:rPr>
          <w:rFonts w:ascii="Times New Roman" w:eastAsia="Times New Roman" w:hAnsi="Times New Roman"/>
          <w:b/>
          <w:sz w:val="24"/>
          <w:szCs w:val="24"/>
          <w:lang w:eastAsia="ru-RU"/>
        </w:rPr>
        <w:t xml:space="preserve">Также собственники могут сослаться на то, что подавали заявки в АДС, но их не исполнили. Они могут представить фотодокументы и иную подтверждающую информацию. </w:t>
      </w:r>
      <w:proofErr w:type="gramStart"/>
      <w:r w:rsidRPr="00D312EF">
        <w:rPr>
          <w:rFonts w:ascii="Times New Roman" w:eastAsia="Times New Roman" w:hAnsi="Times New Roman"/>
          <w:b/>
          <w:sz w:val="24"/>
          <w:szCs w:val="24"/>
          <w:lang w:eastAsia="ru-RU"/>
        </w:rPr>
        <w:t>Со своей стороны</w:t>
      </w:r>
      <w:proofErr w:type="gramEnd"/>
      <w:r w:rsidRPr="00D312EF">
        <w:rPr>
          <w:rFonts w:ascii="Times New Roman" w:eastAsia="Times New Roman" w:hAnsi="Times New Roman"/>
          <w:b/>
          <w:sz w:val="24"/>
          <w:szCs w:val="24"/>
          <w:lang w:eastAsia="ru-RU"/>
        </w:rPr>
        <w:t xml:space="preserve"> вам нужно подтвердить документально, что вы исполняли обязательства надлежащим образом.</w:t>
      </w:r>
    </w:p>
    <w:p w:rsidR="003650C0" w:rsidRPr="003650C0" w:rsidRDefault="003650C0" w:rsidP="003650C0">
      <w:pPr>
        <w:spacing w:before="100" w:beforeAutospacing="1" w:after="100" w:afterAutospacing="1" w:line="276" w:lineRule="auto"/>
        <w:outlineLvl w:val="1"/>
        <w:rPr>
          <w:rFonts w:ascii="Times New Roman" w:eastAsia="Times New Roman" w:hAnsi="Times New Roman"/>
          <w:b/>
          <w:bCs/>
          <w:color w:val="002060"/>
          <w:sz w:val="36"/>
          <w:szCs w:val="36"/>
          <w:u w:val="single"/>
          <w:lang w:eastAsia="ru-RU"/>
        </w:rPr>
      </w:pPr>
      <w:r w:rsidRPr="003650C0">
        <w:rPr>
          <w:rFonts w:ascii="Times New Roman" w:eastAsia="Times New Roman" w:hAnsi="Times New Roman"/>
          <w:b/>
          <w:bCs/>
          <w:sz w:val="36"/>
          <w:szCs w:val="36"/>
          <w:lang w:eastAsia="ru-RU"/>
        </w:rPr>
        <w:t>6</w:t>
      </w:r>
      <w:r w:rsidRPr="003650C0">
        <w:rPr>
          <w:rFonts w:ascii="Times New Roman" w:eastAsia="Times New Roman" w:hAnsi="Times New Roman"/>
          <w:b/>
          <w:bCs/>
          <w:color w:val="002060"/>
          <w:sz w:val="36"/>
          <w:szCs w:val="36"/>
          <w:u w:val="single"/>
          <w:lang w:eastAsia="ru-RU"/>
        </w:rPr>
        <w:t>. Можно ли создать ТСЖ в строящемся доме?</w:t>
      </w:r>
    </w:p>
    <w:p w:rsidR="003650C0" w:rsidRPr="003650C0" w:rsidRDefault="003650C0" w:rsidP="003650C0">
      <w:pPr>
        <w:spacing w:before="100" w:beforeAutospacing="1" w:after="100" w:afterAutospacing="1" w:line="276" w:lineRule="auto"/>
        <w:rPr>
          <w:rFonts w:ascii="Times New Roman" w:eastAsia="Times New Roman" w:hAnsi="Times New Roman"/>
          <w:b/>
          <w:sz w:val="24"/>
          <w:szCs w:val="24"/>
          <w:lang w:eastAsia="ru-RU"/>
        </w:rPr>
      </w:pPr>
      <w:r w:rsidRPr="003650C0">
        <w:rPr>
          <w:rFonts w:ascii="Times New Roman" w:eastAsia="Times New Roman" w:hAnsi="Times New Roman"/>
          <w:b/>
          <w:sz w:val="24"/>
          <w:szCs w:val="24"/>
          <w:lang w:eastAsia="ru-RU"/>
        </w:rPr>
        <w:t>Нет, нельзя.</w:t>
      </w:r>
    </w:p>
    <w:p w:rsidR="003650C0" w:rsidRPr="003650C0" w:rsidRDefault="003650C0" w:rsidP="003650C0">
      <w:pPr>
        <w:spacing w:before="100" w:beforeAutospacing="1" w:after="100" w:afterAutospacing="1" w:line="276" w:lineRule="auto"/>
        <w:rPr>
          <w:rFonts w:ascii="Times New Roman" w:eastAsia="Times New Roman" w:hAnsi="Times New Roman"/>
          <w:b/>
          <w:sz w:val="24"/>
          <w:szCs w:val="24"/>
          <w:lang w:eastAsia="ru-RU"/>
        </w:rPr>
      </w:pPr>
      <w:r w:rsidRPr="003650C0">
        <w:rPr>
          <w:rFonts w:ascii="Times New Roman" w:eastAsia="Times New Roman" w:hAnsi="Times New Roman"/>
          <w:b/>
          <w:sz w:val="24"/>
          <w:szCs w:val="24"/>
          <w:lang w:eastAsia="ru-RU"/>
        </w:rPr>
        <w:t xml:space="preserve">Возможность создать ТСЖ в строящемся МКД законодательство не предусматривает. Товарищество можно создать в уже введенном в эксплуатацию одном или нескольких МКД для совместного управления общим имуществом. Такое правило следует из </w:t>
      </w:r>
      <w:hyperlink r:id="rId80" w:anchor="/document/99/901919946/ZAP20BU3DO/" w:tooltip="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w:history="1">
        <w:r w:rsidRPr="003650C0">
          <w:rPr>
            <w:rFonts w:ascii="Times New Roman" w:eastAsia="Times New Roman" w:hAnsi="Times New Roman"/>
            <w:b/>
            <w:color w:val="0000FF"/>
            <w:sz w:val="24"/>
            <w:szCs w:val="24"/>
            <w:u w:val="single"/>
            <w:lang w:eastAsia="ru-RU"/>
          </w:rPr>
          <w:t>части 1</w:t>
        </w:r>
      </w:hyperlink>
      <w:r w:rsidRPr="003650C0">
        <w:rPr>
          <w:rFonts w:ascii="Times New Roman" w:eastAsia="Times New Roman" w:hAnsi="Times New Roman"/>
          <w:b/>
          <w:sz w:val="24"/>
          <w:szCs w:val="24"/>
          <w:lang w:eastAsia="ru-RU"/>
        </w:rPr>
        <w:t xml:space="preserve"> статьи 135, </w:t>
      </w:r>
      <w:hyperlink r:id="rId81" w:anchor="/document/99/901919946/XA00M7O2N1/" w:tooltip="" w:history="1">
        <w:r w:rsidRPr="003650C0">
          <w:rPr>
            <w:rFonts w:ascii="Times New Roman" w:eastAsia="Times New Roman" w:hAnsi="Times New Roman"/>
            <w:b/>
            <w:color w:val="0000FF"/>
            <w:sz w:val="24"/>
            <w:szCs w:val="24"/>
            <w:u w:val="single"/>
            <w:lang w:eastAsia="ru-RU"/>
          </w:rPr>
          <w:t>статьи 136</w:t>
        </w:r>
      </w:hyperlink>
      <w:r w:rsidRPr="003650C0">
        <w:rPr>
          <w:rFonts w:ascii="Times New Roman" w:eastAsia="Times New Roman" w:hAnsi="Times New Roman"/>
          <w:b/>
          <w:sz w:val="24"/>
          <w:szCs w:val="24"/>
          <w:lang w:eastAsia="ru-RU"/>
        </w:rPr>
        <w:t xml:space="preserve"> ЖК, </w:t>
      </w:r>
      <w:hyperlink r:id="rId82" w:anchor="/document/99/901919338/ZAP26BS3IM/" w:tooltip="1.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w:history="1">
        <w:r w:rsidRPr="003650C0">
          <w:rPr>
            <w:rFonts w:ascii="Times New Roman" w:eastAsia="Times New Roman" w:hAnsi="Times New Roman"/>
            <w:b/>
            <w:color w:val="0000FF"/>
            <w:sz w:val="24"/>
            <w:szCs w:val="24"/>
            <w:u w:val="single"/>
            <w:lang w:eastAsia="ru-RU"/>
          </w:rPr>
          <w:t>части 1</w:t>
        </w:r>
      </w:hyperlink>
      <w:r w:rsidRPr="003650C0">
        <w:rPr>
          <w:rFonts w:ascii="Times New Roman" w:eastAsia="Times New Roman" w:hAnsi="Times New Roman"/>
          <w:b/>
          <w:sz w:val="24"/>
          <w:szCs w:val="24"/>
          <w:lang w:eastAsia="ru-RU"/>
        </w:rPr>
        <w:t xml:space="preserve"> статьи 55, </w:t>
      </w:r>
      <w:hyperlink r:id="rId83" w:anchor="/document/99/901919338/XA00MES2NA/" w:tooltip="Требования законодательства Российской Федерации к эксплуатации зданий, сооружений" w:history="1">
        <w:r w:rsidRPr="003650C0">
          <w:rPr>
            <w:rFonts w:ascii="Times New Roman" w:eastAsia="Times New Roman" w:hAnsi="Times New Roman"/>
            <w:b/>
            <w:color w:val="0000FF"/>
            <w:sz w:val="24"/>
            <w:szCs w:val="24"/>
            <w:u w:val="single"/>
            <w:lang w:eastAsia="ru-RU"/>
          </w:rPr>
          <w:t>статьи 55.24</w:t>
        </w:r>
      </w:hyperlink>
      <w:r w:rsidRPr="003650C0">
        <w:rPr>
          <w:rFonts w:ascii="Times New Roman" w:eastAsia="Times New Roman" w:hAnsi="Times New Roman"/>
          <w:b/>
          <w:sz w:val="24"/>
          <w:szCs w:val="24"/>
          <w:lang w:eastAsia="ru-RU"/>
        </w:rPr>
        <w:t xml:space="preserve"> </w:t>
      </w:r>
      <w:proofErr w:type="spellStart"/>
      <w:r w:rsidRPr="003650C0">
        <w:rPr>
          <w:rFonts w:ascii="Times New Roman" w:eastAsia="Times New Roman" w:hAnsi="Times New Roman"/>
          <w:b/>
          <w:sz w:val="24"/>
          <w:szCs w:val="24"/>
          <w:lang w:eastAsia="ru-RU"/>
        </w:rPr>
        <w:t>ГрК</w:t>
      </w:r>
      <w:proofErr w:type="spellEnd"/>
      <w:r w:rsidRPr="003650C0">
        <w:rPr>
          <w:rFonts w:ascii="Times New Roman" w:eastAsia="Times New Roman" w:hAnsi="Times New Roman"/>
          <w:b/>
          <w:sz w:val="24"/>
          <w:szCs w:val="24"/>
          <w:lang w:eastAsia="ru-RU"/>
        </w:rPr>
        <w:t>.</w:t>
      </w:r>
    </w:p>
    <w:p w:rsidR="003650C0" w:rsidRPr="003650C0" w:rsidRDefault="003650C0" w:rsidP="003650C0">
      <w:pPr>
        <w:spacing w:before="100" w:beforeAutospacing="1" w:after="100" w:afterAutospacing="1" w:line="276" w:lineRule="auto"/>
        <w:rPr>
          <w:rFonts w:ascii="Times New Roman" w:eastAsia="Times New Roman" w:hAnsi="Times New Roman"/>
          <w:b/>
          <w:sz w:val="24"/>
          <w:szCs w:val="24"/>
          <w:lang w:eastAsia="ru-RU"/>
        </w:rPr>
      </w:pPr>
      <w:r w:rsidRPr="003650C0">
        <w:rPr>
          <w:rFonts w:ascii="Times New Roman" w:eastAsia="Times New Roman" w:hAnsi="Times New Roman"/>
          <w:b/>
          <w:sz w:val="24"/>
          <w:szCs w:val="24"/>
          <w:lang w:eastAsia="ru-RU"/>
        </w:rPr>
        <w:t>В строящемся МКД можно создать жилищно-строительный кооператив. В отличие от ТСЖ, члены ЖСК своими средствами участвуют в строительстве, реконструкции и последующем содержании МКД. ЖСК выступает застройщиком и обеспечивает на принадлежащем ему земельном участке строительство, реконструкцию МКД. Это закреплено</w:t>
      </w:r>
      <w:r w:rsidRPr="003650C0">
        <w:rPr>
          <w:rFonts w:ascii="Times New Roman" w:eastAsia="Times New Roman" w:hAnsi="Times New Roman"/>
          <w:sz w:val="24"/>
          <w:szCs w:val="24"/>
          <w:lang w:eastAsia="ru-RU"/>
        </w:rPr>
        <w:t xml:space="preserve"> </w:t>
      </w:r>
      <w:hyperlink r:id="rId84" w:anchor="/document/99/901919946/XA00MAQ2NC/" w:tooltip="[#52]" w:history="1">
        <w:r w:rsidRPr="003650C0">
          <w:rPr>
            <w:rFonts w:ascii="Times New Roman" w:eastAsia="Times New Roman" w:hAnsi="Times New Roman"/>
            <w:color w:val="0000FF"/>
            <w:sz w:val="24"/>
            <w:szCs w:val="24"/>
            <w:u w:val="single"/>
            <w:lang w:eastAsia="ru-RU"/>
          </w:rPr>
          <w:t>частью 3</w:t>
        </w:r>
      </w:hyperlink>
      <w:r w:rsidRPr="003650C0">
        <w:rPr>
          <w:rFonts w:ascii="Times New Roman" w:eastAsia="Times New Roman" w:hAnsi="Times New Roman"/>
          <w:sz w:val="24"/>
          <w:szCs w:val="24"/>
          <w:lang w:eastAsia="ru-RU"/>
        </w:rPr>
        <w:t xml:space="preserve"> статьи 110 </w:t>
      </w:r>
      <w:r w:rsidRPr="003650C0">
        <w:rPr>
          <w:rFonts w:ascii="Times New Roman" w:eastAsia="Times New Roman" w:hAnsi="Times New Roman"/>
          <w:b/>
          <w:sz w:val="24"/>
          <w:szCs w:val="24"/>
          <w:lang w:eastAsia="ru-RU"/>
        </w:rPr>
        <w:t>ЖК.</w:t>
      </w:r>
    </w:p>
    <w:p w:rsidR="003650C0" w:rsidRPr="003650C0" w:rsidRDefault="003650C0" w:rsidP="003650C0">
      <w:pPr>
        <w:spacing w:before="100" w:beforeAutospacing="1" w:after="100" w:afterAutospacing="1" w:line="276" w:lineRule="auto"/>
        <w:outlineLvl w:val="1"/>
        <w:rPr>
          <w:rFonts w:ascii="Times New Roman" w:eastAsia="Times New Roman" w:hAnsi="Times New Roman"/>
          <w:b/>
          <w:bCs/>
          <w:color w:val="002060"/>
          <w:sz w:val="36"/>
          <w:szCs w:val="36"/>
          <w:u w:val="single"/>
          <w:lang w:eastAsia="ru-RU"/>
        </w:rPr>
      </w:pPr>
      <w:r w:rsidRPr="003650C0">
        <w:rPr>
          <w:rFonts w:ascii="Times New Roman" w:eastAsia="Times New Roman" w:hAnsi="Times New Roman"/>
          <w:b/>
          <w:bCs/>
          <w:color w:val="002060"/>
          <w:sz w:val="36"/>
          <w:szCs w:val="36"/>
          <w:u w:val="single"/>
          <w:lang w:eastAsia="ru-RU"/>
        </w:rPr>
        <w:t>7. Вправе ли УО, ТСЖ, ЖСК начислять плату за лифт собственникам помещений в подъезде МКД без лифта, если в других подъездах этого дома лифты установлены?</w:t>
      </w:r>
    </w:p>
    <w:p w:rsidR="003650C0" w:rsidRPr="003650C0" w:rsidRDefault="003650C0" w:rsidP="003650C0">
      <w:pPr>
        <w:spacing w:before="100" w:beforeAutospacing="1" w:after="100" w:afterAutospacing="1" w:line="276" w:lineRule="auto"/>
        <w:rPr>
          <w:rFonts w:ascii="Times New Roman" w:eastAsia="Times New Roman" w:hAnsi="Times New Roman"/>
          <w:b/>
          <w:sz w:val="24"/>
          <w:szCs w:val="24"/>
          <w:lang w:eastAsia="ru-RU"/>
        </w:rPr>
      </w:pPr>
      <w:r w:rsidRPr="003650C0">
        <w:rPr>
          <w:rFonts w:ascii="Times New Roman" w:eastAsia="Times New Roman" w:hAnsi="Times New Roman"/>
          <w:b/>
          <w:sz w:val="24"/>
          <w:szCs w:val="24"/>
          <w:lang w:eastAsia="ru-RU"/>
        </w:rPr>
        <w:t>Да, вправе.</w:t>
      </w:r>
    </w:p>
    <w:p w:rsidR="003650C0" w:rsidRPr="003650C0" w:rsidRDefault="003650C0" w:rsidP="003650C0">
      <w:pPr>
        <w:spacing w:before="100" w:beforeAutospacing="1" w:after="100" w:afterAutospacing="1" w:line="276" w:lineRule="auto"/>
        <w:rPr>
          <w:rFonts w:ascii="Times New Roman" w:eastAsia="Times New Roman" w:hAnsi="Times New Roman"/>
          <w:b/>
          <w:sz w:val="24"/>
          <w:szCs w:val="24"/>
          <w:lang w:eastAsia="ru-RU"/>
        </w:rPr>
      </w:pPr>
      <w:r w:rsidRPr="003650C0">
        <w:rPr>
          <w:rFonts w:ascii="Times New Roman" w:eastAsia="Times New Roman" w:hAnsi="Times New Roman"/>
          <w:b/>
          <w:sz w:val="24"/>
          <w:szCs w:val="24"/>
          <w:lang w:eastAsia="ru-RU"/>
        </w:rPr>
        <w:t>Лифт входит в состав общего имущества в МКД и принадлежит всем собственникам этого дома на праве общей долевой собственности. Закон определяет общее имущество именно в доме, а не в подъезде или этаже. Поэтому лифты будут общим имуществом всего дома, а не только того подъезда, где они установлены. Следовательно, и право общей долевой собственности на них принадлежит собственникам всех помещений в МКД.</w:t>
      </w:r>
    </w:p>
    <w:p w:rsidR="003650C0" w:rsidRPr="003650C0" w:rsidRDefault="003650C0" w:rsidP="003650C0">
      <w:pPr>
        <w:spacing w:before="100" w:beforeAutospacing="1" w:after="100" w:afterAutospacing="1" w:line="276" w:lineRule="auto"/>
        <w:rPr>
          <w:rFonts w:ascii="Times New Roman" w:eastAsia="Times New Roman" w:hAnsi="Times New Roman"/>
          <w:b/>
          <w:sz w:val="24"/>
          <w:szCs w:val="24"/>
          <w:lang w:eastAsia="ru-RU"/>
        </w:rPr>
      </w:pPr>
      <w:r w:rsidRPr="003650C0">
        <w:rPr>
          <w:rFonts w:ascii="Times New Roman" w:eastAsia="Times New Roman" w:hAnsi="Times New Roman"/>
          <w:b/>
          <w:sz w:val="24"/>
          <w:szCs w:val="24"/>
          <w:lang w:eastAsia="ru-RU"/>
        </w:rPr>
        <w:t xml:space="preserve">Нельзя сказать, что лифт, например, во втором подъезде МКД, принадлежит собственникам помещений только в этом подъезде. Такое правило следует из </w:t>
      </w:r>
      <w:hyperlink r:id="rId85" w:anchor="/document/99/901919946/XA00M7C2N3/" w:tooltip="" w:history="1">
        <w:r w:rsidRPr="003650C0">
          <w:rPr>
            <w:rFonts w:ascii="Times New Roman" w:eastAsia="Times New Roman" w:hAnsi="Times New Roman"/>
            <w:b/>
            <w:color w:val="0000FF"/>
            <w:sz w:val="24"/>
            <w:szCs w:val="24"/>
            <w:u w:val="single"/>
            <w:lang w:eastAsia="ru-RU"/>
          </w:rPr>
          <w:t>части 1</w:t>
        </w:r>
      </w:hyperlink>
      <w:r w:rsidRPr="003650C0">
        <w:rPr>
          <w:rFonts w:ascii="Times New Roman" w:eastAsia="Times New Roman" w:hAnsi="Times New Roman"/>
          <w:b/>
          <w:sz w:val="24"/>
          <w:szCs w:val="24"/>
          <w:lang w:eastAsia="ru-RU"/>
        </w:rPr>
        <w:t xml:space="preserve"> статьи 36 ЖК, </w:t>
      </w:r>
      <w:hyperlink r:id="rId86" w:anchor="/document/99/901991977/XA00M6C2MG/" w:tooltip="http://vip.mcfr-umd-pbd.actiondigital.ru/#/document/99/901991977/XA00M6C2MG/" w:history="1">
        <w:r w:rsidRPr="003650C0">
          <w:rPr>
            <w:rFonts w:ascii="Times New Roman" w:eastAsia="Times New Roman" w:hAnsi="Times New Roman"/>
            <w:b/>
            <w:color w:val="0000FF"/>
            <w:sz w:val="24"/>
            <w:szCs w:val="24"/>
            <w:u w:val="single"/>
            <w:lang w:eastAsia="ru-RU"/>
          </w:rPr>
          <w:t>пункта 2</w:t>
        </w:r>
      </w:hyperlink>
      <w:r w:rsidRPr="003650C0">
        <w:rPr>
          <w:rFonts w:ascii="Times New Roman" w:eastAsia="Times New Roman" w:hAnsi="Times New Roman"/>
          <w:b/>
          <w:sz w:val="24"/>
          <w:szCs w:val="24"/>
          <w:lang w:eastAsia="ru-RU"/>
        </w:rPr>
        <w:t xml:space="preserve"> Правил содержания общего имущества в многоквартирном доме, утвержденных </w:t>
      </w:r>
      <w:hyperlink r:id="rId87" w:anchor="/document/99/901991977/" w:tooltip="" w:history="1">
        <w:r w:rsidRPr="003650C0">
          <w:rPr>
            <w:rFonts w:ascii="Times New Roman" w:eastAsia="Times New Roman" w:hAnsi="Times New Roman"/>
            <w:b/>
            <w:color w:val="0000FF"/>
            <w:sz w:val="24"/>
            <w:szCs w:val="24"/>
            <w:u w:val="single"/>
            <w:lang w:eastAsia="ru-RU"/>
          </w:rPr>
          <w:t>постановлением Правительства от 13.08.2006 № 491</w:t>
        </w:r>
      </w:hyperlink>
      <w:r w:rsidRPr="003650C0">
        <w:rPr>
          <w:rFonts w:ascii="Times New Roman" w:eastAsia="Times New Roman" w:hAnsi="Times New Roman"/>
          <w:b/>
          <w:sz w:val="24"/>
          <w:szCs w:val="24"/>
          <w:lang w:eastAsia="ru-RU"/>
        </w:rPr>
        <w:t>.</w:t>
      </w:r>
    </w:p>
    <w:p w:rsidR="003650C0" w:rsidRPr="003650C0" w:rsidRDefault="003650C0" w:rsidP="003650C0">
      <w:pPr>
        <w:spacing w:before="100" w:beforeAutospacing="1" w:after="100" w:afterAutospacing="1" w:line="276" w:lineRule="auto"/>
        <w:rPr>
          <w:rFonts w:ascii="Times New Roman" w:eastAsia="Times New Roman" w:hAnsi="Times New Roman"/>
          <w:b/>
          <w:sz w:val="24"/>
          <w:szCs w:val="24"/>
          <w:lang w:eastAsia="ru-RU"/>
        </w:rPr>
      </w:pPr>
      <w:r w:rsidRPr="003650C0">
        <w:rPr>
          <w:rFonts w:ascii="Times New Roman" w:eastAsia="Times New Roman" w:hAnsi="Times New Roman"/>
          <w:b/>
          <w:sz w:val="24"/>
          <w:szCs w:val="24"/>
          <w:lang w:eastAsia="ru-RU"/>
        </w:rPr>
        <w:t>Плата за лифт включает плату за содержание и ремонт лифта, а не плату за пользование и проезд в нем. Собственники всех помещений в МКД обязаны оплачивать содержание общего имущества соразмерно доле в праве общей собственности (</w:t>
      </w:r>
      <w:hyperlink r:id="rId88" w:anchor="/document/99/901919946/XA00MFG2O8/" w:tooltip="" w:history="1">
        <w:r w:rsidRPr="003650C0">
          <w:rPr>
            <w:rFonts w:ascii="Times New Roman" w:eastAsia="Times New Roman" w:hAnsi="Times New Roman"/>
            <w:b/>
            <w:color w:val="0000FF"/>
            <w:sz w:val="24"/>
            <w:szCs w:val="24"/>
            <w:u w:val="single"/>
            <w:lang w:eastAsia="ru-RU"/>
          </w:rPr>
          <w:t>ч. 1</w:t>
        </w:r>
      </w:hyperlink>
      <w:r w:rsidRPr="003650C0">
        <w:rPr>
          <w:rFonts w:ascii="Times New Roman" w:eastAsia="Times New Roman" w:hAnsi="Times New Roman"/>
          <w:b/>
          <w:sz w:val="24"/>
          <w:szCs w:val="24"/>
          <w:lang w:eastAsia="ru-RU"/>
        </w:rPr>
        <w:t xml:space="preserve"> ст. 39, </w:t>
      </w:r>
      <w:hyperlink r:id="rId89" w:anchor="/document/99/901919946/ZA023KE3H5/" w:tooltip="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w:history="1">
        <w:r w:rsidRPr="003650C0">
          <w:rPr>
            <w:rFonts w:ascii="Times New Roman" w:eastAsia="Times New Roman" w:hAnsi="Times New Roman"/>
            <w:b/>
            <w:color w:val="0000FF"/>
            <w:sz w:val="24"/>
            <w:szCs w:val="24"/>
            <w:u w:val="single"/>
            <w:lang w:eastAsia="ru-RU"/>
          </w:rPr>
          <w:t>ч. 1</w:t>
        </w:r>
      </w:hyperlink>
      <w:r w:rsidRPr="003650C0">
        <w:rPr>
          <w:rFonts w:ascii="Times New Roman" w:eastAsia="Times New Roman" w:hAnsi="Times New Roman"/>
          <w:b/>
          <w:sz w:val="24"/>
          <w:szCs w:val="24"/>
          <w:lang w:eastAsia="ru-RU"/>
        </w:rPr>
        <w:t xml:space="preserve"> ст. 158 ЖК). Если собственник не пользуется общим имуществом, например, лифтом, это не значит, что он не </w:t>
      </w:r>
      <w:r w:rsidRPr="003650C0">
        <w:rPr>
          <w:rFonts w:ascii="Times New Roman" w:eastAsia="Times New Roman" w:hAnsi="Times New Roman"/>
          <w:b/>
          <w:sz w:val="24"/>
          <w:szCs w:val="24"/>
          <w:lang w:eastAsia="ru-RU"/>
        </w:rPr>
        <w:lastRenderedPageBreak/>
        <w:t xml:space="preserve">обязан платить за него. Аналогичную позицию изложил Пленум Верховного суда в </w:t>
      </w:r>
      <w:hyperlink r:id="rId90" w:anchor="/document/96/456075119/ZAP200M3D0/" w:tooltip="" w:history="1">
        <w:r w:rsidRPr="003650C0">
          <w:rPr>
            <w:rFonts w:ascii="Times New Roman" w:eastAsia="Times New Roman" w:hAnsi="Times New Roman"/>
            <w:b/>
            <w:color w:val="0000FF"/>
            <w:sz w:val="24"/>
            <w:szCs w:val="24"/>
            <w:u w:val="single"/>
            <w:lang w:eastAsia="ru-RU"/>
          </w:rPr>
          <w:t>пункте 12</w:t>
        </w:r>
      </w:hyperlink>
      <w:r w:rsidRPr="003650C0">
        <w:rPr>
          <w:rFonts w:ascii="Times New Roman" w:eastAsia="Times New Roman" w:hAnsi="Times New Roman"/>
          <w:b/>
          <w:sz w:val="24"/>
          <w:szCs w:val="24"/>
          <w:lang w:eastAsia="ru-RU"/>
        </w:rPr>
        <w:t xml:space="preserve"> постановления от 27.06.2017 № 22.</w:t>
      </w:r>
    </w:p>
    <w:p w:rsidR="003650C0" w:rsidRPr="003650C0" w:rsidRDefault="003650C0" w:rsidP="003650C0">
      <w:pPr>
        <w:spacing w:before="100" w:beforeAutospacing="1" w:after="100" w:afterAutospacing="1" w:line="276" w:lineRule="auto"/>
        <w:outlineLvl w:val="1"/>
        <w:rPr>
          <w:rFonts w:ascii="Times New Roman" w:eastAsia="Times New Roman" w:hAnsi="Times New Roman"/>
          <w:b/>
          <w:bCs/>
          <w:color w:val="002060"/>
          <w:sz w:val="36"/>
          <w:szCs w:val="36"/>
          <w:u w:val="single"/>
          <w:lang w:eastAsia="ru-RU"/>
        </w:rPr>
      </w:pPr>
      <w:r w:rsidRPr="003650C0">
        <w:rPr>
          <w:rFonts w:ascii="Times New Roman" w:eastAsia="Times New Roman" w:hAnsi="Times New Roman"/>
          <w:b/>
          <w:bCs/>
          <w:color w:val="002060"/>
          <w:sz w:val="36"/>
          <w:szCs w:val="36"/>
          <w:u w:val="single"/>
          <w:lang w:eastAsia="ru-RU"/>
        </w:rPr>
        <w:t>8. Как часто нужно прочищать внутреннюю сеть канализации в МКД?</w:t>
      </w:r>
    </w:p>
    <w:p w:rsidR="003650C0" w:rsidRPr="003650C0" w:rsidRDefault="003650C0" w:rsidP="003650C0">
      <w:pPr>
        <w:spacing w:before="100" w:beforeAutospacing="1" w:after="100" w:afterAutospacing="1" w:line="276" w:lineRule="auto"/>
        <w:rPr>
          <w:rFonts w:ascii="Times New Roman" w:eastAsia="Times New Roman" w:hAnsi="Times New Roman"/>
          <w:b/>
          <w:sz w:val="24"/>
          <w:szCs w:val="24"/>
          <w:lang w:eastAsia="ru-RU"/>
        </w:rPr>
      </w:pPr>
      <w:r w:rsidRPr="003650C0">
        <w:rPr>
          <w:rFonts w:ascii="Times New Roman" w:eastAsia="Times New Roman" w:hAnsi="Times New Roman"/>
          <w:b/>
          <w:sz w:val="24"/>
          <w:szCs w:val="24"/>
          <w:lang w:eastAsia="ru-RU"/>
        </w:rPr>
        <w:t>УО, ТСЖ, ЖСК, ЖК обязаны обеспечивать:</w:t>
      </w:r>
    </w:p>
    <w:p w:rsidR="003650C0" w:rsidRPr="003650C0" w:rsidRDefault="003650C0" w:rsidP="003650C0">
      <w:pPr>
        <w:numPr>
          <w:ilvl w:val="0"/>
          <w:numId w:val="5"/>
        </w:numPr>
        <w:spacing w:after="103" w:line="276" w:lineRule="auto"/>
        <w:rPr>
          <w:rFonts w:ascii="Times New Roman" w:eastAsia="Times New Roman" w:hAnsi="Times New Roman"/>
          <w:b/>
          <w:sz w:val="24"/>
          <w:szCs w:val="24"/>
          <w:lang w:eastAsia="ru-RU"/>
        </w:rPr>
      </w:pPr>
      <w:r w:rsidRPr="003650C0">
        <w:rPr>
          <w:rFonts w:ascii="Times New Roman" w:eastAsia="Times New Roman" w:hAnsi="Times New Roman"/>
          <w:b/>
          <w:sz w:val="24"/>
          <w:szCs w:val="24"/>
          <w:lang w:eastAsia="ru-RU"/>
        </w:rPr>
        <w:t>профилактическую прочистку сетей канализации в МКД — не реже одного раза в три месяца;</w:t>
      </w:r>
    </w:p>
    <w:p w:rsidR="003650C0" w:rsidRPr="003650C0" w:rsidRDefault="003650C0" w:rsidP="003650C0">
      <w:pPr>
        <w:numPr>
          <w:ilvl w:val="0"/>
          <w:numId w:val="5"/>
        </w:numPr>
        <w:spacing w:after="103" w:line="276" w:lineRule="auto"/>
        <w:rPr>
          <w:rFonts w:ascii="Times New Roman" w:eastAsia="Times New Roman" w:hAnsi="Times New Roman"/>
          <w:b/>
          <w:sz w:val="24"/>
          <w:szCs w:val="24"/>
          <w:lang w:eastAsia="ru-RU"/>
        </w:rPr>
      </w:pPr>
      <w:r w:rsidRPr="003650C0">
        <w:rPr>
          <w:rFonts w:ascii="Times New Roman" w:eastAsia="Times New Roman" w:hAnsi="Times New Roman"/>
          <w:b/>
          <w:sz w:val="24"/>
          <w:szCs w:val="24"/>
          <w:lang w:eastAsia="ru-RU"/>
        </w:rPr>
        <w:t>прочистку ливневой канализации — не реже двух раз в год до периода наибольшего выпадения атмосферных осадков в районе.</w:t>
      </w:r>
    </w:p>
    <w:p w:rsidR="003650C0" w:rsidRPr="003650C0" w:rsidRDefault="003650C0" w:rsidP="003650C0">
      <w:pPr>
        <w:spacing w:before="100" w:beforeAutospacing="1" w:after="100" w:afterAutospacing="1" w:line="276" w:lineRule="auto"/>
        <w:rPr>
          <w:rFonts w:ascii="Times New Roman" w:eastAsia="Times New Roman" w:hAnsi="Times New Roman"/>
          <w:b/>
          <w:sz w:val="24"/>
          <w:szCs w:val="24"/>
          <w:lang w:eastAsia="ru-RU"/>
        </w:rPr>
      </w:pPr>
      <w:r w:rsidRPr="003650C0">
        <w:rPr>
          <w:rFonts w:ascii="Times New Roman" w:eastAsia="Times New Roman" w:hAnsi="Times New Roman"/>
          <w:b/>
          <w:sz w:val="24"/>
          <w:szCs w:val="24"/>
          <w:lang w:eastAsia="ru-RU"/>
        </w:rPr>
        <w:t xml:space="preserve">Такая периодичность установлена </w:t>
      </w:r>
      <w:hyperlink r:id="rId91" w:anchor="/document/99/901877221/ZAP1E9A37K/" w:tooltip="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w:history="1">
        <w:r w:rsidRPr="003650C0">
          <w:rPr>
            <w:rFonts w:ascii="Times New Roman" w:eastAsia="Times New Roman" w:hAnsi="Times New Roman"/>
            <w:b/>
            <w:color w:val="0000FF"/>
            <w:sz w:val="24"/>
            <w:szCs w:val="24"/>
            <w:u w:val="single"/>
            <w:lang w:eastAsia="ru-RU"/>
          </w:rPr>
          <w:t>пунктом 6.2.7</w:t>
        </w:r>
      </w:hyperlink>
      <w:r w:rsidRPr="003650C0">
        <w:rPr>
          <w:rFonts w:ascii="Times New Roman" w:eastAsia="Times New Roman" w:hAnsi="Times New Roman"/>
          <w:b/>
          <w:sz w:val="24"/>
          <w:szCs w:val="24"/>
          <w:lang w:eastAsia="ru-RU"/>
        </w:rPr>
        <w:t xml:space="preserve"> Правил и норм технической эксплуатации жилищного фонда, утвержденных </w:t>
      </w:r>
      <w:hyperlink r:id="rId92" w:anchor="/document/99/901877221/" w:tooltip="" w:history="1">
        <w:r w:rsidRPr="003650C0">
          <w:rPr>
            <w:rFonts w:ascii="Times New Roman" w:eastAsia="Times New Roman" w:hAnsi="Times New Roman"/>
            <w:b/>
            <w:color w:val="0000FF"/>
            <w:sz w:val="24"/>
            <w:szCs w:val="24"/>
            <w:u w:val="single"/>
            <w:lang w:eastAsia="ru-RU"/>
          </w:rPr>
          <w:t>постановлением Госстроя от 27.09.2003 № 170</w:t>
        </w:r>
      </w:hyperlink>
      <w:r w:rsidRPr="003650C0">
        <w:rPr>
          <w:rFonts w:ascii="Times New Roman" w:eastAsia="Times New Roman" w:hAnsi="Times New Roman"/>
          <w:b/>
          <w:sz w:val="24"/>
          <w:szCs w:val="24"/>
          <w:lang w:eastAsia="ru-RU"/>
        </w:rPr>
        <w:t>. Договором управления МКД или внутренними документами жилищного объединения можно установить более частую периодичность работ.</w:t>
      </w:r>
    </w:p>
    <w:p w:rsidR="003650C0" w:rsidRPr="003650C0" w:rsidRDefault="003650C0" w:rsidP="003650C0">
      <w:pPr>
        <w:spacing w:before="100" w:beforeAutospacing="1" w:after="100" w:afterAutospacing="1" w:line="276" w:lineRule="auto"/>
        <w:outlineLvl w:val="1"/>
        <w:rPr>
          <w:rFonts w:ascii="Times New Roman" w:eastAsia="Times New Roman" w:hAnsi="Times New Roman"/>
          <w:b/>
          <w:bCs/>
          <w:color w:val="002060"/>
          <w:sz w:val="36"/>
          <w:szCs w:val="36"/>
          <w:u w:val="single"/>
          <w:lang w:eastAsia="ru-RU"/>
        </w:rPr>
      </w:pPr>
      <w:r w:rsidRPr="003650C0">
        <w:rPr>
          <w:rFonts w:ascii="Times New Roman" w:eastAsia="Times New Roman" w:hAnsi="Times New Roman"/>
          <w:b/>
          <w:bCs/>
          <w:color w:val="002060"/>
          <w:sz w:val="36"/>
          <w:szCs w:val="36"/>
          <w:u w:val="single"/>
          <w:lang w:eastAsia="ru-RU"/>
        </w:rPr>
        <w:t xml:space="preserve">9. Вправе ли собственник на онлайн-собрании проголосовать письменно, а не в электронной форме, например, если нет технической возможности? </w:t>
      </w:r>
    </w:p>
    <w:p w:rsidR="003650C0" w:rsidRPr="003650C0" w:rsidRDefault="003650C0" w:rsidP="003650C0">
      <w:pPr>
        <w:spacing w:before="100" w:beforeAutospacing="1" w:after="100" w:afterAutospacing="1" w:line="276" w:lineRule="auto"/>
        <w:rPr>
          <w:rFonts w:ascii="Times New Roman" w:eastAsia="Times New Roman" w:hAnsi="Times New Roman"/>
          <w:b/>
          <w:sz w:val="24"/>
          <w:szCs w:val="24"/>
          <w:lang w:eastAsia="ru-RU"/>
        </w:rPr>
      </w:pPr>
      <w:r w:rsidRPr="003650C0">
        <w:rPr>
          <w:rFonts w:ascii="Times New Roman" w:eastAsia="Times New Roman" w:hAnsi="Times New Roman"/>
          <w:b/>
          <w:sz w:val="24"/>
          <w:szCs w:val="24"/>
          <w:lang w:eastAsia="ru-RU"/>
        </w:rPr>
        <w:t>Да, вправе.</w:t>
      </w:r>
    </w:p>
    <w:p w:rsidR="003650C0" w:rsidRPr="003650C0" w:rsidRDefault="003650C0" w:rsidP="003650C0">
      <w:pPr>
        <w:spacing w:before="100" w:beforeAutospacing="1" w:after="100" w:afterAutospacing="1" w:line="276" w:lineRule="auto"/>
        <w:rPr>
          <w:rFonts w:ascii="Times New Roman" w:eastAsia="Times New Roman" w:hAnsi="Times New Roman"/>
          <w:b/>
          <w:sz w:val="24"/>
          <w:szCs w:val="24"/>
          <w:lang w:eastAsia="ru-RU"/>
        </w:rPr>
      </w:pPr>
      <w:r w:rsidRPr="003650C0">
        <w:rPr>
          <w:rFonts w:ascii="Times New Roman" w:eastAsia="Times New Roman" w:hAnsi="Times New Roman"/>
          <w:b/>
          <w:sz w:val="24"/>
          <w:szCs w:val="24"/>
          <w:lang w:eastAsia="ru-RU"/>
        </w:rPr>
        <w:t xml:space="preserve">Собственники вправе голосовать и в электронной, и в письменной форме. Собственник, который проголосовал письменно, передает администратору ОСС оформленное решение по вопросам повестки дня до даты и времени окончания голосования. Дату и время указывают в сообщении о собрании. Такие правила предусмотрены частями </w:t>
      </w:r>
      <w:hyperlink r:id="rId93" w:anchor="/document/99/901919946/XA00MFM2NN/" w:tooltip="[#7]" w:history="1">
        <w:r w:rsidRPr="003650C0">
          <w:rPr>
            <w:rFonts w:ascii="Times New Roman" w:eastAsia="Times New Roman" w:hAnsi="Times New Roman"/>
            <w:b/>
            <w:color w:val="0000FF"/>
            <w:sz w:val="24"/>
            <w:szCs w:val="24"/>
            <w:u w:val="single"/>
            <w:lang w:eastAsia="ru-RU"/>
          </w:rPr>
          <w:t>6</w:t>
        </w:r>
      </w:hyperlink>
      <w:r w:rsidRPr="003650C0">
        <w:rPr>
          <w:rFonts w:ascii="Times New Roman" w:eastAsia="Times New Roman" w:hAnsi="Times New Roman"/>
          <w:b/>
          <w:sz w:val="24"/>
          <w:szCs w:val="24"/>
          <w:lang w:eastAsia="ru-RU"/>
        </w:rPr>
        <w:t xml:space="preserve">, </w:t>
      </w:r>
      <w:hyperlink r:id="rId94" w:anchor="/document/99/901919946/ZAP2JP63MM/" w:tooltip="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w:history="1">
        <w:r w:rsidRPr="003650C0">
          <w:rPr>
            <w:rFonts w:ascii="Times New Roman" w:eastAsia="Times New Roman" w:hAnsi="Times New Roman"/>
            <w:b/>
            <w:color w:val="0000FF"/>
            <w:sz w:val="24"/>
            <w:szCs w:val="24"/>
            <w:u w:val="single"/>
            <w:lang w:eastAsia="ru-RU"/>
          </w:rPr>
          <w:t>7</w:t>
        </w:r>
      </w:hyperlink>
      <w:r w:rsidRPr="003650C0">
        <w:rPr>
          <w:rFonts w:ascii="Times New Roman" w:eastAsia="Times New Roman" w:hAnsi="Times New Roman"/>
          <w:b/>
          <w:sz w:val="24"/>
          <w:szCs w:val="24"/>
          <w:lang w:eastAsia="ru-RU"/>
        </w:rPr>
        <w:t xml:space="preserve"> статьи 47.1 ЖК.</w:t>
      </w:r>
    </w:p>
    <w:p w:rsidR="003650C0" w:rsidRPr="003650C0" w:rsidRDefault="003650C0" w:rsidP="003650C0">
      <w:pPr>
        <w:spacing w:before="100" w:beforeAutospacing="1" w:after="100" w:afterAutospacing="1" w:line="276" w:lineRule="auto"/>
        <w:outlineLvl w:val="1"/>
        <w:rPr>
          <w:rFonts w:ascii="Times New Roman" w:eastAsia="Times New Roman" w:hAnsi="Times New Roman"/>
          <w:b/>
          <w:bCs/>
          <w:color w:val="002060"/>
          <w:sz w:val="36"/>
          <w:szCs w:val="36"/>
          <w:u w:val="single"/>
          <w:lang w:eastAsia="ru-RU"/>
        </w:rPr>
      </w:pPr>
      <w:r w:rsidRPr="003650C0">
        <w:rPr>
          <w:rFonts w:ascii="Times New Roman" w:eastAsia="Times New Roman" w:hAnsi="Times New Roman"/>
          <w:b/>
          <w:bCs/>
          <w:color w:val="002060"/>
          <w:sz w:val="36"/>
          <w:szCs w:val="36"/>
          <w:u w:val="single"/>
          <w:lang w:eastAsia="ru-RU"/>
        </w:rPr>
        <w:t>10. Обязана ли УО, ТСЖ, ЖСК по запросу собственника разглашать информацию о поквартирных показателях объемов потребления ХВС, ГВС, электроэнергии?</w:t>
      </w:r>
    </w:p>
    <w:p w:rsidR="003650C0" w:rsidRPr="003650C0" w:rsidRDefault="003650C0" w:rsidP="003650C0">
      <w:pPr>
        <w:spacing w:before="100" w:beforeAutospacing="1" w:after="100" w:afterAutospacing="1" w:line="276" w:lineRule="auto"/>
        <w:rPr>
          <w:rFonts w:ascii="Times New Roman" w:eastAsia="Times New Roman" w:hAnsi="Times New Roman"/>
          <w:b/>
          <w:sz w:val="24"/>
          <w:szCs w:val="24"/>
          <w:lang w:eastAsia="ru-RU"/>
        </w:rPr>
      </w:pPr>
      <w:r w:rsidRPr="003650C0">
        <w:rPr>
          <w:rFonts w:ascii="Times New Roman" w:eastAsia="Times New Roman" w:hAnsi="Times New Roman"/>
          <w:b/>
          <w:sz w:val="24"/>
          <w:szCs w:val="24"/>
          <w:lang w:eastAsia="ru-RU"/>
        </w:rPr>
        <w:t>Да, обязана. Информацию предоставьте суммарно, без указания персональных данных собственников (Ф. И. О.).</w:t>
      </w:r>
    </w:p>
    <w:p w:rsidR="003650C0" w:rsidRPr="003650C0" w:rsidRDefault="003650C0" w:rsidP="003650C0">
      <w:pPr>
        <w:spacing w:before="100" w:beforeAutospacing="1" w:after="100" w:afterAutospacing="1" w:line="276" w:lineRule="auto"/>
        <w:rPr>
          <w:rFonts w:ascii="Times New Roman" w:eastAsia="Times New Roman" w:hAnsi="Times New Roman"/>
          <w:b/>
          <w:sz w:val="24"/>
          <w:szCs w:val="24"/>
          <w:lang w:eastAsia="ru-RU"/>
        </w:rPr>
      </w:pPr>
      <w:r w:rsidRPr="003650C0">
        <w:rPr>
          <w:rFonts w:ascii="Times New Roman" w:eastAsia="Times New Roman" w:hAnsi="Times New Roman"/>
          <w:b/>
          <w:sz w:val="24"/>
          <w:szCs w:val="24"/>
          <w:lang w:eastAsia="ru-RU"/>
        </w:rPr>
        <w:t>Потребитель вправе потребовать от исполнителя коммунальных услуг предоставления в течение 3 рабочих дней письменной информации:</w:t>
      </w:r>
    </w:p>
    <w:p w:rsidR="003650C0" w:rsidRPr="003650C0" w:rsidRDefault="003650C0" w:rsidP="003650C0">
      <w:pPr>
        <w:numPr>
          <w:ilvl w:val="0"/>
          <w:numId w:val="6"/>
        </w:numPr>
        <w:spacing w:after="103" w:line="276" w:lineRule="auto"/>
        <w:rPr>
          <w:rFonts w:ascii="Times New Roman" w:eastAsia="Times New Roman" w:hAnsi="Times New Roman"/>
          <w:b/>
          <w:sz w:val="24"/>
          <w:szCs w:val="24"/>
          <w:lang w:eastAsia="ru-RU"/>
        </w:rPr>
      </w:pPr>
      <w:r w:rsidRPr="003650C0">
        <w:rPr>
          <w:rFonts w:ascii="Times New Roman" w:eastAsia="Times New Roman" w:hAnsi="Times New Roman"/>
          <w:b/>
          <w:sz w:val="24"/>
          <w:szCs w:val="24"/>
          <w:lang w:eastAsia="ru-RU"/>
        </w:rPr>
        <w:t>за запрашиваемые потребителем расчетные периоды о помесячных объемах (количестве) потребленных коммунальных ресурсов по показаниям ОДПУ;</w:t>
      </w:r>
    </w:p>
    <w:p w:rsidR="003650C0" w:rsidRPr="003650C0" w:rsidRDefault="003650C0" w:rsidP="003650C0">
      <w:pPr>
        <w:numPr>
          <w:ilvl w:val="0"/>
          <w:numId w:val="6"/>
        </w:numPr>
        <w:spacing w:after="103" w:line="276" w:lineRule="auto"/>
        <w:rPr>
          <w:rFonts w:ascii="Times New Roman" w:eastAsia="Times New Roman" w:hAnsi="Times New Roman"/>
          <w:b/>
          <w:sz w:val="24"/>
          <w:szCs w:val="24"/>
          <w:lang w:eastAsia="ru-RU"/>
        </w:rPr>
      </w:pPr>
      <w:r w:rsidRPr="003650C0">
        <w:rPr>
          <w:rFonts w:ascii="Times New Roman" w:eastAsia="Times New Roman" w:hAnsi="Times New Roman"/>
          <w:b/>
          <w:sz w:val="24"/>
          <w:szCs w:val="24"/>
          <w:lang w:eastAsia="ru-RU"/>
        </w:rPr>
        <w:t>о суммарном объеме (количестве) соответствующих коммунальных ресурсов, потребленных в жилых и нежилых помещениях в МКД;</w:t>
      </w:r>
    </w:p>
    <w:p w:rsidR="003650C0" w:rsidRPr="003650C0" w:rsidRDefault="003650C0" w:rsidP="003650C0">
      <w:pPr>
        <w:numPr>
          <w:ilvl w:val="0"/>
          <w:numId w:val="6"/>
        </w:numPr>
        <w:spacing w:after="103" w:line="276" w:lineRule="auto"/>
        <w:rPr>
          <w:rFonts w:ascii="Times New Roman" w:eastAsia="Times New Roman" w:hAnsi="Times New Roman"/>
          <w:b/>
          <w:sz w:val="24"/>
          <w:szCs w:val="24"/>
          <w:lang w:eastAsia="ru-RU"/>
        </w:rPr>
      </w:pPr>
      <w:r w:rsidRPr="003650C0">
        <w:rPr>
          <w:rFonts w:ascii="Times New Roman" w:eastAsia="Times New Roman" w:hAnsi="Times New Roman"/>
          <w:b/>
          <w:sz w:val="24"/>
          <w:szCs w:val="24"/>
          <w:lang w:eastAsia="ru-RU"/>
        </w:rPr>
        <w:lastRenderedPageBreak/>
        <w:t>об объемах (количестве) коммунальных ресурсов, рассчитанных с применением нормативов потребления коммунальных услуг;</w:t>
      </w:r>
    </w:p>
    <w:p w:rsidR="003650C0" w:rsidRPr="003650C0" w:rsidRDefault="003650C0" w:rsidP="003650C0">
      <w:pPr>
        <w:numPr>
          <w:ilvl w:val="0"/>
          <w:numId w:val="6"/>
        </w:numPr>
        <w:spacing w:after="103" w:line="276" w:lineRule="auto"/>
        <w:rPr>
          <w:rFonts w:ascii="Times New Roman" w:eastAsia="Times New Roman" w:hAnsi="Times New Roman"/>
          <w:b/>
          <w:sz w:val="24"/>
          <w:szCs w:val="24"/>
          <w:lang w:eastAsia="ru-RU"/>
        </w:rPr>
      </w:pPr>
      <w:r w:rsidRPr="003650C0">
        <w:rPr>
          <w:rFonts w:ascii="Times New Roman" w:eastAsia="Times New Roman" w:hAnsi="Times New Roman"/>
          <w:b/>
          <w:sz w:val="24"/>
          <w:szCs w:val="24"/>
          <w:lang w:eastAsia="ru-RU"/>
        </w:rPr>
        <w:t>об объемах (количестве) коммунальных ресурсов, предоставленных на общедомовые нужды.</w:t>
      </w:r>
    </w:p>
    <w:p w:rsidR="008043EB" w:rsidRPr="00311157" w:rsidRDefault="008043EB" w:rsidP="008043EB">
      <w:pPr>
        <w:spacing w:after="0" w:line="276" w:lineRule="auto"/>
        <w:rPr>
          <w:rFonts w:ascii="Times New Roman" w:eastAsia="Times New Roman" w:hAnsi="Times New Roman"/>
          <w:b/>
          <w:color w:val="C00000"/>
          <w:sz w:val="24"/>
          <w:szCs w:val="24"/>
          <w:u w:val="single"/>
          <w:lang w:eastAsia="ru-RU"/>
        </w:rPr>
      </w:pPr>
      <w:r w:rsidRPr="00311157">
        <w:rPr>
          <w:rFonts w:ascii="Times New Roman" w:eastAsia="Times New Roman" w:hAnsi="Times New Roman"/>
          <w:b/>
          <w:color w:val="C00000"/>
          <w:sz w:val="24"/>
          <w:szCs w:val="24"/>
          <w:u w:val="single"/>
          <w:lang w:eastAsia="ru-RU"/>
        </w:rPr>
        <w:t>----------------------------------------------------------------------------------------------------------------------------------</w:t>
      </w:r>
    </w:p>
    <w:p w:rsidR="008043EB" w:rsidRPr="00311157" w:rsidRDefault="008043EB" w:rsidP="008043EB">
      <w:pPr>
        <w:autoSpaceDE w:val="0"/>
        <w:autoSpaceDN w:val="0"/>
        <w:adjustRightInd w:val="0"/>
        <w:spacing w:after="0" w:line="240" w:lineRule="auto"/>
        <w:ind w:firstLine="540"/>
        <w:jc w:val="center"/>
        <w:rPr>
          <w:rFonts w:ascii="Times New Roman" w:eastAsiaTheme="minorEastAsia" w:hAnsi="Times New Roman"/>
          <w:b/>
          <w:bCs/>
          <w:color w:val="C00000"/>
          <w:sz w:val="24"/>
          <w:szCs w:val="24"/>
          <w:u w:val="single"/>
        </w:rPr>
      </w:pPr>
      <w:r w:rsidRPr="00311157">
        <w:rPr>
          <w:rFonts w:ascii="Times New Roman" w:eastAsiaTheme="minorEastAsia" w:hAnsi="Times New Roman"/>
          <w:b/>
          <w:bCs/>
          <w:color w:val="C00000"/>
          <w:sz w:val="24"/>
          <w:szCs w:val="24"/>
          <w:u w:val="single"/>
        </w:rPr>
        <w:t>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Орловской области для специалистов предприятий-членов этой некоммерческой организации с использованием публикаций электронных изданий ООО «МЦФР-пресс»,</w:t>
      </w:r>
    </w:p>
    <w:p w:rsidR="008043EB" w:rsidRPr="00311157" w:rsidRDefault="008043EB" w:rsidP="008043EB">
      <w:pPr>
        <w:autoSpaceDE w:val="0"/>
        <w:autoSpaceDN w:val="0"/>
        <w:adjustRightInd w:val="0"/>
        <w:spacing w:after="0" w:line="240" w:lineRule="auto"/>
        <w:ind w:firstLine="540"/>
        <w:jc w:val="center"/>
        <w:rPr>
          <w:rFonts w:ascii="Times New Roman" w:eastAsiaTheme="minorEastAsia" w:hAnsi="Times New Roman"/>
          <w:b/>
          <w:bCs/>
          <w:color w:val="C00000"/>
          <w:sz w:val="24"/>
          <w:szCs w:val="24"/>
          <w:u w:val="single"/>
        </w:rPr>
      </w:pPr>
      <w:r w:rsidRPr="00311157">
        <w:rPr>
          <w:rFonts w:ascii="Times New Roman" w:eastAsiaTheme="minorEastAsia" w:hAnsi="Times New Roman"/>
          <w:b/>
          <w:bCs/>
          <w:color w:val="C00000"/>
          <w:sz w:val="24"/>
          <w:szCs w:val="24"/>
          <w:u w:val="single"/>
        </w:rPr>
        <w:t xml:space="preserve">а также информационных порталов «Информационная система Управление МКД» </w:t>
      </w:r>
    </w:p>
    <w:p w:rsidR="008043EB" w:rsidRPr="00311157" w:rsidRDefault="008043EB" w:rsidP="008043EB">
      <w:pPr>
        <w:autoSpaceDE w:val="0"/>
        <w:autoSpaceDN w:val="0"/>
        <w:adjustRightInd w:val="0"/>
        <w:spacing w:after="0" w:line="240" w:lineRule="auto"/>
        <w:ind w:firstLine="540"/>
        <w:jc w:val="center"/>
        <w:rPr>
          <w:rFonts w:ascii="Times New Roman" w:eastAsiaTheme="minorEastAsia" w:hAnsi="Times New Roman"/>
          <w:b/>
          <w:bCs/>
          <w:color w:val="C00000"/>
          <w:sz w:val="24"/>
          <w:szCs w:val="24"/>
          <w:u w:val="single"/>
        </w:rPr>
      </w:pPr>
      <w:r w:rsidRPr="00311157">
        <w:rPr>
          <w:rFonts w:ascii="Times New Roman" w:eastAsiaTheme="minorEastAsia" w:hAnsi="Times New Roman"/>
          <w:b/>
          <w:bCs/>
          <w:color w:val="C00000"/>
          <w:sz w:val="24"/>
          <w:szCs w:val="24"/>
          <w:u w:val="single"/>
        </w:rPr>
        <w:t>и электронного журнала «Рос-Квартал» или Р-1.</w:t>
      </w:r>
    </w:p>
    <w:p w:rsidR="008043EB" w:rsidRPr="00311157" w:rsidRDefault="008043EB" w:rsidP="008043EB">
      <w:pPr>
        <w:autoSpaceDE w:val="0"/>
        <w:autoSpaceDN w:val="0"/>
        <w:adjustRightInd w:val="0"/>
        <w:spacing w:after="0" w:line="240" w:lineRule="auto"/>
        <w:ind w:firstLine="540"/>
        <w:jc w:val="center"/>
        <w:rPr>
          <w:rFonts w:ascii="Times New Roman" w:eastAsiaTheme="minorEastAsia" w:hAnsi="Times New Roman"/>
          <w:b/>
          <w:color w:val="C00000"/>
          <w:sz w:val="24"/>
          <w:szCs w:val="24"/>
        </w:rPr>
      </w:pPr>
      <w:r w:rsidRPr="00311157">
        <w:rPr>
          <w:rFonts w:ascii="Times New Roman" w:eastAsiaTheme="minorEastAsia" w:hAnsi="Times New Roman"/>
          <w:b/>
          <w:color w:val="C00000"/>
          <w:sz w:val="24"/>
          <w:szCs w:val="24"/>
        </w:rPr>
        <w:t>г. Орёл</w:t>
      </w:r>
    </w:p>
    <w:p w:rsidR="008043EB" w:rsidRPr="00311157" w:rsidRDefault="008043EB" w:rsidP="008043EB">
      <w:pPr>
        <w:autoSpaceDE w:val="0"/>
        <w:autoSpaceDN w:val="0"/>
        <w:adjustRightInd w:val="0"/>
        <w:spacing w:after="0" w:line="240" w:lineRule="auto"/>
        <w:ind w:firstLine="540"/>
        <w:jc w:val="center"/>
        <w:rPr>
          <w:rFonts w:ascii="Times New Roman" w:eastAsiaTheme="minorEastAsia" w:hAnsi="Times New Roman"/>
          <w:b/>
          <w:color w:val="C00000"/>
          <w:sz w:val="24"/>
          <w:szCs w:val="24"/>
        </w:rPr>
      </w:pPr>
      <w:r>
        <w:rPr>
          <w:rFonts w:ascii="Times New Roman" w:eastAsiaTheme="minorEastAsia" w:hAnsi="Times New Roman"/>
          <w:b/>
          <w:color w:val="C00000"/>
          <w:sz w:val="24"/>
          <w:szCs w:val="24"/>
        </w:rPr>
        <w:t xml:space="preserve">    ок</w:t>
      </w:r>
      <w:r>
        <w:rPr>
          <w:rFonts w:ascii="Times New Roman" w:eastAsiaTheme="minorEastAsia" w:hAnsi="Times New Roman"/>
          <w:b/>
          <w:color w:val="C00000"/>
          <w:sz w:val="24"/>
          <w:szCs w:val="24"/>
        </w:rPr>
        <w:t>тябрь</w:t>
      </w:r>
      <w:r w:rsidRPr="00311157">
        <w:rPr>
          <w:rFonts w:ascii="Times New Roman" w:eastAsiaTheme="minorEastAsia" w:hAnsi="Times New Roman"/>
          <w:b/>
          <w:color w:val="C00000"/>
          <w:sz w:val="24"/>
          <w:szCs w:val="24"/>
        </w:rPr>
        <w:t xml:space="preserve"> 2022 г.</w:t>
      </w:r>
    </w:p>
    <w:p w:rsidR="008043EB" w:rsidRPr="00311157" w:rsidRDefault="008043EB" w:rsidP="008043EB">
      <w:pPr>
        <w:spacing w:after="280" w:afterAutospacing="1" w:line="300" w:lineRule="atLeast"/>
        <w:rPr>
          <w:rFonts w:ascii="Times New Roman" w:eastAsia="Times New Roman" w:hAnsi="Times New Roman"/>
          <w:lang w:eastAsia="ru-RU"/>
        </w:rPr>
      </w:pPr>
    </w:p>
    <w:p w:rsidR="0045342A" w:rsidRPr="0045342A" w:rsidRDefault="0045342A" w:rsidP="003650C0">
      <w:pPr>
        <w:spacing w:before="100" w:beforeAutospacing="1" w:after="100" w:afterAutospacing="1" w:line="276" w:lineRule="auto"/>
        <w:rPr>
          <w:rFonts w:ascii="Times New Roman" w:eastAsia="Times New Roman" w:hAnsi="Times New Roman"/>
          <w:sz w:val="24"/>
          <w:szCs w:val="24"/>
          <w:lang w:eastAsia="ru-RU"/>
        </w:rPr>
      </w:pPr>
    </w:p>
    <w:p w:rsidR="0045342A" w:rsidRDefault="0045342A" w:rsidP="0045342A"/>
    <w:sectPr w:rsidR="0045342A" w:rsidSect="001F74C4">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228C3"/>
    <w:multiLevelType w:val="multilevel"/>
    <w:tmpl w:val="F814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81AE0"/>
    <w:multiLevelType w:val="hybridMultilevel"/>
    <w:tmpl w:val="ACC47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D9647D"/>
    <w:multiLevelType w:val="hybridMultilevel"/>
    <w:tmpl w:val="54E41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1511D9"/>
    <w:multiLevelType w:val="multilevel"/>
    <w:tmpl w:val="A9B0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2A7795"/>
    <w:multiLevelType w:val="multilevel"/>
    <w:tmpl w:val="A952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D51B5C"/>
    <w:multiLevelType w:val="multilevel"/>
    <w:tmpl w:val="8556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695"/>
    <w:rsid w:val="000A7695"/>
    <w:rsid w:val="00195678"/>
    <w:rsid w:val="001F74C4"/>
    <w:rsid w:val="003650C0"/>
    <w:rsid w:val="003C5B8F"/>
    <w:rsid w:val="0045342A"/>
    <w:rsid w:val="006315E7"/>
    <w:rsid w:val="006771C1"/>
    <w:rsid w:val="008043EB"/>
    <w:rsid w:val="00920A43"/>
    <w:rsid w:val="00982890"/>
    <w:rsid w:val="00D312EF"/>
    <w:rsid w:val="00D86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3D14E-986E-43BF-9359-882BEA8C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4C4"/>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A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s://mini.1umd.ru/system/content/image/71/1/-31663854/" TargetMode="External"/><Relationship Id="rId18" Type="http://schemas.openxmlformats.org/officeDocument/2006/relationships/hyperlink" Target="https://mini.1umd.ru/#/document/16/71191/dfasoq4em1/" TargetMode="External"/><Relationship Id="rId26" Type="http://schemas.openxmlformats.org/officeDocument/2006/relationships/hyperlink" Target="https://mini.1umd.ru/" TargetMode="External"/><Relationship Id="rId39" Type="http://schemas.openxmlformats.org/officeDocument/2006/relationships/hyperlink" Target="https://mini.1umd.ru/" TargetMode="External"/><Relationship Id="rId21" Type="http://schemas.openxmlformats.org/officeDocument/2006/relationships/image" Target="https://mini.1umd.ru/system/content/image/71/1/-23145345/" TargetMode="External"/><Relationship Id="rId34" Type="http://schemas.openxmlformats.org/officeDocument/2006/relationships/hyperlink" Target="https://mini.1umd.ru/" TargetMode="External"/><Relationship Id="rId42" Type="http://schemas.openxmlformats.org/officeDocument/2006/relationships/image" Target="https://mini.1umd.ru/system/content/image/71/1/-23145346/" TargetMode="External"/><Relationship Id="rId47" Type="http://schemas.openxmlformats.org/officeDocument/2006/relationships/image" Target="https://mini.1umd.ru/system/content/image/71/1/-23145339/" TargetMode="External"/><Relationship Id="rId50" Type="http://schemas.openxmlformats.org/officeDocument/2006/relationships/image" Target="https://mini.1umd.ru/system/content/image/71/1/-23152626/" TargetMode="External"/><Relationship Id="rId55" Type="http://schemas.openxmlformats.org/officeDocument/2006/relationships/image" Target="https://mini.1umd.ru/system/content/image/71/1/-23145342/" TargetMode="External"/><Relationship Id="rId63" Type="http://schemas.openxmlformats.org/officeDocument/2006/relationships/hyperlink" Target="https://roskvartal.ru/news/pribory-uchyeta/14278-uo-ne-vprave-trebovat-ot-potrebitelya-svidetelstvo-o-poverke-ipu?utm_source=email&amp;email=ass.ogkh@mail.ru&amp;utm_medium=email&amp;key=28EpBspDc5xCRQwC9zFX&amp;utm_campaign=2022_09_22_news_for_ossusers&amp;utm_term=ass.ogkh@mail.ru" TargetMode="External"/><Relationship Id="rId68" Type="http://schemas.openxmlformats.org/officeDocument/2006/relationships/hyperlink" Target="https://mini.1umd.ru/" TargetMode="External"/><Relationship Id="rId76" Type="http://schemas.openxmlformats.org/officeDocument/2006/relationships/hyperlink" Target="https://mini.1umd.ru/" TargetMode="External"/><Relationship Id="rId84" Type="http://schemas.openxmlformats.org/officeDocument/2006/relationships/hyperlink" Target="https://mini.1umd.ru/" TargetMode="External"/><Relationship Id="rId89" Type="http://schemas.openxmlformats.org/officeDocument/2006/relationships/hyperlink" Target="https://mini.1umd.ru/" TargetMode="External"/><Relationship Id="rId7" Type="http://schemas.openxmlformats.org/officeDocument/2006/relationships/image" Target="https://mini.1umd.ru/system/content/image/71/1/-31663851/" TargetMode="External"/><Relationship Id="rId71" Type="http://schemas.openxmlformats.org/officeDocument/2006/relationships/hyperlink" Target="https://mini.1umd.ru/" TargetMode="External"/><Relationship Id="rId92" Type="http://schemas.openxmlformats.org/officeDocument/2006/relationships/hyperlink" Target="https://mini.1umd.ru/" TargetMode="External"/><Relationship Id="rId2" Type="http://schemas.openxmlformats.org/officeDocument/2006/relationships/styles" Target="styles.xml"/><Relationship Id="rId16" Type="http://schemas.openxmlformats.org/officeDocument/2006/relationships/hyperlink" Target="https://mini.1umd.ru/#/document/16/71191/dfasa5b1b4/" TargetMode="External"/><Relationship Id="rId29" Type="http://schemas.openxmlformats.org/officeDocument/2006/relationships/hyperlink" Target="https://mini.1umd.ru/" TargetMode="External"/><Relationship Id="rId11" Type="http://schemas.openxmlformats.org/officeDocument/2006/relationships/image" Target="https://mini.1umd.ru/system/content/image/71/1/-31663853/" TargetMode="External"/><Relationship Id="rId24" Type="http://schemas.openxmlformats.org/officeDocument/2006/relationships/image" Target="https://mini.1umd.ru/system/content/image/71/1/-23152616/" TargetMode="External"/><Relationship Id="rId32" Type="http://schemas.openxmlformats.org/officeDocument/2006/relationships/hyperlink" Target="https://mini.1umd.ru/" TargetMode="External"/><Relationship Id="rId37" Type="http://schemas.openxmlformats.org/officeDocument/2006/relationships/hyperlink" Target="https://mini.1umd.ru/" TargetMode="External"/><Relationship Id="rId40" Type="http://schemas.openxmlformats.org/officeDocument/2006/relationships/hyperlink" Target="https://mini.1umd.ru/" TargetMode="External"/><Relationship Id="rId45" Type="http://schemas.openxmlformats.org/officeDocument/2006/relationships/image" Target="https://mini.1umd.ru/system/content/image/71/1/-23149864/" TargetMode="External"/><Relationship Id="rId53" Type="http://schemas.openxmlformats.org/officeDocument/2006/relationships/image" Target="https://mini.1umd.ru/system/content/image/71/1/-23145340/" TargetMode="External"/><Relationship Id="rId58" Type="http://schemas.openxmlformats.org/officeDocument/2006/relationships/hyperlink" Target="https://mini.1umd.ru/" TargetMode="External"/><Relationship Id="rId66" Type="http://schemas.openxmlformats.org/officeDocument/2006/relationships/hyperlink" Target="https://mini.1umd.ru/" TargetMode="External"/><Relationship Id="rId74" Type="http://schemas.openxmlformats.org/officeDocument/2006/relationships/hyperlink" Target="https://mini.1umd.ru/" TargetMode="External"/><Relationship Id="rId79" Type="http://schemas.openxmlformats.org/officeDocument/2006/relationships/hyperlink" Target="https://mini.1umd.ru/" TargetMode="External"/><Relationship Id="rId87" Type="http://schemas.openxmlformats.org/officeDocument/2006/relationships/hyperlink" Target="https://mini.1umd.ru/" TargetMode="External"/><Relationship Id="rId5" Type="http://schemas.openxmlformats.org/officeDocument/2006/relationships/image" Target="media/image1.jpeg"/><Relationship Id="rId61" Type="http://schemas.openxmlformats.org/officeDocument/2006/relationships/hyperlink" Target="https://roskvartal.ru/news/vzyskanie-dolgov/14248-minek-rf-kabmin-ne-planiruet-prodlevat-moratoriy-na-bankrotstvo?utm_source=email&amp;email=ass.ogkh@mail.ru&amp;utm_medium=email&amp;key=28EpBspDc5xCRQwC9zFX&amp;utm_campaign=2022_09_22_news_for_ossusers&amp;utm_term=ass.ogkh@mail.ru" TargetMode="External"/><Relationship Id="rId82" Type="http://schemas.openxmlformats.org/officeDocument/2006/relationships/hyperlink" Target="https://mini.1umd.ru/" TargetMode="External"/><Relationship Id="rId90" Type="http://schemas.openxmlformats.org/officeDocument/2006/relationships/hyperlink" Target="https://mini.1umd.ru/" TargetMode="External"/><Relationship Id="rId95" Type="http://schemas.openxmlformats.org/officeDocument/2006/relationships/fontTable" Target="fontTable.xml"/><Relationship Id="rId19" Type="http://schemas.openxmlformats.org/officeDocument/2006/relationships/image" Target="https://mini.1umd.ru/system/content/image/71/1/-31663857/" TargetMode="External"/><Relationship Id="rId14" Type="http://schemas.openxmlformats.org/officeDocument/2006/relationships/hyperlink" Target="https://mini.1umd.ru/#/document/16/71191/dfasos80fe/" TargetMode="External"/><Relationship Id="rId22" Type="http://schemas.openxmlformats.org/officeDocument/2006/relationships/image" Target="https://mini.1umd.ru/system/content/image/71/1/-23145337/" TargetMode="External"/><Relationship Id="rId27" Type="http://schemas.openxmlformats.org/officeDocument/2006/relationships/hyperlink" Target="https://mini.1umd.ru/" TargetMode="External"/><Relationship Id="rId30" Type="http://schemas.openxmlformats.org/officeDocument/2006/relationships/hyperlink" Target="https://mini.1umd.ru/" TargetMode="External"/><Relationship Id="rId35" Type="http://schemas.openxmlformats.org/officeDocument/2006/relationships/hyperlink" Target="https://mini.1umd.ru/" TargetMode="External"/><Relationship Id="rId43" Type="http://schemas.openxmlformats.org/officeDocument/2006/relationships/image" Target="https://mini.1umd.ru/system/content/image/71/1/-23145347/" TargetMode="External"/><Relationship Id="rId48" Type="http://schemas.openxmlformats.org/officeDocument/2006/relationships/image" Target="https://mini.1umd.ru/system/content/image/71/1/-23145341/" TargetMode="External"/><Relationship Id="rId56" Type="http://schemas.openxmlformats.org/officeDocument/2006/relationships/image" Target="https://mini.1umd.ru/system/content/image/71/1/-23145343/" TargetMode="External"/><Relationship Id="rId64" Type="http://schemas.openxmlformats.org/officeDocument/2006/relationships/hyperlink" Target="https://mini.1umd.ru/" TargetMode="External"/><Relationship Id="rId69" Type="http://schemas.openxmlformats.org/officeDocument/2006/relationships/hyperlink" Target="https://mini.1umd.ru/" TargetMode="External"/><Relationship Id="rId77" Type="http://schemas.openxmlformats.org/officeDocument/2006/relationships/hyperlink" Target="https://mini.1umd.ru/" TargetMode="External"/><Relationship Id="rId8" Type="http://schemas.openxmlformats.org/officeDocument/2006/relationships/hyperlink" Target="https://mini.1umd.ru/#/document/16/71191/dfaswvc00c/" TargetMode="External"/><Relationship Id="rId51" Type="http://schemas.openxmlformats.org/officeDocument/2006/relationships/hyperlink" Target="https://mini.1umd.ru/" TargetMode="External"/><Relationship Id="rId72" Type="http://schemas.openxmlformats.org/officeDocument/2006/relationships/hyperlink" Target="https://mini.1umd.ru/" TargetMode="External"/><Relationship Id="rId80" Type="http://schemas.openxmlformats.org/officeDocument/2006/relationships/hyperlink" Target="https://mini.1umd.ru/" TargetMode="External"/><Relationship Id="rId85" Type="http://schemas.openxmlformats.org/officeDocument/2006/relationships/hyperlink" Target="https://mini.1umd.ru/" TargetMode="External"/><Relationship Id="rId93" Type="http://schemas.openxmlformats.org/officeDocument/2006/relationships/hyperlink" Target="https://mini.1umd.ru/" TargetMode="External"/><Relationship Id="rId3" Type="http://schemas.openxmlformats.org/officeDocument/2006/relationships/settings" Target="settings.xml"/><Relationship Id="rId12" Type="http://schemas.openxmlformats.org/officeDocument/2006/relationships/hyperlink" Target="https://mini.1umd.ru/#/document/16/71191/dfasbbd86o/" TargetMode="External"/><Relationship Id="rId17" Type="http://schemas.openxmlformats.org/officeDocument/2006/relationships/image" Target="https://mini.1umd.ru/system/content/image/71/1/-31663856/" TargetMode="External"/><Relationship Id="rId25" Type="http://schemas.openxmlformats.org/officeDocument/2006/relationships/image" Target="https://mini.1umd.ru/system/content/image/71/1/-23152620/" TargetMode="External"/><Relationship Id="rId33" Type="http://schemas.openxmlformats.org/officeDocument/2006/relationships/hyperlink" Target="https://mini.1umd.ru/" TargetMode="External"/><Relationship Id="rId38" Type="http://schemas.openxmlformats.org/officeDocument/2006/relationships/hyperlink" Target="https://mini.1umd.ru/" TargetMode="External"/><Relationship Id="rId46" Type="http://schemas.openxmlformats.org/officeDocument/2006/relationships/hyperlink" Target="https://mini.1umd.ru/" TargetMode="External"/><Relationship Id="rId59" Type="http://schemas.openxmlformats.org/officeDocument/2006/relationships/hyperlink" Target="https://mini.1umd.ru/" TargetMode="External"/><Relationship Id="rId67" Type="http://schemas.openxmlformats.org/officeDocument/2006/relationships/hyperlink" Target="https://mini.1umd.ru/" TargetMode="External"/><Relationship Id="rId20" Type="http://schemas.openxmlformats.org/officeDocument/2006/relationships/image" Target="https://mini.1umd.ru/system/content/image/71/1/-23145338/" TargetMode="External"/><Relationship Id="rId41" Type="http://schemas.openxmlformats.org/officeDocument/2006/relationships/hyperlink" Target="https://mini.1umd.ru/" TargetMode="External"/><Relationship Id="rId54" Type="http://schemas.openxmlformats.org/officeDocument/2006/relationships/image" Target="https://mini.1umd.ru/system/content/image/71/1/-23145344/" TargetMode="External"/><Relationship Id="rId62" Type="http://schemas.openxmlformats.org/officeDocument/2006/relationships/hyperlink" Target="https://roskvartal.ru/news/soderzhanie-mkd/14274-normativy-kr-na-soi-priblizyatsya-k-fakticheskomu-potrebleniyu?utm_source=email&amp;email=ass.ogkh@mail.ru&amp;utm_medium=email&amp;key=28EpBspDc5xCRQwC9zFX&amp;utm_campaign=2022_09_22_news_for_ossusers&amp;utm_term=ass.ogkh@mail.ru" TargetMode="External"/><Relationship Id="rId70" Type="http://schemas.openxmlformats.org/officeDocument/2006/relationships/hyperlink" Target="https://mini.1umd.ru/" TargetMode="External"/><Relationship Id="rId75" Type="http://schemas.openxmlformats.org/officeDocument/2006/relationships/hyperlink" Target="https://mini.1umd.ru/" TargetMode="External"/><Relationship Id="rId83" Type="http://schemas.openxmlformats.org/officeDocument/2006/relationships/hyperlink" Target="https://mini.1umd.ru/" TargetMode="External"/><Relationship Id="rId88" Type="http://schemas.openxmlformats.org/officeDocument/2006/relationships/hyperlink" Target="https://mini.1umd.ru/" TargetMode="External"/><Relationship Id="rId91" Type="http://schemas.openxmlformats.org/officeDocument/2006/relationships/hyperlink" Target="https://mini.1umd.ru/"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ini.1umd.ru/#/document/16/71191/dfash0eihr/" TargetMode="External"/><Relationship Id="rId15" Type="http://schemas.openxmlformats.org/officeDocument/2006/relationships/image" Target="https://mini.1umd.ru/system/content/image/71/1/-31663855/" TargetMode="External"/><Relationship Id="rId23" Type="http://schemas.openxmlformats.org/officeDocument/2006/relationships/image" Target="https://mini.1umd.ru/system/content/image/71/1/-23145336/" TargetMode="External"/><Relationship Id="rId28" Type="http://schemas.openxmlformats.org/officeDocument/2006/relationships/hyperlink" Target="https://mini.1umd.ru/" TargetMode="External"/><Relationship Id="rId36" Type="http://schemas.openxmlformats.org/officeDocument/2006/relationships/hyperlink" Target="https://mini.1umd.ru/" TargetMode="External"/><Relationship Id="rId49" Type="http://schemas.openxmlformats.org/officeDocument/2006/relationships/image" Target="media/image2.png"/><Relationship Id="rId57" Type="http://schemas.openxmlformats.org/officeDocument/2006/relationships/image" Target="media/image3.png"/><Relationship Id="rId10" Type="http://schemas.openxmlformats.org/officeDocument/2006/relationships/hyperlink" Target="https://mini.1umd.ru/#/document/16/71191/dfasmm7gqm/" TargetMode="External"/><Relationship Id="rId31" Type="http://schemas.openxmlformats.org/officeDocument/2006/relationships/hyperlink" Target="https://mini.1umd.ru/" TargetMode="External"/><Relationship Id="rId44" Type="http://schemas.openxmlformats.org/officeDocument/2006/relationships/hyperlink" Target="https://mini.1umd.ru/" TargetMode="External"/><Relationship Id="rId52" Type="http://schemas.openxmlformats.org/officeDocument/2006/relationships/hyperlink" Target="https://mini.1umd.ru/" TargetMode="External"/><Relationship Id="rId60" Type="http://schemas.openxmlformats.org/officeDocument/2006/relationships/image" Target="https://mini.1umd.ru/system/content/image/71/1/-23152627/" TargetMode="External"/><Relationship Id="rId65" Type="http://schemas.openxmlformats.org/officeDocument/2006/relationships/hyperlink" Target="https://mini.1umd.ru/" TargetMode="External"/><Relationship Id="rId73" Type="http://schemas.openxmlformats.org/officeDocument/2006/relationships/hyperlink" Target="https://mini.1umd.ru/" TargetMode="External"/><Relationship Id="rId78" Type="http://schemas.openxmlformats.org/officeDocument/2006/relationships/hyperlink" Target="https://mini.1umd.ru/" TargetMode="External"/><Relationship Id="rId81" Type="http://schemas.openxmlformats.org/officeDocument/2006/relationships/hyperlink" Target="https://mini.1umd.ru/" TargetMode="External"/><Relationship Id="rId86" Type="http://schemas.openxmlformats.org/officeDocument/2006/relationships/hyperlink" Target="https://mini.1umd.ru/" TargetMode="External"/><Relationship Id="rId94" Type="http://schemas.openxmlformats.org/officeDocument/2006/relationships/hyperlink" Target="https://mini.1umd.ru/" TargetMode="External"/><Relationship Id="rId4" Type="http://schemas.openxmlformats.org/officeDocument/2006/relationships/webSettings" Target="webSettings.xml"/><Relationship Id="rId9" Type="http://schemas.openxmlformats.org/officeDocument/2006/relationships/image" Target="https://mini.1umd.ru/system/content/image/71/1/-316638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30</Pages>
  <Words>9672</Words>
  <Characters>55134</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Михайлов</dc:creator>
  <cp:keywords/>
  <dc:description/>
  <cp:lastModifiedBy>Игорь Михайлов</cp:lastModifiedBy>
  <cp:revision>10</cp:revision>
  <dcterms:created xsi:type="dcterms:W3CDTF">2022-10-04T12:59:00Z</dcterms:created>
  <dcterms:modified xsi:type="dcterms:W3CDTF">2022-10-05T08:16:00Z</dcterms:modified>
</cp:coreProperties>
</file>