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F7" w:rsidRPr="009C7D7F" w:rsidRDefault="00D37BF7" w:rsidP="00D37BF7">
      <w:pPr>
        <w:spacing w:after="0"/>
        <w:jc w:val="center"/>
        <w:rPr>
          <w:rFonts w:ascii="Times New Roman" w:hAnsi="Times New Roman" w:cs="Times New Roman"/>
          <w:b/>
          <w:color w:val="C00000"/>
          <w:sz w:val="40"/>
          <w:szCs w:val="40"/>
          <w:u w:val="single"/>
        </w:rPr>
      </w:pPr>
      <w:r w:rsidRPr="009C7D7F">
        <w:rPr>
          <w:rFonts w:ascii="Times New Roman" w:hAnsi="Times New Roman" w:cs="Times New Roman"/>
          <w:b/>
          <w:noProof/>
          <w:color w:val="C00000"/>
          <w:sz w:val="40"/>
          <w:szCs w:val="40"/>
          <w:u w:val="single"/>
          <w:lang w:eastAsia="ru-RU"/>
        </w:rPr>
        <w:drawing>
          <wp:inline distT="0" distB="0" distL="0" distR="0" wp14:anchorId="162F3532" wp14:editId="2C188F6A">
            <wp:extent cx="1094818" cy="1085850"/>
            <wp:effectExtent l="0" t="0" r="0" b="0"/>
            <wp:docPr id="13" name="Рисунок 13" descr="C:\Users\Игорь\Desktop\Игорь работа в Ассоциации ОЖКХ\АССОЦИАЦИЯ\печать\н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Игорь работа в Ассоциации ОЖКХ\АССОЦИАЦИЯ\печать\нов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830" cy="1088838"/>
                    </a:xfrm>
                    <a:prstGeom prst="rect">
                      <a:avLst/>
                    </a:prstGeom>
                    <a:noFill/>
                    <a:ln>
                      <a:noFill/>
                    </a:ln>
                  </pic:spPr>
                </pic:pic>
              </a:graphicData>
            </a:graphic>
          </wp:inline>
        </w:drawing>
      </w:r>
    </w:p>
    <w:p w:rsidR="00D37BF7" w:rsidRDefault="00D37BF7" w:rsidP="00D37BF7">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Информационный бюллетень</w:t>
      </w:r>
    </w:p>
    <w:p w:rsidR="00D37BF7" w:rsidRDefault="00D37BF7" w:rsidP="00D37BF7">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 xml:space="preserve">№2 </w:t>
      </w:r>
    </w:p>
    <w:p w:rsidR="00D37BF7" w:rsidRPr="007829B7" w:rsidRDefault="00D37BF7" w:rsidP="00D37BF7">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Регионального отраслевого объединения работодателей</w:t>
      </w:r>
    </w:p>
    <w:p w:rsidR="00D37BF7" w:rsidRPr="00F719EE" w:rsidRDefault="00D37BF7" w:rsidP="00D37BF7">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Ассоциации организаций жилищно-коммунального хозяйства Орловской области.</w:t>
      </w:r>
    </w:p>
    <w:p w:rsidR="00D37BF7" w:rsidRDefault="00D37BF7" w:rsidP="00D37BF7">
      <w:pPr>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февраль 2018</w:t>
      </w:r>
      <w:r w:rsidRPr="00A8309C">
        <w:rPr>
          <w:rFonts w:ascii="Times New Roman" w:hAnsi="Times New Roman" w:cs="Times New Roman"/>
          <w:b/>
          <w:color w:val="C00000"/>
          <w:sz w:val="40"/>
          <w:szCs w:val="40"/>
          <w:u w:val="single"/>
        </w:rPr>
        <w:t xml:space="preserve"> г.</w:t>
      </w:r>
    </w:p>
    <w:p w:rsidR="00D37BF7" w:rsidRDefault="00D37BF7" w:rsidP="00D37BF7">
      <w:pPr>
        <w:rPr>
          <w:rFonts w:ascii="Times New Roman" w:hAnsi="Times New Roman" w:cs="Times New Roman"/>
          <w:b/>
          <w:color w:val="002060"/>
          <w:sz w:val="40"/>
          <w:szCs w:val="40"/>
          <w:u w:val="single"/>
        </w:rPr>
      </w:pPr>
      <w:r w:rsidRPr="00727CB5">
        <w:rPr>
          <w:rFonts w:ascii="Times New Roman" w:hAnsi="Times New Roman" w:cs="Times New Roman"/>
          <w:b/>
          <w:color w:val="002060"/>
          <w:sz w:val="40"/>
          <w:szCs w:val="40"/>
          <w:u w:val="single"/>
        </w:rPr>
        <w:t>Содержание:</w:t>
      </w:r>
    </w:p>
    <w:p w:rsidR="00D37BF7" w:rsidRPr="00101606" w:rsidRDefault="00D37BF7" w:rsidP="00101606">
      <w:pPr>
        <w:pStyle w:val="a3"/>
        <w:numPr>
          <w:ilvl w:val="0"/>
          <w:numId w:val="2"/>
        </w:numPr>
        <w:rPr>
          <w:rFonts w:ascii="Times New Roman" w:eastAsia="Times New Roman" w:hAnsi="Times New Roman" w:cs="Times New Roman"/>
          <w:b/>
          <w:bCs/>
          <w:color w:val="002060"/>
          <w:sz w:val="36"/>
          <w:szCs w:val="36"/>
          <w:u w:val="single"/>
          <w:lang w:eastAsia="ru-RU"/>
        </w:rPr>
      </w:pPr>
      <w:r w:rsidRPr="00101606">
        <w:rPr>
          <w:rFonts w:ascii="Times New Roman" w:eastAsia="Times New Roman" w:hAnsi="Times New Roman" w:cs="Times New Roman"/>
          <w:b/>
          <w:bCs/>
          <w:color w:val="002060"/>
          <w:sz w:val="36"/>
          <w:szCs w:val="36"/>
          <w:u w:val="single"/>
          <w:lang w:eastAsia="ru-RU"/>
        </w:rPr>
        <w:t>Новости сферы ЖКХ</w:t>
      </w:r>
    </w:p>
    <w:p w:rsidR="00101606" w:rsidRDefault="001F0B8D" w:rsidP="00101606">
      <w:pPr>
        <w:pStyle w:val="a3"/>
        <w:numPr>
          <w:ilvl w:val="0"/>
          <w:numId w:val="2"/>
        </w:numPr>
        <w:rPr>
          <w:rFonts w:ascii="Times New Roman" w:hAnsi="Times New Roman" w:cs="Times New Roman"/>
          <w:b/>
          <w:color w:val="002060"/>
          <w:sz w:val="36"/>
          <w:szCs w:val="36"/>
          <w:u w:val="single"/>
        </w:rPr>
      </w:pPr>
      <w:r>
        <w:rPr>
          <w:rFonts w:ascii="Times New Roman" w:hAnsi="Times New Roman" w:cs="Times New Roman"/>
          <w:b/>
          <w:color w:val="002060"/>
          <w:sz w:val="36"/>
          <w:szCs w:val="36"/>
          <w:u w:val="single"/>
        </w:rPr>
        <w:t>Как выживают</w:t>
      </w:r>
      <w:r w:rsidR="00101606" w:rsidRPr="005234B4">
        <w:rPr>
          <w:rFonts w:ascii="Times New Roman" w:hAnsi="Times New Roman" w:cs="Times New Roman"/>
          <w:b/>
          <w:color w:val="002060"/>
          <w:sz w:val="36"/>
          <w:szCs w:val="36"/>
          <w:u w:val="single"/>
        </w:rPr>
        <w:t xml:space="preserve"> УО в условиях жесткого регулирования отрасли.</w:t>
      </w:r>
    </w:p>
    <w:p w:rsidR="009E7615" w:rsidRPr="009E7615" w:rsidRDefault="009E7615" w:rsidP="009E7615">
      <w:pPr>
        <w:pStyle w:val="a3"/>
        <w:numPr>
          <w:ilvl w:val="0"/>
          <w:numId w:val="2"/>
        </w:numPr>
        <w:rPr>
          <w:rFonts w:ascii="Times New Roman" w:hAnsi="Times New Roman" w:cs="Times New Roman"/>
          <w:b/>
          <w:color w:val="002060"/>
          <w:sz w:val="36"/>
          <w:szCs w:val="36"/>
          <w:u w:val="single"/>
        </w:rPr>
      </w:pPr>
      <w:r w:rsidRPr="009E7615">
        <w:rPr>
          <w:rFonts w:ascii="Times New Roman" w:hAnsi="Times New Roman" w:cs="Times New Roman"/>
          <w:b/>
          <w:color w:val="002060"/>
          <w:sz w:val="36"/>
          <w:szCs w:val="36"/>
          <w:u w:val="single"/>
        </w:rPr>
        <w:t>Нормативная температура воздуха в помещениях МКД</w:t>
      </w:r>
    </w:p>
    <w:p w:rsidR="00B87ED9" w:rsidRPr="009E7615" w:rsidRDefault="00B87ED9" w:rsidP="009E7615">
      <w:pPr>
        <w:pStyle w:val="a3"/>
        <w:numPr>
          <w:ilvl w:val="0"/>
          <w:numId w:val="2"/>
        </w:numPr>
        <w:rPr>
          <w:rFonts w:ascii="Times New Roman" w:hAnsi="Times New Roman" w:cs="Times New Roman"/>
          <w:b/>
          <w:color w:val="002060"/>
          <w:sz w:val="36"/>
          <w:szCs w:val="36"/>
          <w:u w:val="single"/>
        </w:rPr>
      </w:pPr>
      <w:r w:rsidRPr="009E7615">
        <w:rPr>
          <w:rFonts w:ascii="Times New Roman" w:hAnsi="Times New Roman" w:cs="Times New Roman"/>
          <w:b/>
          <w:color w:val="002060"/>
          <w:sz w:val="36"/>
          <w:szCs w:val="36"/>
          <w:u w:val="single"/>
        </w:rPr>
        <w:t>Семь ответов на вопросы про оплату за тепло по среднемесячному потреблению</w:t>
      </w:r>
    </w:p>
    <w:p w:rsidR="005234B4" w:rsidRPr="005234B4" w:rsidRDefault="005234B4" w:rsidP="005234B4">
      <w:pPr>
        <w:pStyle w:val="a3"/>
        <w:numPr>
          <w:ilvl w:val="0"/>
          <w:numId w:val="2"/>
        </w:numPr>
        <w:rPr>
          <w:rFonts w:ascii="Times New Roman" w:hAnsi="Times New Roman" w:cs="Times New Roman"/>
          <w:b/>
          <w:color w:val="002060"/>
          <w:sz w:val="36"/>
          <w:szCs w:val="36"/>
          <w:u w:val="single"/>
        </w:rPr>
      </w:pPr>
      <w:r w:rsidRPr="005234B4">
        <w:rPr>
          <w:rFonts w:ascii="Times New Roman" w:hAnsi="Times New Roman" w:cs="Times New Roman"/>
          <w:b/>
          <w:color w:val="002060"/>
          <w:sz w:val="36"/>
          <w:szCs w:val="36"/>
          <w:u w:val="single"/>
        </w:rPr>
        <w:t>Санкции исполнителя КУ при выявлении фактов</w:t>
      </w:r>
    </w:p>
    <w:p w:rsidR="005234B4" w:rsidRPr="005234B4" w:rsidRDefault="005234B4" w:rsidP="005234B4">
      <w:pPr>
        <w:pStyle w:val="a3"/>
        <w:rPr>
          <w:rFonts w:ascii="Times New Roman" w:hAnsi="Times New Roman" w:cs="Times New Roman"/>
          <w:b/>
          <w:color w:val="002060"/>
          <w:sz w:val="36"/>
          <w:szCs w:val="36"/>
          <w:u w:val="single"/>
        </w:rPr>
      </w:pPr>
      <w:r w:rsidRPr="005234B4">
        <w:rPr>
          <w:rFonts w:ascii="Times New Roman" w:hAnsi="Times New Roman" w:cs="Times New Roman"/>
          <w:b/>
          <w:color w:val="002060"/>
          <w:sz w:val="36"/>
          <w:szCs w:val="36"/>
          <w:u w:val="single"/>
        </w:rPr>
        <w:t xml:space="preserve">вмешательства в работу ИПУ. </w:t>
      </w:r>
    </w:p>
    <w:p w:rsidR="000A102D" w:rsidRPr="000A102D" w:rsidRDefault="000A102D" w:rsidP="000A102D">
      <w:pPr>
        <w:pStyle w:val="a3"/>
        <w:numPr>
          <w:ilvl w:val="0"/>
          <w:numId w:val="2"/>
        </w:numPr>
        <w:rPr>
          <w:rFonts w:ascii="Times New Roman" w:hAnsi="Times New Roman" w:cs="Times New Roman"/>
          <w:b/>
          <w:color w:val="002060"/>
          <w:sz w:val="36"/>
          <w:szCs w:val="36"/>
          <w:u w:val="single"/>
        </w:rPr>
      </w:pPr>
      <w:r w:rsidRPr="000A102D">
        <w:rPr>
          <w:rFonts w:ascii="Times New Roman" w:hAnsi="Times New Roman" w:cs="Times New Roman"/>
          <w:b/>
          <w:color w:val="002060"/>
          <w:sz w:val="36"/>
          <w:szCs w:val="36"/>
          <w:u w:val="single"/>
        </w:rPr>
        <w:t xml:space="preserve">Как отбиться от претензий налоговиков к расходам на управление </w:t>
      </w:r>
      <w:proofErr w:type="spellStart"/>
      <w:r w:rsidRPr="000A102D">
        <w:rPr>
          <w:rFonts w:ascii="Times New Roman" w:hAnsi="Times New Roman" w:cs="Times New Roman"/>
          <w:b/>
          <w:color w:val="002060"/>
          <w:sz w:val="36"/>
          <w:szCs w:val="36"/>
          <w:u w:val="single"/>
        </w:rPr>
        <w:t>дебиторкой</w:t>
      </w:r>
      <w:proofErr w:type="spellEnd"/>
      <w:r w:rsidR="009E7615">
        <w:rPr>
          <w:rFonts w:ascii="Times New Roman" w:hAnsi="Times New Roman" w:cs="Times New Roman"/>
          <w:b/>
          <w:color w:val="002060"/>
          <w:sz w:val="36"/>
          <w:szCs w:val="36"/>
          <w:u w:val="single"/>
        </w:rPr>
        <w:t xml:space="preserve"> коллекторам</w:t>
      </w:r>
    </w:p>
    <w:p w:rsidR="00C86E92" w:rsidRPr="00C86E92" w:rsidRDefault="00C86E92" w:rsidP="00C86E92">
      <w:pPr>
        <w:pStyle w:val="a3"/>
        <w:numPr>
          <w:ilvl w:val="0"/>
          <w:numId w:val="2"/>
        </w:numPr>
        <w:rPr>
          <w:rFonts w:ascii="Times New Roman" w:hAnsi="Times New Roman" w:cs="Times New Roman"/>
          <w:b/>
          <w:color w:val="002060"/>
          <w:sz w:val="36"/>
          <w:szCs w:val="36"/>
          <w:u w:val="single"/>
        </w:rPr>
      </w:pPr>
      <w:r w:rsidRPr="00C86E92">
        <w:rPr>
          <w:rFonts w:ascii="Times New Roman" w:hAnsi="Times New Roman" w:cs="Times New Roman"/>
          <w:b/>
          <w:color w:val="002060"/>
          <w:sz w:val="36"/>
          <w:szCs w:val="36"/>
          <w:u w:val="single"/>
        </w:rPr>
        <w:t>Короткие ответы на ваши вопросы</w:t>
      </w:r>
    </w:p>
    <w:p w:rsidR="00D37BF7" w:rsidRDefault="00467249">
      <w:r>
        <w:rPr>
          <w:rFonts w:ascii="Times New Roman" w:hAnsi="Times New Roman" w:cs="Times New Roman"/>
          <w:b/>
          <w:color w:val="002060"/>
          <w:sz w:val="36"/>
          <w:szCs w:val="36"/>
          <w:u w:val="single"/>
        </w:rPr>
        <w:t>--------------------------------------------------------------------------------------</w:t>
      </w:r>
    </w:p>
    <w:p w:rsidR="00D37BF7" w:rsidRPr="00797F97" w:rsidRDefault="00D37BF7" w:rsidP="00D37BF7">
      <w:pPr>
        <w:pStyle w:val="a3"/>
        <w:numPr>
          <w:ilvl w:val="0"/>
          <w:numId w:val="1"/>
        </w:numPr>
        <w:rPr>
          <w:rFonts w:ascii="Times New Roman" w:hAnsi="Times New Roman" w:cs="Times New Roman"/>
          <w:b/>
          <w:color w:val="002060"/>
          <w:sz w:val="40"/>
          <w:szCs w:val="40"/>
          <w:u w:val="single"/>
        </w:rPr>
      </w:pPr>
      <w:r w:rsidRPr="00D37BF7">
        <w:rPr>
          <w:rFonts w:ascii="Times New Roman" w:eastAsia="Times New Roman" w:hAnsi="Times New Roman" w:cs="Times New Roman"/>
          <w:b/>
          <w:bCs/>
          <w:u w:val="single"/>
          <w:lang w:eastAsia="ru-RU"/>
        </w:rPr>
        <w:t xml:space="preserve"> </w:t>
      </w:r>
      <w:r w:rsidRPr="00D37BF7">
        <w:rPr>
          <w:rFonts w:ascii="Times New Roman" w:eastAsia="Times New Roman" w:hAnsi="Times New Roman" w:cs="Times New Roman"/>
          <w:b/>
          <w:bCs/>
          <w:color w:val="002060"/>
          <w:sz w:val="36"/>
          <w:szCs w:val="36"/>
          <w:u w:val="single"/>
          <w:lang w:eastAsia="ru-RU"/>
        </w:rPr>
        <w:t>Новости сферы ЖКХ</w:t>
      </w:r>
    </w:p>
    <w:p w:rsidR="00797F97" w:rsidRPr="00797F97" w:rsidRDefault="00797F97" w:rsidP="00797F97">
      <w:pPr>
        <w:pStyle w:val="a3"/>
        <w:ind w:left="360"/>
        <w:jc w:val="both"/>
        <w:rPr>
          <w:rFonts w:ascii="Times New Roman" w:hAnsi="Times New Roman" w:cs="Times New Roman"/>
          <w:b/>
          <w:color w:val="002060"/>
          <w:sz w:val="28"/>
          <w:szCs w:val="28"/>
          <w:u w:val="single"/>
        </w:rPr>
      </w:pPr>
      <w:r>
        <w:rPr>
          <w:rFonts w:ascii="Times New Roman" w:hAnsi="Times New Roman" w:cs="Times New Roman"/>
          <w:b/>
          <w:color w:val="002060"/>
          <w:sz w:val="28"/>
          <w:szCs w:val="28"/>
          <w:u w:val="single"/>
        </w:rPr>
        <w:t>-</w:t>
      </w:r>
      <w:r w:rsidRPr="00797F97">
        <w:rPr>
          <w:rFonts w:ascii="Times New Roman" w:hAnsi="Times New Roman" w:cs="Times New Roman"/>
          <w:b/>
          <w:color w:val="002060"/>
          <w:sz w:val="28"/>
          <w:szCs w:val="28"/>
          <w:u w:val="single"/>
        </w:rPr>
        <w:t>Министерство строительства и ЖКХ Российской Федерации разместило для публичного обсуждения перечень объектов, в отношении которых налогоплательщики – организации ВКХ могут применять специальный коэффициент (не выше 3) к основной норме амортизации</w:t>
      </w:r>
    </w:p>
    <w:p w:rsidR="00797F97" w:rsidRPr="00797F97" w:rsidRDefault="00797F97" w:rsidP="00797F97">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97F97">
        <w:rPr>
          <w:rFonts w:ascii="Times New Roman" w:hAnsi="Times New Roman" w:cs="Times New Roman"/>
          <w:sz w:val="28"/>
          <w:szCs w:val="28"/>
        </w:rPr>
        <w:t xml:space="preserve">Этот перечень будет утвержден постановлением Правительства Российской Федерации в развитие подпункта 4 пункта 2 статьи 259.3 Налогового кодекса РФ, позволяющего организациям ВКХ применять ускоренную амортизацию. Данная норма будет действовать с 01.01.2018 по 01.01.2023 и распространяется на объекты основных средств, введенные в эксплуатацию после 01.01.2018. </w:t>
      </w:r>
    </w:p>
    <w:p w:rsidR="00797F97" w:rsidRPr="00797F97" w:rsidRDefault="00797F97" w:rsidP="00797F97">
      <w:pPr>
        <w:pStyle w:val="a3"/>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97F97">
        <w:rPr>
          <w:rFonts w:ascii="Times New Roman" w:hAnsi="Times New Roman" w:cs="Times New Roman"/>
          <w:sz w:val="28"/>
          <w:szCs w:val="28"/>
        </w:rPr>
        <w:t xml:space="preserve">Перечень, представленный на публичное обсуждение, сформирован на основе предложений, поступивших в РАВВ от членов ассоциации. </w:t>
      </w:r>
    </w:p>
    <w:p w:rsidR="00797F97" w:rsidRPr="00797F97" w:rsidRDefault="00797F97" w:rsidP="00797F97">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97F97">
        <w:rPr>
          <w:rFonts w:ascii="Times New Roman" w:hAnsi="Times New Roman" w:cs="Times New Roman"/>
          <w:sz w:val="28"/>
          <w:szCs w:val="28"/>
        </w:rPr>
        <w:t xml:space="preserve">За время согласований классификация основных фондов претерпела изменения, в связи с чем существенно поменялись используемые кодировки. </w:t>
      </w:r>
    </w:p>
    <w:p w:rsidR="00797F97" w:rsidRPr="00797F97" w:rsidRDefault="00797F97" w:rsidP="00797F97">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97F97">
        <w:rPr>
          <w:rFonts w:ascii="Times New Roman" w:hAnsi="Times New Roman" w:cs="Times New Roman"/>
          <w:sz w:val="28"/>
          <w:szCs w:val="28"/>
        </w:rPr>
        <w:t xml:space="preserve">Предлагаем рассмотреть проект перечня, при необходимости внести в него коррективы с учетом измененных кодировок и обосновать необходимость таких изменений и указать, применяются ли на вашем предприятии объекты, маркированные в тексте перечня серым цветом. </w:t>
      </w:r>
    </w:p>
    <w:p w:rsidR="00797F97" w:rsidRPr="00797F97" w:rsidRDefault="00797F97" w:rsidP="00797F97">
      <w:pPr>
        <w:pStyle w:val="a3"/>
        <w:ind w:left="360"/>
        <w:jc w:val="both"/>
        <w:rPr>
          <w:rFonts w:ascii="Times New Roman" w:hAnsi="Times New Roman" w:cs="Times New Roman"/>
          <w:color w:val="002060"/>
          <w:sz w:val="28"/>
          <w:szCs w:val="28"/>
          <w:u w:val="single"/>
        </w:rPr>
      </w:pPr>
      <w:r w:rsidRPr="00797F97">
        <w:rPr>
          <w:rFonts w:ascii="Times New Roman" w:hAnsi="Times New Roman" w:cs="Times New Roman"/>
          <w:color w:val="002060"/>
          <w:sz w:val="28"/>
          <w:szCs w:val="28"/>
          <w:u w:val="single"/>
        </w:rPr>
        <w:t>Текст проекта постановления размещён в приложении к настоящему Информационному бюллетеню</w:t>
      </w:r>
    </w:p>
    <w:p w:rsidR="00797F97" w:rsidRPr="00797F97" w:rsidRDefault="00797F97" w:rsidP="00797F97">
      <w:pPr>
        <w:pStyle w:val="a3"/>
        <w:ind w:left="360"/>
        <w:jc w:val="both"/>
        <w:rPr>
          <w:rFonts w:ascii="Times New Roman" w:hAnsi="Times New Roman" w:cs="Times New Roman"/>
          <w:color w:val="002060"/>
          <w:sz w:val="28"/>
          <w:szCs w:val="28"/>
          <w:u w:val="single"/>
        </w:rPr>
      </w:pPr>
      <w:r w:rsidRPr="00797F97">
        <w:rPr>
          <w:rFonts w:ascii="Times New Roman" w:hAnsi="Times New Roman" w:cs="Times New Roman"/>
          <w:color w:val="002060"/>
          <w:sz w:val="28"/>
          <w:szCs w:val="28"/>
          <w:u w:val="single"/>
        </w:rPr>
        <w:t>Свои предложения просьба направить в адрес РООР АОЖКХ ОО до22.02.2018 г.</w:t>
      </w:r>
    </w:p>
    <w:p w:rsidR="00797F97" w:rsidRPr="00797F97" w:rsidRDefault="00797F97" w:rsidP="00797F97">
      <w:pPr>
        <w:pStyle w:val="a3"/>
        <w:ind w:left="360"/>
        <w:rPr>
          <w:rFonts w:ascii="Times New Roman" w:hAnsi="Times New Roman" w:cs="Times New Roman"/>
          <w:sz w:val="28"/>
          <w:szCs w:val="28"/>
        </w:rPr>
      </w:pPr>
      <w:r w:rsidRPr="00797F97">
        <w:rPr>
          <w:rFonts w:ascii="Times New Roman" w:hAnsi="Times New Roman" w:cs="Times New Roman"/>
          <w:sz w:val="28"/>
          <w:szCs w:val="28"/>
        </w:rPr>
        <w:t>--------------------------------------------------------------------------------</w:t>
      </w:r>
      <w:r>
        <w:rPr>
          <w:rFonts w:ascii="Times New Roman" w:hAnsi="Times New Roman" w:cs="Times New Roman"/>
          <w:sz w:val="28"/>
          <w:szCs w:val="28"/>
        </w:rPr>
        <w:t>----------------------------</w:t>
      </w:r>
    </w:p>
    <w:p w:rsidR="00797F97" w:rsidRPr="00797F97" w:rsidRDefault="00797F97" w:rsidP="00797F97">
      <w:pPr>
        <w:pStyle w:val="a3"/>
        <w:spacing w:after="0"/>
        <w:ind w:left="360"/>
        <w:jc w:val="both"/>
        <w:rPr>
          <w:rFonts w:ascii="Times New Roman" w:hAnsi="Times New Roman" w:cs="Times New Roman"/>
          <w:b/>
          <w:color w:val="002060"/>
          <w:sz w:val="28"/>
          <w:szCs w:val="28"/>
          <w:u w:val="single"/>
        </w:rPr>
      </w:pPr>
      <w:r>
        <w:rPr>
          <w:rFonts w:ascii="Times New Roman" w:hAnsi="Times New Roman" w:cs="Times New Roman"/>
          <w:b/>
          <w:color w:val="002060"/>
          <w:sz w:val="28"/>
          <w:szCs w:val="28"/>
          <w:u w:val="single"/>
        </w:rPr>
        <w:t>-</w:t>
      </w:r>
      <w:r w:rsidRPr="00797F97">
        <w:rPr>
          <w:rFonts w:ascii="Times New Roman" w:hAnsi="Times New Roman" w:cs="Times New Roman"/>
          <w:b/>
          <w:color w:val="002060"/>
          <w:sz w:val="28"/>
          <w:szCs w:val="28"/>
          <w:u w:val="single"/>
        </w:rPr>
        <w:t>Верховный суд РФ подтвердил право государства и муниципалитетов на закрепление имущества на праве хозяйственного ведения или оперативного управления за государственными и муниципальными предприятиями и учреждениями</w:t>
      </w:r>
    </w:p>
    <w:p w:rsidR="00797F97" w:rsidRPr="00797F97" w:rsidRDefault="00797F97" w:rsidP="00797F97">
      <w:pPr>
        <w:pStyle w:val="a3"/>
        <w:spacing w:after="0"/>
        <w:ind w:left="360"/>
        <w:jc w:val="both"/>
        <w:rPr>
          <w:rFonts w:ascii="Times New Roman" w:hAnsi="Times New Roman" w:cs="Times New Roman"/>
          <w:color w:val="002060"/>
          <w:sz w:val="28"/>
          <w:szCs w:val="28"/>
          <w:u w:val="single"/>
        </w:rPr>
      </w:pPr>
      <w:r w:rsidRPr="00797F97">
        <w:rPr>
          <w:rFonts w:ascii="Times New Roman" w:hAnsi="Times New Roman" w:cs="Times New Roman"/>
          <w:color w:val="002060"/>
          <w:sz w:val="28"/>
          <w:szCs w:val="28"/>
          <w:u w:val="single"/>
        </w:rPr>
        <w:t xml:space="preserve"> Определение ВС РФ от 28.12.2017 по делу N А24-1728/2016</w:t>
      </w:r>
    </w:p>
    <w:p w:rsidR="00797F97" w:rsidRDefault="00797F97" w:rsidP="00797F97">
      <w:pPr>
        <w:pStyle w:val="a3"/>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97F97">
        <w:rPr>
          <w:rFonts w:ascii="Times New Roman" w:hAnsi="Times New Roman" w:cs="Times New Roman"/>
          <w:sz w:val="28"/>
          <w:szCs w:val="28"/>
        </w:rPr>
        <w:t>Высшая судебная инстанция отказала в рассмотрении жалобы на решения нижестоящих судов, которые установили на право собственников на передачу предприятиям имущества на праве хозяйственного ведения или оперативного управления и указала, что указанные судебные органы пришли к правильному выводу о том, что действующее в настоящее время законодательство не исключает закрепление имущества на праве хозяйственного ведения или оперативного управления за государственными и муниципальными предприятиями и учреждениями.</w:t>
      </w:r>
    </w:p>
    <w:p w:rsidR="00797F97" w:rsidRPr="00797F97" w:rsidRDefault="00797F97" w:rsidP="00797F97">
      <w:pPr>
        <w:pStyle w:val="a3"/>
        <w:spacing w:after="0"/>
        <w:ind w:left="360"/>
        <w:jc w:val="both"/>
        <w:rPr>
          <w:rFonts w:ascii="Times New Roman" w:hAnsi="Times New Roman" w:cs="Times New Roman"/>
          <w:sz w:val="28"/>
          <w:szCs w:val="28"/>
        </w:rPr>
      </w:pPr>
      <w:r>
        <w:rPr>
          <w:rFonts w:ascii="Times New Roman" w:hAnsi="Times New Roman" w:cs="Times New Roman"/>
          <w:sz w:val="28"/>
          <w:szCs w:val="28"/>
        </w:rPr>
        <w:t>------------------------------------------------------------------------------------------------------------</w:t>
      </w:r>
    </w:p>
    <w:p w:rsidR="00797F97" w:rsidRPr="00797F97" w:rsidRDefault="00797F97" w:rsidP="00797F97">
      <w:pPr>
        <w:pStyle w:val="a3"/>
        <w:spacing w:after="0"/>
        <w:ind w:left="360"/>
        <w:jc w:val="both"/>
        <w:rPr>
          <w:rFonts w:ascii="Times New Roman" w:hAnsi="Times New Roman" w:cs="Times New Roman"/>
          <w:b/>
          <w:color w:val="002060"/>
          <w:sz w:val="28"/>
          <w:szCs w:val="28"/>
          <w:u w:val="single"/>
        </w:rPr>
      </w:pPr>
      <w:r w:rsidRPr="00797F97">
        <w:rPr>
          <w:rFonts w:ascii="Times New Roman" w:hAnsi="Times New Roman" w:cs="Times New Roman"/>
          <w:b/>
          <w:color w:val="002060"/>
          <w:sz w:val="28"/>
          <w:szCs w:val="28"/>
          <w:u w:val="single"/>
        </w:rPr>
        <w:t xml:space="preserve"> </w:t>
      </w:r>
      <w:r>
        <w:rPr>
          <w:rFonts w:ascii="Times New Roman" w:hAnsi="Times New Roman" w:cs="Times New Roman"/>
          <w:b/>
          <w:color w:val="002060"/>
          <w:sz w:val="28"/>
          <w:szCs w:val="28"/>
          <w:u w:val="single"/>
        </w:rPr>
        <w:t>-</w:t>
      </w:r>
      <w:r w:rsidRPr="00797F97">
        <w:rPr>
          <w:rFonts w:ascii="Times New Roman" w:hAnsi="Times New Roman" w:cs="Times New Roman"/>
          <w:b/>
          <w:color w:val="002060"/>
          <w:sz w:val="28"/>
          <w:szCs w:val="28"/>
          <w:u w:val="single"/>
        </w:rPr>
        <w:t xml:space="preserve">Недвижимость в оперативном управлении облагается налогом по среднегодовой стоимости </w:t>
      </w:r>
    </w:p>
    <w:p w:rsidR="00797F97" w:rsidRPr="00797F97" w:rsidRDefault="00797F97" w:rsidP="00797F97">
      <w:pPr>
        <w:pStyle w:val="a3"/>
        <w:spacing w:after="0"/>
        <w:ind w:left="360"/>
        <w:jc w:val="both"/>
        <w:rPr>
          <w:rFonts w:ascii="Times New Roman" w:hAnsi="Times New Roman" w:cs="Times New Roman"/>
          <w:color w:val="002060"/>
          <w:sz w:val="28"/>
          <w:szCs w:val="28"/>
          <w:u w:val="single"/>
        </w:rPr>
      </w:pPr>
      <w:r w:rsidRPr="00797F97">
        <w:rPr>
          <w:rFonts w:ascii="Times New Roman" w:hAnsi="Times New Roman" w:cs="Times New Roman"/>
          <w:color w:val="002060"/>
          <w:sz w:val="28"/>
          <w:szCs w:val="28"/>
          <w:u w:val="single"/>
        </w:rPr>
        <w:t>Письмо Минфина России от 13.12.2017 N 03-05-05-01/83122</w:t>
      </w:r>
    </w:p>
    <w:p w:rsidR="00797F97" w:rsidRPr="00797F97" w:rsidRDefault="00797F97" w:rsidP="00797F97">
      <w:pPr>
        <w:pStyle w:val="a3"/>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97F97">
        <w:rPr>
          <w:rFonts w:ascii="Times New Roman" w:hAnsi="Times New Roman" w:cs="Times New Roman"/>
          <w:sz w:val="28"/>
          <w:szCs w:val="28"/>
        </w:rPr>
        <w:t xml:space="preserve">Минфин считает, что это справедливо и в том случае, когда недвижимость соответствует признакам объектов, которые облагаются налогом на имущество организации по кадастровой стоимости. К такому выводу ведомство приходит не первый раз. </w:t>
      </w:r>
    </w:p>
    <w:p w:rsidR="00797F97" w:rsidRPr="00797F97" w:rsidRDefault="00797F97" w:rsidP="00797F97">
      <w:pPr>
        <w:pStyle w:val="a3"/>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97F97">
        <w:rPr>
          <w:rFonts w:ascii="Times New Roman" w:hAnsi="Times New Roman" w:cs="Times New Roman"/>
          <w:sz w:val="28"/>
          <w:szCs w:val="28"/>
        </w:rPr>
        <w:t xml:space="preserve">Подход основан на том, что недвижимость облагается налогом по кадастровой стоимости у собственника или у организации, которая владеет ею на праве хозяйственного ведения. Есть несколько исключений, но оперативное управление к ним не отнесено. </w:t>
      </w:r>
    </w:p>
    <w:p w:rsidR="00797F97" w:rsidRPr="00B71F20" w:rsidRDefault="00797F97" w:rsidP="00797F97">
      <w:pPr>
        <w:pStyle w:val="Default"/>
        <w:pageBreakBefore/>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     </w:t>
      </w:r>
      <w:r w:rsidRPr="00797F97">
        <w:rPr>
          <w:rFonts w:ascii="Times New Roman" w:hAnsi="Times New Roman" w:cs="Times New Roman"/>
          <w:sz w:val="28"/>
          <w:szCs w:val="28"/>
        </w:rPr>
        <w:t xml:space="preserve">Следовательно, в отношении имущества, которое принадлежит организации на праве оперативного управления, действует общее правило: недвижимость, например, административное здание, облагается налогом по среднегодовой стоимости. </w:t>
      </w:r>
      <w:r w:rsidRPr="00B71F20">
        <w:rPr>
          <w:rFonts w:ascii="Times New Roman" w:hAnsi="Times New Roman" w:cs="Times New Roman"/>
          <w:sz w:val="28"/>
          <w:szCs w:val="28"/>
        </w:rPr>
        <w:t xml:space="preserve">В свою очередь исходя из положений п 123 (5) Постановления Правительства РФ от 29.07.2013 N 644 «Об утверждении Правил холодного водоснабжения и водоотведения и о внесении изменений в некоторые акты Правительства Российской Федерации»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а также на выполнение иных мероприятий, </w:t>
      </w:r>
      <w:r w:rsidRPr="00B71F20">
        <w:rPr>
          <w:rFonts w:ascii="Times New Roman" w:hAnsi="Times New Roman" w:cs="Times New Roman"/>
          <w:color w:val="auto"/>
          <w:sz w:val="28"/>
          <w:szCs w:val="28"/>
        </w:rPr>
        <w:t xml:space="preserve">связанных с ремонтом, реконструкцией или строительством объектов централизованных систем водоотведения, в том числе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 </w:t>
      </w:r>
    </w:p>
    <w:p w:rsidR="00797F97" w:rsidRPr="00B71F20" w:rsidRDefault="00797F97" w:rsidP="00797F97">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71F20">
        <w:rPr>
          <w:rFonts w:ascii="Times New Roman" w:hAnsi="Times New Roman" w:cs="Times New Roman"/>
          <w:color w:val="auto"/>
          <w:sz w:val="28"/>
          <w:szCs w:val="28"/>
        </w:rPr>
        <w:t xml:space="preserve">Таким образом, для того чтобы созданные Арендатором отделимые улучшения арендуемого имущества являлись собственностью Арендатора необходимо, чтобы мероприятия по созданию таких отделимых улучшений не входили в состав инвестиционной и производственной программ, а доходы от взимания с абонентов платы за негативное воздействие на работу централизованной системы водоотведения учитывались при расчете необходимой валовой выручки как «Прочие доходы» (Внереализационные доходы) и были включены в налогооблагаемую базу по налогу на прибыль. </w:t>
      </w:r>
    </w:p>
    <w:p w:rsidR="00797F97" w:rsidRDefault="00797F97" w:rsidP="00797F97">
      <w:pPr>
        <w:jc w:val="both"/>
        <w:rPr>
          <w:rFonts w:ascii="Times New Roman" w:hAnsi="Times New Roman" w:cs="Times New Roman"/>
          <w:sz w:val="28"/>
          <w:szCs w:val="28"/>
        </w:rPr>
      </w:pPr>
      <w:r>
        <w:rPr>
          <w:rFonts w:ascii="Times New Roman" w:hAnsi="Times New Roman" w:cs="Times New Roman"/>
          <w:sz w:val="28"/>
          <w:szCs w:val="28"/>
        </w:rPr>
        <w:t xml:space="preserve">    </w:t>
      </w:r>
      <w:r w:rsidRPr="00B71F20">
        <w:rPr>
          <w:rFonts w:ascii="Times New Roman" w:hAnsi="Times New Roman" w:cs="Times New Roman"/>
          <w:sz w:val="28"/>
          <w:szCs w:val="28"/>
        </w:rPr>
        <w:t>В противном случае в соответствии с действующим законодательством отделимые улучшения арендуемого имущества, созданные Арендатором за счет целевого использования средств, взимаемых с абонентов в виде платы за негативное воздействие на работу централизованной системы водоотведения будут являться собственностью Арендодателя. Иной порядок учета отделимых улучшений может быть предусмотрен в условиях конкретного договора аренды.</w:t>
      </w:r>
    </w:p>
    <w:p w:rsidR="00797F97" w:rsidRPr="00797F97" w:rsidRDefault="00797F97" w:rsidP="00797F97">
      <w:pPr>
        <w:jc w:val="both"/>
        <w:rPr>
          <w:rFonts w:ascii="Times New Roman" w:hAnsi="Times New Roman" w:cs="Times New Roman"/>
          <w:sz w:val="28"/>
          <w:szCs w:val="28"/>
        </w:rPr>
      </w:pPr>
      <w:r>
        <w:rPr>
          <w:rFonts w:ascii="Times New Roman" w:hAnsi="Times New Roman" w:cs="Times New Roman"/>
          <w:sz w:val="28"/>
          <w:szCs w:val="28"/>
        </w:rPr>
        <w:t>----------------------------------------------------------------------------------------------------------------</w:t>
      </w:r>
    </w:p>
    <w:p w:rsidR="00D37BF7" w:rsidRPr="00D37BF7" w:rsidRDefault="00797F97" w:rsidP="00D37BF7">
      <w:pPr>
        <w:spacing w:after="0"/>
        <w:jc w:val="both"/>
        <w:rPr>
          <w:rFonts w:ascii="Times New Roman" w:hAnsi="Times New Roman" w:cs="Times New Roman"/>
          <w:b/>
          <w:color w:val="002060"/>
          <w:sz w:val="28"/>
          <w:szCs w:val="28"/>
          <w:u w:val="single"/>
        </w:rPr>
      </w:pPr>
      <w:r>
        <w:rPr>
          <w:rFonts w:ascii="Times New Roman" w:hAnsi="Times New Roman" w:cs="Times New Roman"/>
          <w:b/>
          <w:color w:val="002060"/>
          <w:sz w:val="28"/>
          <w:szCs w:val="28"/>
          <w:u w:val="single"/>
        </w:rPr>
        <w:t>-</w:t>
      </w:r>
      <w:r w:rsidR="00D37BF7" w:rsidRPr="00D37BF7">
        <w:rPr>
          <w:rFonts w:ascii="Times New Roman" w:hAnsi="Times New Roman" w:cs="Times New Roman"/>
          <w:b/>
          <w:color w:val="002060"/>
          <w:sz w:val="28"/>
          <w:szCs w:val="28"/>
          <w:u w:val="single"/>
        </w:rPr>
        <w:t xml:space="preserve">Внесены изменения в приказ </w:t>
      </w:r>
      <w:proofErr w:type="spellStart"/>
      <w:r w:rsidR="00D37BF7" w:rsidRPr="00D37BF7">
        <w:rPr>
          <w:rFonts w:ascii="Times New Roman" w:hAnsi="Times New Roman" w:cs="Times New Roman"/>
          <w:b/>
          <w:color w:val="002060"/>
          <w:sz w:val="28"/>
          <w:szCs w:val="28"/>
          <w:u w:val="single"/>
        </w:rPr>
        <w:t>Минкомсвязи</w:t>
      </w:r>
      <w:proofErr w:type="spellEnd"/>
      <w:r w:rsidR="00D37BF7" w:rsidRPr="00D37BF7">
        <w:rPr>
          <w:rFonts w:ascii="Times New Roman" w:hAnsi="Times New Roman" w:cs="Times New Roman"/>
          <w:b/>
          <w:color w:val="002060"/>
          <w:sz w:val="28"/>
          <w:szCs w:val="28"/>
          <w:u w:val="single"/>
        </w:rPr>
        <w:t xml:space="preserve"> РФ и Минстроя РФ от 16.10.2017 № 5501434пр</w:t>
      </w:r>
    </w:p>
    <w:p w:rsidR="00D37BF7" w:rsidRPr="00D37BF7" w:rsidRDefault="00D37BF7" w:rsidP="00D37BF7">
      <w:pPr>
        <w:spacing w:after="0"/>
        <w:jc w:val="both"/>
        <w:rPr>
          <w:rFonts w:ascii="Times New Roman" w:hAnsi="Times New Roman" w:cs="Times New Roman"/>
          <w:sz w:val="28"/>
          <w:szCs w:val="28"/>
        </w:rPr>
      </w:pPr>
      <w:r w:rsidRPr="00D37BF7">
        <w:rPr>
          <w:rFonts w:ascii="Times New Roman" w:hAnsi="Times New Roman" w:cs="Times New Roman"/>
          <w:color w:val="002060"/>
          <w:sz w:val="28"/>
          <w:szCs w:val="28"/>
        </w:rPr>
        <w:t xml:space="preserve">    </w:t>
      </w:r>
      <w:r w:rsidRPr="00D37BF7">
        <w:rPr>
          <w:rFonts w:ascii="Times New Roman" w:hAnsi="Times New Roman" w:cs="Times New Roman"/>
          <w:sz w:val="28"/>
          <w:szCs w:val="28"/>
        </w:rPr>
        <w:t xml:space="preserve">5 февраля вступает в силу приказ </w:t>
      </w:r>
      <w:proofErr w:type="spellStart"/>
      <w:r w:rsidRPr="00D37BF7">
        <w:rPr>
          <w:rFonts w:ascii="Times New Roman" w:hAnsi="Times New Roman" w:cs="Times New Roman"/>
          <w:sz w:val="28"/>
          <w:szCs w:val="28"/>
        </w:rPr>
        <w:t>Минкомсвязи</w:t>
      </w:r>
      <w:proofErr w:type="spellEnd"/>
      <w:r w:rsidRPr="00D37BF7">
        <w:rPr>
          <w:rFonts w:ascii="Times New Roman" w:hAnsi="Times New Roman" w:cs="Times New Roman"/>
          <w:sz w:val="28"/>
          <w:szCs w:val="28"/>
        </w:rPr>
        <w:t xml:space="preserve"> РФ и Минстроя РФ от 16.10.2017 № 550/1434/пр. Он меняет любимый всеми нами приказ 74/114/</w:t>
      </w:r>
      <w:proofErr w:type="spellStart"/>
      <w:r w:rsidRPr="00D37BF7">
        <w:rPr>
          <w:rFonts w:ascii="Times New Roman" w:hAnsi="Times New Roman" w:cs="Times New Roman"/>
          <w:sz w:val="28"/>
          <w:szCs w:val="28"/>
        </w:rPr>
        <w:t>пр</w:t>
      </w:r>
      <w:proofErr w:type="spellEnd"/>
      <w:r w:rsidRPr="00D37BF7">
        <w:rPr>
          <w:rFonts w:ascii="Times New Roman" w:hAnsi="Times New Roman" w:cs="Times New Roman"/>
          <w:sz w:val="28"/>
          <w:szCs w:val="28"/>
        </w:rPr>
        <w:t xml:space="preserve"> – оптимизирует состав информации для размещения в ГИС ЖКХ.</w:t>
      </w:r>
    </w:p>
    <w:p w:rsidR="00D37BF7" w:rsidRPr="00D37BF7" w:rsidRDefault="00D37BF7" w:rsidP="00D37BF7">
      <w:pPr>
        <w:spacing w:after="0"/>
        <w:jc w:val="both"/>
        <w:rPr>
          <w:rFonts w:ascii="Times New Roman" w:hAnsi="Times New Roman" w:cs="Times New Roman"/>
          <w:sz w:val="28"/>
          <w:szCs w:val="28"/>
        </w:rPr>
      </w:pPr>
      <w:r w:rsidRPr="00D37BF7">
        <w:rPr>
          <w:rFonts w:ascii="Times New Roman" w:hAnsi="Times New Roman" w:cs="Times New Roman"/>
          <w:sz w:val="28"/>
          <w:szCs w:val="28"/>
        </w:rPr>
        <w:t xml:space="preserve">   Переход будет проходить постепенно, заполнять ГИС ЖКХ по-новому поставщики информации начнут только с 1 октября 2018 года. А пока готовимся. Рассказываем о том, как изменился раздел </w:t>
      </w:r>
      <w:r w:rsidR="00101606">
        <w:rPr>
          <w:rFonts w:ascii="Times New Roman" w:hAnsi="Times New Roman" w:cs="Times New Roman"/>
          <w:sz w:val="28"/>
          <w:szCs w:val="28"/>
        </w:rPr>
        <w:t>10 для управляющих организаций.</w:t>
      </w:r>
    </w:p>
    <w:p w:rsidR="00D37BF7" w:rsidRPr="00797F97" w:rsidRDefault="00D37BF7" w:rsidP="00D37BF7">
      <w:pPr>
        <w:spacing w:after="0"/>
        <w:jc w:val="both"/>
        <w:rPr>
          <w:rFonts w:ascii="Times New Roman" w:hAnsi="Times New Roman" w:cs="Times New Roman"/>
          <w:b/>
          <w:color w:val="002060"/>
          <w:sz w:val="28"/>
          <w:szCs w:val="28"/>
        </w:rPr>
      </w:pPr>
      <w:r w:rsidRPr="00797F97">
        <w:rPr>
          <w:rFonts w:ascii="Times New Roman" w:hAnsi="Times New Roman" w:cs="Times New Roman"/>
          <w:b/>
          <w:color w:val="002060"/>
          <w:sz w:val="28"/>
          <w:szCs w:val="28"/>
        </w:rPr>
        <w:t>Управляющая организация</w:t>
      </w:r>
    </w:p>
    <w:p w:rsidR="00D37BF7" w:rsidRPr="00D37BF7" w:rsidRDefault="00D37BF7" w:rsidP="00D37BF7">
      <w:pPr>
        <w:spacing w:after="0"/>
        <w:jc w:val="both"/>
        <w:rPr>
          <w:rFonts w:ascii="Times New Roman" w:hAnsi="Times New Roman" w:cs="Times New Roman"/>
          <w:sz w:val="28"/>
          <w:szCs w:val="28"/>
        </w:rPr>
      </w:pPr>
      <w:r w:rsidRPr="00D37BF7">
        <w:rPr>
          <w:rFonts w:ascii="Times New Roman" w:hAnsi="Times New Roman" w:cs="Times New Roman"/>
          <w:sz w:val="28"/>
          <w:szCs w:val="28"/>
        </w:rPr>
        <w:t xml:space="preserve">   Согласно обновлённому приказу, за 15 дней с начала управления МКД управляющая организация должна успеть разместить в системе данные о себе. ОКТМО муниципального образования, на территории которого расположен МКД, что требуется сейчас, указывать не нужно, можно ограничиться адресом.</w:t>
      </w:r>
    </w:p>
    <w:p w:rsidR="00D37BF7" w:rsidRPr="00D37BF7" w:rsidRDefault="00D37BF7" w:rsidP="00D37BF7">
      <w:pPr>
        <w:spacing w:after="0"/>
        <w:jc w:val="both"/>
        <w:rPr>
          <w:rFonts w:ascii="Times New Roman" w:hAnsi="Times New Roman" w:cs="Times New Roman"/>
          <w:sz w:val="28"/>
          <w:szCs w:val="28"/>
        </w:rPr>
      </w:pPr>
      <w:r w:rsidRPr="00D37BF7">
        <w:rPr>
          <w:rFonts w:ascii="Times New Roman" w:hAnsi="Times New Roman" w:cs="Times New Roman"/>
          <w:sz w:val="28"/>
          <w:szCs w:val="28"/>
        </w:rPr>
        <w:lastRenderedPageBreak/>
        <w:t xml:space="preserve">   Помимо адреса электронной почты и адреса официального сайта УО, в ГИС ЖКХ управляющая компания обозначит почтовый адрес и адрес, по которому жители смогут найти органы управления компании.</w:t>
      </w:r>
    </w:p>
    <w:p w:rsidR="00D37BF7" w:rsidRPr="00D37BF7" w:rsidRDefault="00D37BF7" w:rsidP="00D37BF7">
      <w:pPr>
        <w:spacing w:after="0"/>
        <w:jc w:val="both"/>
        <w:rPr>
          <w:rFonts w:ascii="Times New Roman" w:hAnsi="Times New Roman" w:cs="Times New Roman"/>
          <w:sz w:val="28"/>
          <w:szCs w:val="28"/>
        </w:rPr>
      </w:pPr>
      <w:r w:rsidRPr="00D37BF7">
        <w:rPr>
          <w:rFonts w:ascii="Times New Roman" w:hAnsi="Times New Roman" w:cs="Times New Roman"/>
          <w:sz w:val="28"/>
          <w:szCs w:val="28"/>
        </w:rPr>
        <w:t xml:space="preserve">   Если управляющая организация входит в состав СРО, ей не придётся размещать в системе номер и дату внесения СРО в государственный реестр саморегулируемых организаций. Не нужно указывать фамилию, имя и отчество должностного лица исполнительного органа управления СРО и его наименование.</w:t>
      </w:r>
    </w:p>
    <w:p w:rsidR="00D37BF7" w:rsidRPr="00D37BF7" w:rsidRDefault="00D37BF7" w:rsidP="00D37BF7">
      <w:pPr>
        <w:spacing w:after="0"/>
        <w:jc w:val="both"/>
        <w:rPr>
          <w:rFonts w:ascii="Times New Roman" w:hAnsi="Times New Roman" w:cs="Times New Roman"/>
          <w:sz w:val="28"/>
          <w:szCs w:val="28"/>
        </w:rPr>
      </w:pPr>
      <w:r w:rsidRPr="00D37BF7">
        <w:rPr>
          <w:rFonts w:ascii="Times New Roman" w:hAnsi="Times New Roman" w:cs="Times New Roman"/>
          <w:sz w:val="28"/>
          <w:szCs w:val="28"/>
        </w:rPr>
        <w:t xml:space="preserve">   При исключении из членов СРО достаточно будет отметить дату, когда это случилось, причину можно оставить при себе. Штатную численность сотрудников, определённую по количеству заключённых трудовых договоров, вносить в ГИС ЖКХ не нужно.</w:t>
      </w:r>
    </w:p>
    <w:p w:rsidR="00D37BF7" w:rsidRPr="00D37BF7" w:rsidRDefault="00D37BF7" w:rsidP="00D37BF7">
      <w:pPr>
        <w:spacing w:after="0"/>
        <w:jc w:val="both"/>
        <w:rPr>
          <w:rFonts w:ascii="Times New Roman" w:hAnsi="Times New Roman" w:cs="Times New Roman"/>
          <w:sz w:val="28"/>
          <w:szCs w:val="28"/>
        </w:rPr>
      </w:pPr>
      <w:r w:rsidRPr="00D37BF7">
        <w:rPr>
          <w:rFonts w:ascii="Times New Roman" w:hAnsi="Times New Roman" w:cs="Times New Roman"/>
          <w:sz w:val="28"/>
          <w:szCs w:val="28"/>
        </w:rPr>
        <w:t xml:space="preserve">   Также не требуется выкладывать информацию обо всех договорах подряда на выполнение работ, которые заключаются между УК и подрядчиком. Согласно поправкам, УК обязаны размещать договоры только со специализированными организациями, обслуживающими лифты, пожарную сигнализацию и внутридомовое газовое оборудование. Региональные и муниципальные органы власти теперь могут размещать в ГИС ЖКХ не только сканы нормативных актов, но и текстовые файлы с такими документами. Заместитель </w:t>
      </w:r>
      <w:proofErr w:type="spellStart"/>
      <w:r w:rsidRPr="00D37BF7">
        <w:rPr>
          <w:rFonts w:ascii="Times New Roman" w:hAnsi="Times New Roman" w:cs="Times New Roman"/>
          <w:sz w:val="28"/>
          <w:szCs w:val="28"/>
        </w:rPr>
        <w:t>Минкомсвязи</w:t>
      </w:r>
      <w:proofErr w:type="spellEnd"/>
      <w:r w:rsidRPr="00D37BF7">
        <w:rPr>
          <w:rFonts w:ascii="Times New Roman" w:hAnsi="Times New Roman" w:cs="Times New Roman"/>
          <w:sz w:val="28"/>
          <w:szCs w:val="28"/>
        </w:rPr>
        <w:t xml:space="preserve"> РФ Михаил </w:t>
      </w:r>
      <w:proofErr w:type="spellStart"/>
      <w:r w:rsidRPr="00D37BF7">
        <w:rPr>
          <w:rFonts w:ascii="Times New Roman" w:hAnsi="Times New Roman" w:cs="Times New Roman"/>
          <w:sz w:val="28"/>
          <w:szCs w:val="28"/>
        </w:rPr>
        <w:t>Евраев</w:t>
      </w:r>
      <w:proofErr w:type="spellEnd"/>
      <w:r w:rsidRPr="00D37BF7">
        <w:rPr>
          <w:rFonts w:ascii="Times New Roman" w:hAnsi="Times New Roman" w:cs="Times New Roman"/>
          <w:sz w:val="28"/>
          <w:szCs w:val="28"/>
        </w:rPr>
        <w:t xml:space="preserve"> пояснил: «Приказ о составе информации действует уже 1,5 года. За это время поступило много предложений от органов власти и организаций сферы ЖКХ по оптимизации состава данных. Все обоснованные предложения были учтены при доработке этого приказа. Норма приказа о </w:t>
      </w:r>
      <w:proofErr w:type="spellStart"/>
      <w:r w:rsidRPr="00D37BF7">
        <w:rPr>
          <w:rFonts w:ascii="Times New Roman" w:hAnsi="Times New Roman" w:cs="Times New Roman"/>
          <w:sz w:val="28"/>
          <w:szCs w:val="28"/>
        </w:rPr>
        <w:t>неразмещении</w:t>
      </w:r>
      <w:proofErr w:type="spellEnd"/>
      <w:r w:rsidRPr="00D37BF7">
        <w:rPr>
          <w:rFonts w:ascii="Times New Roman" w:hAnsi="Times New Roman" w:cs="Times New Roman"/>
          <w:sz w:val="28"/>
          <w:szCs w:val="28"/>
        </w:rPr>
        <w:t xml:space="preserve"> избыточной информации в ГИС ЖКХ начинает действовать сразу после вступления приказа в силу. Все иные нормы, предусматривающие корректировку размещаемой информации в системе, вступают 1 октября 2018 года. Это сделано для того, чтобы все организации сферы ЖКХ успели подготовиться к вступлению в силу норм приказа в спокойном рабочем режиме».</w:t>
      </w:r>
    </w:p>
    <w:p w:rsidR="00D37BF7" w:rsidRPr="00D37BF7" w:rsidRDefault="00D37BF7" w:rsidP="00D37BF7">
      <w:pPr>
        <w:spacing w:after="0"/>
        <w:jc w:val="both"/>
        <w:rPr>
          <w:rFonts w:ascii="Times New Roman" w:hAnsi="Times New Roman" w:cs="Times New Roman"/>
          <w:sz w:val="28"/>
          <w:szCs w:val="28"/>
        </w:rPr>
      </w:pPr>
    </w:p>
    <w:p w:rsidR="00D37BF7" w:rsidRPr="00D37BF7" w:rsidRDefault="00797F97" w:rsidP="00D37BF7">
      <w:pPr>
        <w:spacing w:after="0"/>
        <w:jc w:val="both"/>
        <w:rPr>
          <w:rFonts w:ascii="Times New Roman" w:hAnsi="Times New Roman" w:cs="Times New Roman"/>
          <w:b/>
          <w:color w:val="002060"/>
          <w:sz w:val="28"/>
          <w:szCs w:val="28"/>
          <w:u w:val="single"/>
        </w:rPr>
      </w:pPr>
      <w:r>
        <w:rPr>
          <w:rFonts w:ascii="Times New Roman" w:hAnsi="Times New Roman" w:cs="Times New Roman"/>
          <w:b/>
          <w:color w:val="002060"/>
          <w:sz w:val="28"/>
          <w:szCs w:val="28"/>
          <w:u w:val="single"/>
        </w:rPr>
        <w:t>-</w:t>
      </w:r>
      <w:r w:rsidR="00D37BF7" w:rsidRPr="00D37BF7">
        <w:rPr>
          <w:rFonts w:ascii="Times New Roman" w:hAnsi="Times New Roman" w:cs="Times New Roman"/>
          <w:b/>
          <w:color w:val="002060"/>
          <w:sz w:val="28"/>
          <w:szCs w:val="28"/>
          <w:u w:val="single"/>
        </w:rPr>
        <w:t>К марту Правительство РФ определит оператора ГИС ЖКХ</w:t>
      </w:r>
    </w:p>
    <w:p w:rsidR="00D37BF7" w:rsidRPr="00D37BF7" w:rsidRDefault="00D37BF7" w:rsidP="00D37BF7">
      <w:pPr>
        <w:spacing w:after="0"/>
        <w:jc w:val="both"/>
        <w:rPr>
          <w:rFonts w:ascii="Times New Roman" w:hAnsi="Times New Roman" w:cs="Times New Roman"/>
          <w:b/>
          <w:color w:val="002060"/>
          <w:sz w:val="28"/>
          <w:szCs w:val="28"/>
          <w:u w:val="single"/>
        </w:rPr>
      </w:pPr>
    </w:p>
    <w:p w:rsidR="00D37BF7" w:rsidRPr="00D37BF7" w:rsidRDefault="00D37BF7" w:rsidP="00D37BF7">
      <w:pPr>
        <w:spacing w:after="0"/>
        <w:jc w:val="both"/>
        <w:rPr>
          <w:rFonts w:ascii="Times New Roman" w:hAnsi="Times New Roman" w:cs="Times New Roman"/>
          <w:sz w:val="28"/>
          <w:szCs w:val="28"/>
        </w:rPr>
      </w:pPr>
      <w:r w:rsidRPr="00D37BF7">
        <w:rPr>
          <w:rFonts w:ascii="Times New Roman" w:hAnsi="Times New Roman" w:cs="Times New Roman"/>
          <w:sz w:val="28"/>
          <w:szCs w:val="28"/>
        </w:rPr>
        <w:t xml:space="preserve">    В конце прошлого года Госдума РФ приняла Федеральный закон № 485-ФЗ «О внесении изменений в Жилищный кодекс Российской Федерации и отдельные законодательные акты Российской Федерации». Согласно </w:t>
      </w:r>
      <w:proofErr w:type="gramStart"/>
      <w:r w:rsidRPr="00D37BF7">
        <w:rPr>
          <w:rFonts w:ascii="Times New Roman" w:hAnsi="Times New Roman" w:cs="Times New Roman"/>
          <w:sz w:val="28"/>
          <w:szCs w:val="28"/>
        </w:rPr>
        <w:t>закону</w:t>
      </w:r>
      <w:proofErr w:type="gramEnd"/>
      <w:r w:rsidRPr="00D37BF7">
        <w:rPr>
          <w:rFonts w:ascii="Times New Roman" w:hAnsi="Times New Roman" w:cs="Times New Roman"/>
          <w:sz w:val="28"/>
          <w:szCs w:val="28"/>
        </w:rPr>
        <w:t xml:space="preserve"> Правительство РФ получило право выбирать оператора государственной информационной системы ЖКХ (ГИС ЖКХ). К марту 2018 года будет выбран оператор системы – это требование закона.</w:t>
      </w:r>
    </w:p>
    <w:p w:rsidR="00D37BF7" w:rsidRPr="00D37BF7" w:rsidRDefault="00D37BF7" w:rsidP="00D37BF7">
      <w:pPr>
        <w:spacing w:after="0"/>
        <w:jc w:val="both"/>
        <w:rPr>
          <w:rFonts w:ascii="Times New Roman" w:hAnsi="Times New Roman" w:cs="Times New Roman"/>
          <w:sz w:val="28"/>
          <w:szCs w:val="28"/>
        </w:rPr>
      </w:pPr>
      <w:r w:rsidRPr="00D37BF7">
        <w:rPr>
          <w:rFonts w:ascii="Times New Roman" w:hAnsi="Times New Roman" w:cs="Times New Roman"/>
          <w:sz w:val="28"/>
          <w:szCs w:val="28"/>
        </w:rPr>
        <w:t xml:space="preserve">    Оператор ГИС ЖКХ – это юридическое лицо, в обязанности которого входит работа по созданию, эксплуатации и модернизации системы, а также обеспечение её бесперебойного функционирования.</w:t>
      </w:r>
    </w:p>
    <w:p w:rsidR="00D37BF7" w:rsidRPr="00D37BF7" w:rsidRDefault="00D37BF7" w:rsidP="00D37BF7">
      <w:pPr>
        <w:spacing w:after="0"/>
        <w:jc w:val="both"/>
        <w:rPr>
          <w:rFonts w:ascii="Times New Roman" w:hAnsi="Times New Roman" w:cs="Times New Roman"/>
          <w:sz w:val="28"/>
          <w:szCs w:val="28"/>
        </w:rPr>
      </w:pPr>
      <w:r w:rsidRPr="00D37BF7">
        <w:rPr>
          <w:rFonts w:ascii="Times New Roman" w:hAnsi="Times New Roman" w:cs="Times New Roman"/>
          <w:sz w:val="28"/>
          <w:szCs w:val="28"/>
        </w:rPr>
        <w:t xml:space="preserve">    С 1 марта вступит в силу поправка, в соответствии с которой ответственность за выбор оператора поручается кабинету министров. Заказчиком ГИС ЖКХ остаётся </w:t>
      </w:r>
      <w:proofErr w:type="spellStart"/>
      <w:r w:rsidRPr="00D37BF7">
        <w:rPr>
          <w:rFonts w:ascii="Times New Roman" w:hAnsi="Times New Roman" w:cs="Times New Roman"/>
          <w:sz w:val="28"/>
          <w:szCs w:val="28"/>
        </w:rPr>
        <w:t>Минкомсвязь</w:t>
      </w:r>
      <w:proofErr w:type="spellEnd"/>
      <w:r w:rsidRPr="00D37BF7">
        <w:rPr>
          <w:rFonts w:ascii="Times New Roman" w:hAnsi="Times New Roman" w:cs="Times New Roman"/>
          <w:sz w:val="28"/>
          <w:szCs w:val="28"/>
        </w:rPr>
        <w:t xml:space="preserve"> РФ.</w:t>
      </w:r>
    </w:p>
    <w:p w:rsidR="00D37BF7" w:rsidRDefault="00D37BF7" w:rsidP="00D37BF7">
      <w:pPr>
        <w:spacing w:after="0"/>
        <w:jc w:val="both"/>
        <w:rPr>
          <w:rFonts w:ascii="Times New Roman" w:hAnsi="Times New Roman" w:cs="Times New Roman"/>
          <w:sz w:val="28"/>
          <w:szCs w:val="28"/>
        </w:rPr>
      </w:pPr>
      <w:r w:rsidRPr="00D37BF7">
        <w:rPr>
          <w:rFonts w:ascii="Times New Roman" w:hAnsi="Times New Roman" w:cs="Times New Roman"/>
          <w:sz w:val="28"/>
          <w:szCs w:val="28"/>
        </w:rPr>
        <w:t xml:space="preserve">   Сейчас оператором системы является Почта России. Но уже идёт активное обсуждение, кому передать эксплуатацию и развитие ГИС ЖКХ.</w:t>
      </w:r>
    </w:p>
    <w:p w:rsidR="00FA4287" w:rsidRDefault="00FA4287" w:rsidP="00D37BF7">
      <w:pPr>
        <w:spacing w:after="0"/>
        <w:jc w:val="both"/>
        <w:rPr>
          <w:rFonts w:ascii="Times New Roman" w:hAnsi="Times New Roman" w:cs="Times New Roman"/>
          <w:sz w:val="28"/>
          <w:szCs w:val="28"/>
        </w:rPr>
      </w:pPr>
    </w:p>
    <w:p w:rsidR="00FA4287" w:rsidRDefault="00797F97" w:rsidP="00FA4287">
      <w:pPr>
        <w:shd w:val="clear" w:color="auto" w:fill="FFFFFF"/>
        <w:spacing w:after="150" w:line="240" w:lineRule="auto"/>
        <w:rPr>
          <w:rFonts w:ascii="Times New Roman" w:eastAsia="Times New Roman" w:hAnsi="Times New Roman" w:cs="Times New Roman"/>
          <w:color w:val="555555"/>
          <w:sz w:val="26"/>
          <w:szCs w:val="26"/>
          <w:lang w:eastAsia="ru-RU"/>
        </w:rPr>
      </w:pPr>
      <w:r>
        <w:rPr>
          <w:rFonts w:ascii="Times New Roman" w:eastAsia="Times New Roman" w:hAnsi="Times New Roman" w:cs="Times New Roman"/>
          <w:b/>
          <w:color w:val="002060"/>
          <w:sz w:val="28"/>
          <w:szCs w:val="28"/>
          <w:u w:val="single"/>
          <w:lang w:eastAsia="ru-RU"/>
        </w:rPr>
        <w:t>-</w:t>
      </w:r>
      <w:hyperlink r:id="rId8" w:tgtFrame="_blank" w:history="1">
        <w:r w:rsidR="00FA4287" w:rsidRPr="00754600">
          <w:rPr>
            <w:rFonts w:ascii="Times New Roman" w:eastAsia="Times New Roman" w:hAnsi="Times New Roman" w:cs="Times New Roman"/>
            <w:b/>
            <w:color w:val="002060"/>
            <w:sz w:val="28"/>
            <w:szCs w:val="28"/>
            <w:u w:val="single"/>
            <w:lang w:eastAsia="ru-RU"/>
          </w:rPr>
          <w:t>Приказ Минстроя РФ от 16.10.2017 № № 550/1434/пр</w:t>
        </w:r>
      </w:hyperlink>
      <w:r w:rsidR="00FA4287">
        <w:rPr>
          <w:rFonts w:ascii="Times New Roman" w:eastAsia="Times New Roman" w:hAnsi="Times New Roman" w:cs="Times New Roman"/>
          <w:b/>
          <w:color w:val="002060"/>
          <w:sz w:val="28"/>
          <w:szCs w:val="28"/>
          <w:u w:val="single"/>
          <w:lang w:eastAsia="ru-RU"/>
        </w:rPr>
        <w:t>.</w:t>
      </w:r>
      <w:r w:rsidR="00FA4287" w:rsidRPr="00754600">
        <w:rPr>
          <w:rFonts w:ascii="Times New Roman" w:eastAsia="Times New Roman" w:hAnsi="Times New Roman" w:cs="Times New Roman"/>
          <w:b/>
          <w:color w:val="002060"/>
          <w:sz w:val="28"/>
          <w:szCs w:val="28"/>
          <w:u w:val="single"/>
          <w:lang w:eastAsia="ru-RU"/>
        </w:rPr>
        <w:t> полностью изменил содержание </w:t>
      </w:r>
      <w:hyperlink r:id="rId9" w:tgtFrame="_blank" w:history="1">
        <w:r w:rsidR="00FA4287" w:rsidRPr="00754600">
          <w:rPr>
            <w:rFonts w:ascii="Times New Roman" w:eastAsia="Times New Roman" w:hAnsi="Times New Roman" w:cs="Times New Roman"/>
            <w:b/>
            <w:color w:val="002060"/>
            <w:sz w:val="28"/>
            <w:szCs w:val="28"/>
            <w:u w:val="single"/>
            <w:lang w:eastAsia="ru-RU"/>
          </w:rPr>
          <w:t>п. 19 приказа Минстроя РФ от 29.02.2014 № 74/114/пр</w:t>
        </w:r>
      </w:hyperlink>
      <w:r w:rsidR="00FA4287" w:rsidRPr="00754600">
        <w:rPr>
          <w:rFonts w:ascii="Times New Roman" w:eastAsia="Times New Roman" w:hAnsi="Times New Roman" w:cs="Times New Roman"/>
          <w:color w:val="555555"/>
          <w:sz w:val="26"/>
          <w:szCs w:val="26"/>
          <w:lang w:eastAsia="ru-RU"/>
        </w:rPr>
        <w:t xml:space="preserve">. </w:t>
      </w:r>
    </w:p>
    <w:p w:rsidR="00FA4287" w:rsidRPr="00FA4287" w:rsidRDefault="00FA4287" w:rsidP="00FA4287">
      <w:pPr>
        <w:shd w:val="clear" w:color="auto" w:fill="FFFFFF"/>
        <w:spacing w:after="15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 xml:space="preserve">В предыдущей версии документа этот пункт был посвящён </w:t>
      </w:r>
      <w:proofErr w:type="spellStart"/>
      <w:r w:rsidRPr="00754600">
        <w:rPr>
          <w:rFonts w:ascii="Times New Roman" w:eastAsia="Times New Roman" w:hAnsi="Times New Roman" w:cs="Times New Roman"/>
          <w:sz w:val="28"/>
          <w:szCs w:val="28"/>
          <w:lang w:eastAsia="ru-RU"/>
        </w:rPr>
        <w:t>энергосервисным</w:t>
      </w:r>
      <w:proofErr w:type="spellEnd"/>
      <w:r w:rsidRPr="00754600">
        <w:rPr>
          <w:rFonts w:ascii="Times New Roman" w:eastAsia="Times New Roman" w:hAnsi="Times New Roman" w:cs="Times New Roman"/>
          <w:sz w:val="28"/>
          <w:szCs w:val="28"/>
          <w:lang w:eastAsia="ru-RU"/>
        </w:rPr>
        <w:t xml:space="preserve"> договорам. Согласно новой версии приказа 74/114/</w:t>
      </w:r>
      <w:proofErr w:type="spellStart"/>
      <w:r w:rsidRPr="00754600">
        <w:rPr>
          <w:rFonts w:ascii="Times New Roman" w:eastAsia="Times New Roman" w:hAnsi="Times New Roman" w:cs="Times New Roman"/>
          <w:sz w:val="28"/>
          <w:szCs w:val="28"/>
          <w:lang w:eastAsia="ru-RU"/>
        </w:rPr>
        <w:t>пр</w:t>
      </w:r>
      <w:proofErr w:type="spellEnd"/>
      <w:r w:rsidRPr="00754600">
        <w:rPr>
          <w:rFonts w:ascii="Times New Roman" w:eastAsia="Times New Roman" w:hAnsi="Times New Roman" w:cs="Times New Roman"/>
          <w:sz w:val="28"/>
          <w:szCs w:val="28"/>
          <w:lang w:eastAsia="ru-RU"/>
        </w:rPr>
        <w:t>, управляющим организациям предстоит размещать информацию о проведении общих собраний собственников помещений в МКД в случае, если УО является инициатором такого собрания или если инициатор собрания предоставил в УО документы о проведении ОСС.</w:t>
      </w:r>
    </w:p>
    <w:p w:rsidR="00FA4287" w:rsidRPr="00797F97" w:rsidRDefault="00FA4287" w:rsidP="00FA4287">
      <w:pPr>
        <w:shd w:val="clear" w:color="auto" w:fill="FFFFFF"/>
        <w:spacing w:before="300" w:after="150" w:line="240" w:lineRule="auto"/>
        <w:outlineLvl w:val="2"/>
        <w:rPr>
          <w:rFonts w:ascii="Times New Roman" w:eastAsia="Times New Roman" w:hAnsi="Times New Roman" w:cs="Times New Roman"/>
          <w:b/>
          <w:color w:val="002060"/>
          <w:sz w:val="28"/>
          <w:szCs w:val="28"/>
          <w:lang w:eastAsia="ru-RU"/>
        </w:rPr>
      </w:pPr>
      <w:r w:rsidRPr="00797F97">
        <w:rPr>
          <w:rFonts w:ascii="Times New Roman" w:eastAsia="Times New Roman" w:hAnsi="Times New Roman" w:cs="Times New Roman"/>
          <w:b/>
          <w:color w:val="002060"/>
          <w:sz w:val="28"/>
          <w:szCs w:val="28"/>
          <w:lang w:eastAsia="ru-RU"/>
        </w:rPr>
        <w:t>Информация о предстоящем ОСС</w:t>
      </w:r>
    </w:p>
    <w:p w:rsidR="00FA4287" w:rsidRPr="00754600" w:rsidRDefault="00FA4287" w:rsidP="00FA4287">
      <w:pPr>
        <w:shd w:val="clear" w:color="auto" w:fill="FFFFFF"/>
        <w:spacing w:after="15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Не позднее чем за десять дней до даты начала проведения собрания в системе нужно разместить:</w:t>
      </w:r>
    </w:p>
    <w:p w:rsidR="00FA4287" w:rsidRPr="00754600" w:rsidRDefault="00FA4287" w:rsidP="00FA4287">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адрес МКД;</w:t>
      </w:r>
    </w:p>
    <w:p w:rsidR="00FA4287" w:rsidRPr="00754600" w:rsidRDefault="00FA4287" w:rsidP="00FA4287">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вид ОСС;</w:t>
      </w:r>
    </w:p>
    <w:p w:rsidR="00FA4287" w:rsidRPr="00754600" w:rsidRDefault="00FA4287" w:rsidP="00FA4287">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форму проведения собрания.</w:t>
      </w:r>
    </w:p>
    <w:p w:rsidR="00FA4287" w:rsidRPr="00754600" w:rsidRDefault="00FA4287" w:rsidP="00FA4287">
      <w:pPr>
        <w:shd w:val="clear" w:color="auto" w:fill="FFFFFF"/>
        <w:spacing w:after="15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Если управляющая организация запланировала провести ОСС в форме очного голосования, она размещает в ГИС ЖКХ время и место проведения такого собрания.</w:t>
      </w:r>
    </w:p>
    <w:p w:rsidR="00FA4287" w:rsidRPr="00754600" w:rsidRDefault="00FA4287" w:rsidP="00FA4287">
      <w:pPr>
        <w:shd w:val="clear" w:color="auto" w:fill="FFFFFF"/>
        <w:spacing w:after="15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Когда УО решила, что собрание будет заочным, предстоит разместить даты начала и окончания приёма решений собственников по вопросам, поставленным на голосование, место или адрес передачи решений собственников.</w:t>
      </w:r>
    </w:p>
    <w:p w:rsidR="00FA4287" w:rsidRPr="00754600" w:rsidRDefault="00FA4287" w:rsidP="00FA4287">
      <w:pPr>
        <w:shd w:val="clear" w:color="auto" w:fill="FFFFFF"/>
        <w:spacing w:after="15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В случае проведения очно-заочного голосования управляющая организация размещает в системе дату, место и время проведения ОСС, даты начала и окончания приёма решений по вопросам, поставленным на голосование, место или адрес передачи решений собственников.</w:t>
      </w:r>
    </w:p>
    <w:p w:rsidR="00FA4287" w:rsidRPr="00754600" w:rsidRDefault="00FA4287" w:rsidP="00FA4287">
      <w:pPr>
        <w:shd w:val="clear" w:color="auto" w:fill="FFFFFF"/>
        <w:spacing w:after="15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Независимо от формы проведения собрания в ГИС ЖКХ нужно будет разместить:</w:t>
      </w:r>
    </w:p>
    <w:p w:rsidR="00FA4287" w:rsidRPr="00754600" w:rsidRDefault="00FA4287" w:rsidP="00FA4287">
      <w:pPr>
        <w:numPr>
          <w:ilvl w:val="0"/>
          <w:numId w:val="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повестку дня с указанием вопросов, поставленных на голосование;</w:t>
      </w:r>
    </w:p>
    <w:p w:rsidR="00FA4287" w:rsidRPr="00754600" w:rsidRDefault="00FA4287" w:rsidP="00FA4287">
      <w:pPr>
        <w:numPr>
          <w:ilvl w:val="0"/>
          <w:numId w:val="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порядок ознакомления с информацией и материалами ОСС;</w:t>
      </w:r>
    </w:p>
    <w:p w:rsidR="00FA4287" w:rsidRPr="00754600" w:rsidRDefault="00FA4287" w:rsidP="00FA4287">
      <w:pPr>
        <w:numPr>
          <w:ilvl w:val="0"/>
          <w:numId w:val="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место или адрес ознакомления с информацией и материалами ОСС.</w:t>
      </w:r>
    </w:p>
    <w:p w:rsidR="00FA4287" w:rsidRPr="00797F97" w:rsidRDefault="00FA4287" w:rsidP="00FA4287">
      <w:pPr>
        <w:shd w:val="clear" w:color="auto" w:fill="FFFFFF"/>
        <w:spacing w:before="300" w:after="150" w:line="240" w:lineRule="auto"/>
        <w:outlineLvl w:val="2"/>
        <w:rPr>
          <w:rFonts w:ascii="Times New Roman" w:eastAsia="Times New Roman" w:hAnsi="Times New Roman" w:cs="Times New Roman"/>
          <w:b/>
          <w:color w:val="002060"/>
          <w:sz w:val="28"/>
          <w:szCs w:val="28"/>
          <w:lang w:eastAsia="ru-RU"/>
        </w:rPr>
      </w:pPr>
      <w:r w:rsidRPr="00797F97">
        <w:rPr>
          <w:rFonts w:ascii="Times New Roman" w:eastAsia="Times New Roman" w:hAnsi="Times New Roman" w:cs="Times New Roman"/>
          <w:b/>
          <w:color w:val="002060"/>
          <w:sz w:val="28"/>
          <w:szCs w:val="28"/>
          <w:lang w:eastAsia="ru-RU"/>
        </w:rPr>
        <w:t>Информация об итогах собрания</w:t>
      </w:r>
    </w:p>
    <w:p w:rsidR="00FA4287" w:rsidRPr="00754600" w:rsidRDefault="00FA4287" w:rsidP="00FA4287">
      <w:pPr>
        <w:shd w:val="clear" w:color="auto" w:fill="FFFFFF"/>
        <w:spacing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После собрания управляющая организация должна будет отчитаться в ГИС ЖКХ об его итогах – не позднее 10 дней со дня принятия решений разместить в систему:</w:t>
      </w:r>
    </w:p>
    <w:p w:rsidR="00FA4287" w:rsidRPr="00754600" w:rsidRDefault="00FA4287" w:rsidP="00FA4287">
      <w:pPr>
        <w:numPr>
          <w:ilvl w:val="0"/>
          <w:numId w:val="1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количество участников по каждому вопросу повестки дня, поставленному на голосование;</w:t>
      </w:r>
    </w:p>
    <w:p w:rsidR="00FA4287" w:rsidRPr="00754600" w:rsidRDefault="00FA4287" w:rsidP="00FA4287">
      <w:pPr>
        <w:numPr>
          <w:ilvl w:val="0"/>
          <w:numId w:val="1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количество голосов «за», «против», «воздержался» по каждому вопросу повестки дня, поставленному на голосование;</w:t>
      </w:r>
    </w:p>
    <w:p w:rsidR="00FA4287" w:rsidRPr="00754600" w:rsidRDefault="00FA4287" w:rsidP="00FA4287">
      <w:pPr>
        <w:numPr>
          <w:ilvl w:val="0"/>
          <w:numId w:val="1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протокол, которым утверждено решение общего собрания собственников помещений в МКД, общего собрания членов ТСЖ, ТСН или иного жилищного кооператива.</w:t>
      </w:r>
    </w:p>
    <w:p w:rsidR="00FA4287" w:rsidRPr="00754600" w:rsidRDefault="00FA4287" w:rsidP="00FA4287">
      <w:pPr>
        <w:shd w:val="clear" w:color="auto" w:fill="FFFFFF"/>
        <w:spacing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lastRenderedPageBreak/>
        <w:t>Разместить информацию придётся и о каждом собственнике помещения в МКД, принявшем участие в голосовании. Если собственник физическое лицо, нужно разместить:</w:t>
      </w:r>
    </w:p>
    <w:p w:rsidR="00FA4287" w:rsidRPr="00754600" w:rsidRDefault="00FA4287" w:rsidP="00FA4287">
      <w:pPr>
        <w:numPr>
          <w:ilvl w:val="0"/>
          <w:numId w:val="1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фамилию, имя, отчество;</w:t>
      </w:r>
    </w:p>
    <w:p w:rsidR="00FA4287" w:rsidRPr="00754600" w:rsidRDefault="00FA4287" w:rsidP="00FA4287">
      <w:pPr>
        <w:numPr>
          <w:ilvl w:val="0"/>
          <w:numId w:val="1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СНИЛС (при наличии);</w:t>
      </w:r>
    </w:p>
    <w:p w:rsidR="00FA4287" w:rsidRPr="00754600" w:rsidRDefault="00FA4287" w:rsidP="00FA4287">
      <w:pPr>
        <w:numPr>
          <w:ilvl w:val="0"/>
          <w:numId w:val="1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вид документа, удостоверяющего личность и его реквизиты: серию, номер и дату выдачи.</w:t>
      </w:r>
    </w:p>
    <w:p w:rsidR="00FA4287" w:rsidRPr="00754600" w:rsidRDefault="00FA4287" w:rsidP="00FA4287">
      <w:pPr>
        <w:shd w:val="clear" w:color="auto" w:fill="FFFFFF"/>
        <w:spacing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Если помещение принадлежит юридическому лицу, разместить в системе нужно:</w:t>
      </w:r>
    </w:p>
    <w:p w:rsidR="00FA4287" w:rsidRPr="00754600" w:rsidRDefault="00FA4287" w:rsidP="00FA4287">
      <w:pPr>
        <w:numPr>
          <w:ilvl w:val="0"/>
          <w:numId w:val="1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ОГРН или ОГРНИП;</w:t>
      </w:r>
    </w:p>
    <w:p w:rsidR="00FA4287" w:rsidRPr="00754600" w:rsidRDefault="00FA4287" w:rsidP="00FA4287">
      <w:pPr>
        <w:numPr>
          <w:ilvl w:val="0"/>
          <w:numId w:val="1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регистрационный номер и дату документа, подтверждающего право собственности на помещение.</w:t>
      </w:r>
    </w:p>
    <w:p w:rsidR="00FA4287" w:rsidRPr="00754600" w:rsidRDefault="00FA4287" w:rsidP="00FA4287">
      <w:pPr>
        <w:shd w:val="clear" w:color="auto" w:fill="FFFFFF"/>
        <w:spacing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Когда вместо собственника голосовал его представитель по доверенности, помимо информации о физическом или юридическом лице нужно разместить реквизиты документа, который наделил лицо правом участвовать в голосовании: доверенность собственника помещения в МКД или акт уполномоченного государственного органа.</w:t>
      </w:r>
    </w:p>
    <w:p w:rsidR="00FA4287" w:rsidRPr="00754600" w:rsidRDefault="00FA4287" w:rsidP="00FA4287">
      <w:pPr>
        <w:shd w:val="clear" w:color="auto" w:fill="FFFFFF"/>
        <w:spacing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Также в течение десяти дней после проведения голосования, управляющая организация размещает в ГИС ЖКХ информацию о помещениях, собственники которых приняли участие в голосовании: номер помещения, общую площадь, размер доли в праве собственности на помещение.</w:t>
      </w:r>
    </w:p>
    <w:p w:rsidR="00FA4287" w:rsidRPr="00797F97" w:rsidRDefault="00FA4287" w:rsidP="00FA4287">
      <w:pPr>
        <w:shd w:val="clear" w:color="auto" w:fill="FFFFFF"/>
        <w:spacing w:before="300" w:after="150" w:line="240" w:lineRule="auto"/>
        <w:outlineLvl w:val="2"/>
        <w:rPr>
          <w:rFonts w:ascii="Times New Roman" w:eastAsia="Times New Roman" w:hAnsi="Times New Roman" w:cs="Times New Roman"/>
          <w:b/>
          <w:color w:val="002060"/>
          <w:sz w:val="28"/>
          <w:szCs w:val="28"/>
          <w:lang w:eastAsia="ru-RU"/>
        </w:rPr>
      </w:pPr>
      <w:r w:rsidRPr="00797F97">
        <w:rPr>
          <w:rFonts w:ascii="Times New Roman" w:eastAsia="Times New Roman" w:hAnsi="Times New Roman" w:cs="Times New Roman"/>
          <w:b/>
          <w:color w:val="002060"/>
          <w:sz w:val="28"/>
          <w:szCs w:val="28"/>
          <w:lang w:eastAsia="ru-RU"/>
        </w:rPr>
        <w:t>Отчёт о выполнении договора управления и бухгалтерская отчётность</w:t>
      </w:r>
    </w:p>
    <w:p w:rsidR="00FA4287" w:rsidRPr="00754600" w:rsidRDefault="00FA4287" w:rsidP="00FA4287">
      <w:pPr>
        <w:shd w:val="clear" w:color="auto" w:fill="FFFFFF"/>
        <w:spacing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П. 15 разд. 10 предыдущей версии </w:t>
      </w:r>
      <w:hyperlink r:id="rId10" w:tgtFrame="_blank" w:history="1">
        <w:r w:rsidRPr="00FA4287">
          <w:rPr>
            <w:rFonts w:ascii="Times New Roman" w:eastAsia="Times New Roman" w:hAnsi="Times New Roman" w:cs="Times New Roman"/>
            <w:sz w:val="28"/>
            <w:szCs w:val="28"/>
            <w:u w:val="single"/>
            <w:lang w:eastAsia="ru-RU"/>
          </w:rPr>
          <w:t>приказа Минстроя РФ от 29.02.2014 № 74/114/</w:t>
        </w:r>
        <w:proofErr w:type="spellStart"/>
        <w:r w:rsidRPr="00FA4287">
          <w:rPr>
            <w:rFonts w:ascii="Times New Roman" w:eastAsia="Times New Roman" w:hAnsi="Times New Roman" w:cs="Times New Roman"/>
            <w:sz w:val="28"/>
            <w:szCs w:val="28"/>
            <w:u w:val="single"/>
            <w:lang w:eastAsia="ru-RU"/>
          </w:rPr>
          <w:t>пр</w:t>
        </w:r>
        <w:proofErr w:type="spellEnd"/>
      </w:hyperlink>
      <w:r w:rsidRPr="00754600">
        <w:rPr>
          <w:rFonts w:ascii="Times New Roman" w:eastAsia="Times New Roman" w:hAnsi="Times New Roman" w:cs="Times New Roman"/>
          <w:sz w:val="28"/>
          <w:szCs w:val="28"/>
          <w:lang w:eastAsia="ru-RU"/>
        </w:rPr>
        <w:t> обязывал управляющие организации размещать в системе информацию о договоре управления МКД. В обновлённой версии документа </w:t>
      </w:r>
      <w:hyperlink r:id="rId11" w:tgtFrame="_blank" w:history="1">
        <w:r w:rsidRPr="00FA4287">
          <w:rPr>
            <w:rFonts w:ascii="Times New Roman" w:eastAsia="Times New Roman" w:hAnsi="Times New Roman" w:cs="Times New Roman"/>
            <w:sz w:val="28"/>
            <w:szCs w:val="28"/>
            <w:u w:val="single"/>
            <w:lang w:eastAsia="ru-RU"/>
          </w:rPr>
          <w:t>п. 15 – 16.19 разд. 10</w:t>
        </w:r>
      </w:hyperlink>
      <w:r w:rsidRPr="00754600">
        <w:rPr>
          <w:rFonts w:ascii="Times New Roman" w:eastAsia="Times New Roman" w:hAnsi="Times New Roman" w:cs="Times New Roman"/>
          <w:sz w:val="28"/>
          <w:szCs w:val="28"/>
          <w:lang w:eastAsia="ru-RU"/>
        </w:rPr>
        <w:t> включают в себя перечень информации об отчёте о выполнении договора управления МКД и бухгалтерской отчётности.</w:t>
      </w:r>
    </w:p>
    <w:p w:rsidR="00FA4287" w:rsidRPr="00754600" w:rsidRDefault="00FA4287" w:rsidP="00FA4287">
      <w:pPr>
        <w:shd w:val="clear" w:color="auto" w:fill="FFFFFF"/>
        <w:spacing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Годовую бухгалтерскую отчётность управляющим организациям нужно будет размещать в ГИС ЖКХ ежегодно, в течение первого квартала текущего года за предыдущий год, в котором УО управляла многоквартирным домом.</w:t>
      </w:r>
    </w:p>
    <w:p w:rsidR="00FA4287" w:rsidRPr="00754600" w:rsidRDefault="00FA4287" w:rsidP="00FA4287">
      <w:pPr>
        <w:shd w:val="clear" w:color="auto" w:fill="FFFFFF"/>
        <w:spacing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Помимо годовой отчётности, в ГИС ЖКХ управляющим организациям предстоит размещать промежуточную финансовую отчётность за квартал. Делать это нужно будет ежеквартально, до 30 числа месяца, следующего за отчётным периодом.</w:t>
      </w:r>
    </w:p>
    <w:p w:rsidR="00FA4287" w:rsidRPr="00754600" w:rsidRDefault="00FA4287" w:rsidP="00FA4287">
      <w:pPr>
        <w:shd w:val="clear" w:color="auto" w:fill="FFFFFF"/>
        <w:spacing w:after="0" w:line="240" w:lineRule="auto"/>
        <w:jc w:val="both"/>
        <w:rPr>
          <w:rFonts w:ascii="Times New Roman" w:eastAsia="Times New Roman" w:hAnsi="Times New Roman" w:cs="Times New Roman"/>
          <w:sz w:val="28"/>
          <w:szCs w:val="28"/>
          <w:lang w:eastAsia="ru-RU"/>
        </w:rPr>
      </w:pPr>
      <w:r w:rsidRPr="00754600">
        <w:rPr>
          <w:rFonts w:ascii="Times New Roman" w:eastAsia="Times New Roman" w:hAnsi="Times New Roman" w:cs="Times New Roman"/>
          <w:sz w:val="28"/>
          <w:szCs w:val="28"/>
          <w:lang w:eastAsia="ru-RU"/>
        </w:rPr>
        <w:t>Управляющим организациям не стоит пугаться, что в </w:t>
      </w:r>
      <w:hyperlink r:id="rId12" w:tgtFrame="_blank" w:history="1">
        <w:r w:rsidRPr="00FA4287">
          <w:rPr>
            <w:rFonts w:ascii="Times New Roman" w:eastAsia="Times New Roman" w:hAnsi="Times New Roman" w:cs="Times New Roman"/>
            <w:sz w:val="28"/>
            <w:szCs w:val="28"/>
            <w:u w:val="single"/>
            <w:lang w:eastAsia="ru-RU"/>
          </w:rPr>
          <w:t>приказ Минстроя РФ от 29.02.2014/</w:t>
        </w:r>
        <w:proofErr w:type="spellStart"/>
        <w:r w:rsidRPr="00FA4287">
          <w:rPr>
            <w:rFonts w:ascii="Times New Roman" w:eastAsia="Times New Roman" w:hAnsi="Times New Roman" w:cs="Times New Roman"/>
            <w:sz w:val="28"/>
            <w:szCs w:val="28"/>
            <w:u w:val="single"/>
            <w:lang w:eastAsia="ru-RU"/>
          </w:rPr>
          <w:t>пр</w:t>
        </w:r>
      </w:hyperlink>
      <w:r w:rsidRPr="00754600">
        <w:rPr>
          <w:rFonts w:ascii="Times New Roman" w:eastAsia="Times New Roman" w:hAnsi="Times New Roman" w:cs="Times New Roman"/>
          <w:sz w:val="28"/>
          <w:szCs w:val="28"/>
          <w:lang w:eastAsia="ru-RU"/>
        </w:rPr>
        <w:t>внесены</w:t>
      </w:r>
      <w:proofErr w:type="spellEnd"/>
      <w:r w:rsidRPr="00754600">
        <w:rPr>
          <w:rFonts w:ascii="Times New Roman" w:eastAsia="Times New Roman" w:hAnsi="Times New Roman" w:cs="Times New Roman"/>
          <w:sz w:val="28"/>
          <w:szCs w:val="28"/>
          <w:lang w:eastAsia="ru-RU"/>
        </w:rPr>
        <w:t xml:space="preserve"> большие изменения, некоторые пункты переписаны полностью. У них есть время подготовиться и изучить документ до 1 октября 2018 года. С этой даты УО должны будут размещать информацию в ГИС ЖКХ по-новому.</w:t>
      </w:r>
    </w:p>
    <w:p w:rsidR="00FA4287" w:rsidRPr="00D37BF7" w:rsidRDefault="00FA4287" w:rsidP="00D37BF7">
      <w:pPr>
        <w:spacing w:after="0"/>
        <w:jc w:val="both"/>
        <w:rPr>
          <w:rFonts w:ascii="Times New Roman" w:hAnsi="Times New Roman" w:cs="Times New Roman"/>
          <w:sz w:val="28"/>
          <w:szCs w:val="28"/>
        </w:rPr>
      </w:pPr>
    </w:p>
    <w:p w:rsidR="00D37BF7" w:rsidRPr="00D37BF7" w:rsidRDefault="00D37BF7" w:rsidP="00D37BF7">
      <w:pPr>
        <w:spacing w:after="0"/>
        <w:jc w:val="both"/>
        <w:rPr>
          <w:rFonts w:ascii="Times New Roman" w:hAnsi="Times New Roman" w:cs="Times New Roman"/>
          <w:sz w:val="28"/>
          <w:szCs w:val="28"/>
        </w:rPr>
      </w:pPr>
    </w:p>
    <w:p w:rsidR="00D37BF7" w:rsidRPr="00D37BF7" w:rsidRDefault="00D37BF7" w:rsidP="00D37BF7">
      <w:pPr>
        <w:spacing w:after="0"/>
        <w:jc w:val="both"/>
        <w:rPr>
          <w:rFonts w:ascii="Times New Roman" w:hAnsi="Times New Roman" w:cs="Times New Roman"/>
          <w:b/>
          <w:color w:val="002060"/>
          <w:sz w:val="28"/>
          <w:szCs w:val="28"/>
        </w:rPr>
      </w:pPr>
      <w:r w:rsidRPr="00D37BF7">
        <w:rPr>
          <w:rFonts w:ascii="Times New Roman" w:hAnsi="Times New Roman" w:cs="Times New Roman"/>
          <w:b/>
          <w:color w:val="002060"/>
          <w:sz w:val="28"/>
          <w:szCs w:val="28"/>
        </w:rPr>
        <w:t xml:space="preserve">Кроме того, в течении февраля вам будут направлены материалы </w:t>
      </w:r>
      <w:proofErr w:type="spellStart"/>
      <w:r w:rsidRPr="00D37BF7">
        <w:rPr>
          <w:rFonts w:ascii="Times New Roman" w:hAnsi="Times New Roman" w:cs="Times New Roman"/>
          <w:b/>
          <w:color w:val="002060"/>
          <w:sz w:val="28"/>
          <w:szCs w:val="28"/>
        </w:rPr>
        <w:t>вебинаров</w:t>
      </w:r>
      <w:proofErr w:type="spellEnd"/>
      <w:r w:rsidRPr="00D37BF7">
        <w:rPr>
          <w:rFonts w:ascii="Times New Roman" w:hAnsi="Times New Roman" w:cs="Times New Roman"/>
          <w:b/>
          <w:color w:val="002060"/>
          <w:sz w:val="28"/>
          <w:szCs w:val="28"/>
        </w:rPr>
        <w:t xml:space="preserve"> по темам:</w:t>
      </w:r>
    </w:p>
    <w:p w:rsidR="00D37BF7" w:rsidRPr="00D37BF7" w:rsidRDefault="00D37BF7" w:rsidP="00D37BF7">
      <w:pPr>
        <w:spacing w:after="0"/>
        <w:jc w:val="both"/>
        <w:rPr>
          <w:rFonts w:ascii="Times New Roman" w:hAnsi="Times New Roman" w:cs="Times New Roman"/>
          <w:b/>
          <w:color w:val="002060"/>
          <w:sz w:val="28"/>
          <w:szCs w:val="28"/>
        </w:rPr>
      </w:pPr>
      <w:r w:rsidRPr="00D37BF7">
        <w:rPr>
          <w:rFonts w:ascii="Times New Roman" w:hAnsi="Times New Roman" w:cs="Times New Roman"/>
          <w:b/>
          <w:color w:val="002060"/>
          <w:sz w:val="28"/>
          <w:szCs w:val="28"/>
        </w:rPr>
        <w:t>-Напрямую о прямых договорах: что меняется в работе УК</w:t>
      </w:r>
    </w:p>
    <w:p w:rsidR="00D37BF7" w:rsidRPr="00D37BF7" w:rsidRDefault="00D37BF7" w:rsidP="00D37BF7">
      <w:pPr>
        <w:spacing w:after="0"/>
        <w:jc w:val="both"/>
        <w:rPr>
          <w:rFonts w:ascii="Times New Roman" w:hAnsi="Times New Roman" w:cs="Times New Roman"/>
          <w:b/>
          <w:color w:val="002060"/>
          <w:sz w:val="28"/>
          <w:szCs w:val="28"/>
        </w:rPr>
      </w:pPr>
      <w:r w:rsidRPr="00D37BF7">
        <w:rPr>
          <w:rFonts w:ascii="Times New Roman" w:hAnsi="Times New Roman" w:cs="Times New Roman"/>
          <w:b/>
          <w:color w:val="002060"/>
          <w:sz w:val="28"/>
          <w:szCs w:val="28"/>
        </w:rPr>
        <w:t>Расскажем, в каких случаях можно работать по прямым договорам и какие основания добавит новый закон. От 22 февраля 2018</w:t>
      </w:r>
    </w:p>
    <w:p w:rsidR="00D37BF7" w:rsidRPr="00D37BF7" w:rsidRDefault="00D37BF7" w:rsidP="00D37BF7">
      <w:pPr>
        <w:spacing w:after="0"/>
        <w:jc w:val="both"/>
        <w:rPr>
          <w:rFonts w:ascii="Times New Roman" w:hAnsi="Times New Roman" w:cs="Times New Roman"/>
          <w:b/>
          <w:color w:val="002060"/>
          <w:sz w:val="28"/>
          <w:szCs w:val="28"/>
        </w:rPr>
      </w:pPr>
      <w:r w:rsidRPr="00D37BF7">
        <w:rPr>
          <w:rFonts w:ascii="Times New Roman" w:hAnsi="Times New Roman" w:cs="Times New Roman"/>
          <w:b/>
          <w:color w:val="002060"/>
          <w:sz w:val="28"/>
          <w:szCs w:val="28"/>
        </w:rPr>
        <w:lastRenderedPageBreak/>
        <w:t>- Как УО эффективно взаимодействовать с ГЖИ: стратегия и тактика</w:t>
      </w:r>
    </w:p>
    <w:p w:rsidR="00D37BF7" w:rsidRPr="00D37BF7" w:rsidRDefault="00D37BF7" w:rsidP="00D37BF7">
      <w:pPr>
        <w:spacing w:after="0"/>
        <w:jc w:val="both"/>
        <w:rPr>
          <w:rFonts w:ascii="Times New Roman" w:hAnsi="Times New Roman" w:cs="Times New Roman"/>
          <w:b/>
          <w:color w:val="002060"/>
          <w:sz w:val="28"/>
          <w:szCs w:val="28"/>
        </w:rPr>
      </w:pPr>
      <w:r w:rsidRPr="00D37BF7">
        <w:rPr>
          <w:rFonts w:ascii="Times New Roman" w:hAnsi="Times New Roman" w:cs="Times New Roman"/>
          <w:b/>
          <w:color w:val="002060"/>
          <w:sz w:val="28"/>
          <w:szCs w:val="28"/>
        </w:rPr>
        <w:t>Расскажем, в каких случаях УО сталкивается с ГЖИ и как каждый из них повернуть в свою пользу. От 28 февраля 2018/</w:t>
      </w:r>
    </w:p>
    <w:p w:rsidR="00D37BF7" w:rsidRPr="00D37BF7" w:rsidRDefault="00D37BF7" w:rsidP="00D37BF7">
      <w:pPr>
        <w:spacing w:after="0"/>
        <w:jc w:val="both"/>
        <w:rPr>
          <w:rFonts w:ascii="Times New Roman" w:hAnsi="Times New Roman" w:cs="Times New Roman"/>
          <w:b/>
          <w:color w:val="002060"/>
          <w:sz w:val="28"/>
          <w:szCs w:val="28"/>
        </w:rPr>
      </w:pPr>
      <w:r w:rsidRPr="00D37BF7">
        <w:rPr>
          <w:rFonts w:ascii="Times New Roman" w:hAnsi="Times New Roman" w:cs="Times New Roman"/>
          <w:b/>
          <w:color w:val="002060"/>
          <w:sz w:val="28"/>
          <w:szCs w:val="28"/>
        </w:rPr>
        <w:t xml:space="preserve">   Следите за нашими сообщениями по электронной почте.</w:t>
      </w:r>
    </w:p>
    <w:p w:rsidR="00D37BF7" w:rsidRPr="00D37BF7" w:rsidRDefault="00D37BF7" w:rsidP="00D37BF7">
      <w:pPr>
        <w:spacing w:after="0"/>
        <w:jc w:val="both"/>
        <w:rPr>
          <w:rFonts w:ascii="Times New Roman" w:hAnsi="Times New Roman" w:cs="Times New Roman"/>
          <w:b/>
          <w:color w:val="002060"/>
          <w:sz w:val="28"/>
          <w:szCs w:val="28"/>
        </w:rPr>
      </w:pPr>
    </w:p>
    <w:p w:rsidR="00D37BF7" w:rsidRPr="00D37BF7" w:rsidRDefault="00797F97" w:rsidP="00D37BF7">
      <w:pPr>
        <w:spacing w:after="0"/>
        <w:jc w:val="both"/>
        <w:rPr>
          <w:rFonts w:ascii="Times New Roman" w:hAnsi="Times New Roman" w:cs="Times New Roman"/>
          <w:b/>
          <w:color w:val="002060"/>
          <w:sz w:val="28"/>
          <w:szCs w:val="28"/>
          <w:u w:val="single"/>
        </w:rPr>
      </w:pPr>
      <w:r>
        <w:rPr>
          <w:rFonts w:ascii="Times New Roman" w:hAnsi="Times New Roman" w:cs="Times New Roman"/>
          <w:b/>
          <w:color w:val="002060"/>
          <w:sz w:val="28"/>
          <w:szCs w:val="28"/>
          <w:u w:val="single"/>
        </w:rPr>
        <w:t>-</w:t>
      </w:r>
      <w:r w:rsidR="00D37BF7" w:rsidRPr="00D37BF7">
        <w:rPr>
          <w:rFonts w:ascii="Times New Roman" w:hAnsi="Times New Roman" w:cs="Times New Roman"/>
          <w:b/>
          <w:color w:val="002060"/>
          <w:sz w:val="28"/>
          <w:szCs w:val="28"/>
          <w:u w:val="single"/>
        </w:rPr>
        <w:t>Госдума РФ установит административную ответственность УО за грубые нарушения лицензионных требований</w:t>
      </w:r>
    </w:p>
    <w:p w:rsidR="00D37BF7" w:rsidRPr="00D37BF7" w:rsidRDefault="00D37BF7" w:rsidP="00D37BF7">
      <w:pPr>
        <w:spacing w:after="0"/>
        <w:jc w:val="both"/>
        <w:rPr>
          <w:rFonts w:ascii="Times New Roman" w:hAnsi="Times New Roman" w:cs="Times New Roman"/>
          <w:sz w:val="28"/>
          <w:szCs w:val="28"/>
        </w:rPr>
      </w:pPr>
      <w:r w:rsidRPr="00D37BF7">
        <w:rPr>
          <w:rFonts w:ascii="Times New Roman" w:hAnsi="Times New Roman" w:cs="Times New Roman"/>
          <w:sz w:val="28"/>
          <w:szCs w:val="28"/>
        </w:rPr>
        <w:t xml:space="preserve">    8 февраля на заседании Комитета Госдумы РФ по жилищной политике и ЖКХ депутаты поддержали законопроект № 269843-7 об установлении административной ответственности за нарушение деятельности по управлению МКД.</w:t>
      </w:r>
    </w:p>
    <w:p w:rsidR="00D37BF7" w:rsidRPr="00D37BF7" w:rsidRDefault="00D37BF7" w:rsidP="00D37BF7">
      <w:pPr>
        <w:spacing w:after="0"/>
        <w:jc w:val="both"/>
        <w:rPr>
          <w:rFonts w:ascii="Times New Roman" w:hAnsi="Times New Roman" w:cs="Times New Roman"/>
          <w:sz w:val="28"/>
          <w:szCs w:val="28"/>
        </w:rPr>
      </w:pPr>
      <w:r w:rsidRPr="00D37BF7">
        <w:rPr>
          <w:rFonts w:ascii="Times New Roman" w:hAnsi="Times New Roman" w:cs="Times New Roman"/>
          <w:sz w:val="28"/>
          <w:szCs w:val="28"/>
        </w:rPr>
        <w:t xml:space="preserve">    Согласно законопроекту, органы ГЖН будут самостоятельно рассматривать дела, связанные с нарушением правил осуществления деятельности по управлению МКД (ст. 7.23.3 КоАП РФ) и управлением многоквартирными домами без лицензии (ст. 14.1.3 КоАП РФ).</w:t>
      </w:r>
    </w:p>
    <w:p w:rsidR="00D37BF7" w:rsidRPr="00D37BF7" w:rsidRDefault="00D37BF7" w:rsidP="00D37BF7">
      <w:pPr>
        <w:spacing w:after="0"/>
        <w:jc w:val="both"/>
        <w:rPr>
          <w:rFonts w:ascii="Times New Roman" w:hAnsi="Times New Roman" w:cs="Times New Roman"/>
          <w:sz w:val="28"/>
          <w:szCs w:val="28"/>
        </w:rPr>
      </w:pPr>
      <w:r w:rsidRPr="00D37BF7">
        <w:rPr>
          <w:rFonts w:ascii="Times New Roman" w:hAnsi="Times New Roman" w:cs="Times New Roman"/>
          <w:sz w:val="28"/>
          <w:szCs w:val="28"/>
        </w:rPr>
        <w:t xml:space="preserve">    Законопроектом предполагается дополнить ст. 14.1.3 КоАП РФ пунктом 3 – установить административную ответственность лицензиату за грубые нарушения лицензионных требований. Директор Национального Жилищного Конгресса Татьяна </w:t>
      </w:r>
      <w:proofErr w:type="spellStart"/>
      <w:r w:rsidRPr="00D37BF7">
        <w:rPr>
          <w:rFonts w:ascii="Times New Roman" w:hAnsi="Times New Roman" w:cs="Times New Roman"/>
          <w:sz w:val="28"/>
          <w:szCs w:val="28"/>
        </w:rPr>
        <w:t>Вепрецкая</w:t>
      </w:r>
      <w:proofErr w:type="spellEnd"/>
      <w:r w:rsidRPr="00D37BF7">
        <w:rPr>
          <w:rFonts w:ascii="Times New Roman" w:hAnsi="Times New Roman" w:cs="Times New Roman"/>
          <w:sz w:val="28"/>
          <w:szCs w:val="28"/>
        </w:rPr>
        <w:t xml:space="preserve"> сообщила, что для юридических лиц предусмотрен штраф от 300 тысяч до 350 тысяч рублей.</w:t>
      </w:r>
    </w:p>
    <w:p w:rsidR="00D37BF7" w:rsidRPr="00D37BF7" w:rsidRDefault="00D37BF7" w:rsidP="00D37BF7">
      <w:pPr>
        <w:spacing w:after="0"/>
        <w:jc w:val="both"/>
        <w:rPr>
          <w:rFonts w:ascii="Times New Roman" w:hAnsi="Times New Roman" w:cs="Times New Roman"/>
          <w:sz w:val="28"/>
          <w:szCs w:val="28"/>
        </w:rPr>
      </w:pPr>
      <w:r w:rsidRPr="00D37BF7">
        <w:rPr>
          <w:rFonts w:ascii="Times New Roman" w:hAnsi="Times New Roman" w:cs="Times New Roman"/>
          <w:sz w:val="28"/>
          <w:szCs w:val="28"/>
        </w:rPr>
        <w:t xml:space="preserve">    Перечень грубых нарушений должно установить Правительство РФ. Такая инициатива вызвана большим количеством выявленных правонарушений, связанных с лицензированием деятельности управляющих организаций.</w:t>
      </w:r>
    </w:p>
    <w:p w:rsidR="00D37BF7" w:rsidRPr="00D37BF7" w:rsidRDefault="00D37BF7" w:rsidP="00D37BF7">
      <w:pPr>
        <w:spacing w:after="0"/>
        <w:jc w:val="both"/>
        <w:rPr>
          <w:rFonts w:ascii="Times New Roman" w:hAnsi="Times New Roman" w:cs="Times New Roman"/>
          <w:sz w:val="28"/>
          <w:szCs w:val="28"/>
        </w:rPr>
      </w:pPr>
      <w:r w:rsidRPr="00D37BF7">
        <w:rPr>
          <w:rFonts w:ascii="Times New Roman" w:hAnsi="Times New Roman" w:cs="Times New Roman"/>
          <w:sz w:val="28"/>
          <w:szCs w:val="28"/>
        </w:rPr>
        <w:t>Депутаты считают, что предложенные изменения помогут оперативно реагировать на нарушения управляющими организациями лицензионных требований.</w:t>
      </w:r>
    </w:p>
    <w:p w:rsidR="00D37BF7" w:rsidRPr="00D37BF7" w:rsidRDefault="00797F97" w:rsidP="00D37BF7">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Pr>
          <w:rFonts w:ascii="Times New Roman" w:eastAsia="Times New Roman" w:hAnsi="Times New Roman" w:cs="Times New Roman"/>
          <w:b/>
          <w:bCs/>
          <w:color w:val="002060"/>
          <w:sz w:val="28"/>
          <w:szCs w:val="28"/>
          <w:u w:val="single"/>
          <w:lang w:eastAsia="ru-RU"/>
        </w:rPr>
        <w:t>-</w:t>
      </w:r>
      <w:r w:rsidR="00D37BF7" w:rsidRPr="00D37BF7">
        <w:rPr>
          <w:rFonts w:ascii="Times New Roman" w:eastAsia="Times New Roman" w:hAnsi="Times New Roman" w:cs="Times New Roman"/>
          <w:b/>
          <w:bCs/>
          <w:color w:val="002060"/>
          <w:sz w:val="28"/>
          <w:szCs w:val="28"/>
          <w:u w:val="single"/>
          <w:lang w:eastAsia="ru-RU"/>
        </w:rPr>
        <w:t>Раздельный сбор мусора узаконили</w:t>
      </w:r>
    </w:p>
    <w:p w:rsidR="00D37BF7" w:rsidRPr="00D37BF7" w:rsidRDefault="00D37BF7" w:rsidP="00101606">
      <w:pPr>
        <w:spacing w:after="0" w:line="300" w:lineRule="atLeast"/>
        <w:jc w:val="both"/>
        <w:rPr>
          <w:rFonts w:ascii="Times New Roman" w:eastAsia="Times New Roman" w:hAnsi="Times New Roman" w:cs="Times New Roman"/>
          <w:sz w:val="28"/>
          <w:szCs w:val="28"/>
          <w:lang w:eastAsia="ru-RU"/>
        </w:rPr>
      </w:pPr>
      <w:r w:rsidRPr="00D37BF7">
        <w:rPr>
          <w:rFonts w:ascii="Times New Roman" w:eastAsia="Times New Roman" w:hAnsi="Times New Roman" w:cs="Times New Roman"/>
          <w:sz w:val="28"/>
          <w:szCs w:val="28"/>
          <w:lang w:eastAsia="ru-RU"/>
        </w:rPr>
        <w:t xml:space="preserve">С 1 января 2018 года изменились правила обращения с отходами. Вступил в силу </w:t>
      </w:r>
      <w:r w:rsidRPr="00101606">
        <w:rPr>
          <w:rFonts w:ascii="Times New Roman" w:eastAsia="Times New Roman" w:hAnsi="Times New Roman" w:cs="Times New Roman"/>
          <w:color w:val="008200"/>
          <w:sz w:val="28"/>
          <w:szCs w:val="28"/>
          <w:u w:val="single"/>
          <w:lang w:eastAsia="ru-RU"/>
        </w:rPr>
        <w:t>Федеральный закон от 31.12.2017 № 503-ФЗ</w:t>
      </w:r>
      <w:r w:rsidRPr="00D37BF7">
        <w:rPr>
          <w:rFonts w:ascii="Times New Roman" w:eastAsia="Times New Roman" w:hAnsi="Times New Roman" w:cs="Times New Roman"/>
          <w:sz w:val="28"/>
          <w:szCs w:val="28"/>
          <w:lang w:eastAsia="ru-RU"/>
        </w:rPr>
        <w:t xml:space="preserve">, внесший изменения в законодательство об отходах производства и потребления. </w:t>
      </w:r>
    </w:p>
    <w:p w:rsidR="00D37BF7" w:rsidRPr="00D37BF7" w:rsidRDefault="00D37BF7" w:rsidP="00101606">
      <w:pPr>
        <w:spacing w:after="0" w:line="300" w:lineRule="atLeast"/>
        <w:jc w:val="both"/>
        <w:rPr>
          <w:rFonts w:ascii="Times New Roman" w:eastAsia="Times New Roman" w:hAnsi="Times New Roman" w:cs="Times New Roman"/>
          <w:sz w:val="28"/>
          <w:szCs w:val="28"/>
          <w:lang w:eastAsia="ru-RU"/>
        </w:rPr>
      </w:pPr>
      <w:r w:rsidRPr="00D37BF7">
        <w:rPr>
          <w:rFonts w:ascii="Times New Roman" w:eastAsia="Times New Roman" w:hAnsi="Times New Roman" w:cs="Times New Roman"/>
          <w:sz w:val="28"/>
          <w:szCs w:val="28"/>
          <w:lang w:eastAsia="ru-RU"/>
        </w:rPr>
        <w:t xml:space="preserve">Закон упрощает организацию раздельного сбора мусора. Виды отбираемых отходов и количество контейнеров во дворах должен определить регион. </w:t>
      </w:r>
    </w:p>
    <w:p w:rsidR="00D37BF7" w:rsidRPr="00D37BF7" w:rsidRDefault="00D37BF7" w:rsidP="00101606">
      <w:pPr>
        <w:spacing w:after="0" w:line="300" w:lineRule="atLeast"/>
        <w:jc w:val="both"/>
        <w:rPr>
          <w:rFonts w:ascii="Times New Roman" w:eastAsia="Times New Roman" w:hAnsi="Times New Roman" w:cs="Times New Roman"/>
          <w:sz w:val="28"/>
          <w:szCs w:val="28"/>
          <w:lang w:eastAsia="ru-RU"/>
        </w:rPr>
      </w:pPr>
      <w:r w:rsidRPr="00D37BF7">
        <w:rPr>
          <w:rFonts w:ascii="Times New Roman" w:eastAsia="Times New Roman" w:hAnsi="Times New Roman" w:cs="Times New Roman"/>
          <w:sz w:val="28"/>
          <w:szCs w:val="28"/>
          <w:lang w:eastAsia="ru-RU"/>
        </w:rPr>
        <w:t xml:space="preserve">Также установлены требования к местам накопления отходов, а на органы местного самоуправления возложена обязанность их содержать. Регионы теперь будут проводить публичные слушания и согласовывать с гражданами территориальные схемы размещения отходов — с местами расположения полигонов, мусоросжигательных и мусороперерабатывающих заводов, сортировочных станций. </w:t>
      </w:r>
    </w:p>
    <w:p w:rsidR="00D37BF7" w:rsidRPr="00D37BF7" w:rsidRDefault="00D37BF7" w:rsidP="00101606">
      <w:pPr>
        <w:spacing w:after="0" w:line="300" w:lineRule="atLeast"/>
        <w:jc w:val="both"/>
        <w:rPr>
          <w:rFonts w:ascii="Times New Roman" w:eastAsia="Times New Roman" w:hAnsi="Times New Roman" w:cs="Times New Roman"/>
          <w:sz w:val="28"/>
          <w:szCs w:val="28"/>
          <w:lang w:eastAsia="ru-RU"/>
        </w:rPr>
      </w:pPr>
      <w:r w:rsidRPr="00D37BF7">
        <w:rPr>
          <w:rFonts w:ascii="Times New Roman" w:eastAsia="Times New Roman" w:hAnsi="Times New Roman" w:cs="Times New Roman"/>
          <w:sz w:val="28"/>
          <w:szCs w:val="28"/>
          <w:lang w:eastAsia="ru-RU"/>
        </w:rPr>
        <w:t xml:space="preserve">Однако специалисты указывают и на нерешенные проблемы. Например, не установлена ответственность за размещение в контейнере не предназначенного для этого вида отходов. То есть успешность раздельного сбора мусора зависит от дисциплинированности и сознательности граждан. </w:t>
      </w:r>
    </w:p>
    <w:p w:rsidR="00D37BF7" w:rsidRPr="00D37BF7" w:rsidRDefault="00797F97" w:rsidP="00D37BF7">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Pr>
          <w:rFonts w:ascii="Times New Roman" w:eastAsia="Times New Roman" w:hAnsi="Times New Roman" w:cs="Times New Roman"/>
          <w:b/>
          <w:bCs/>
          <w:color w:val="002060"/>
          <w:sz w:val="28"/>
          <w:szCs w:val="28"/>
          <w:u w:val="single"/>
          <w:lang w:eastAsia="ru-RU"/>
        </w:rPr>
        <w:lastRenderedPageBreak/>
        <w:t>-</w:t>
      </w:r>
      <w:r w:rsidR="00101606" w:rsidRPr="00101606">
        <w:rPr>
          <w:rFonts w:ascii="Times New Roman" w:eastAsia="Times New Roman" w:hAnsi="Times New Roman" w:cs="Times New Roman"/>
          <w:b/>
          <w:bCs/>
          <w:color w:val="002060"/>
          <w:sz w:val="28"/>
          <w:szCs w:val="28"/>
          <w:u w:val="single"/>
          <w:lang w:eastAsia="ru-RU"/>
        </w:rPr>
        <w:t>Ответственность за б</w:t>
      </w:r>
      <w:r w:rsidR="00D37BF7" w:rsidRPr="00D37BF7">
        <w:rPr>
          <w:rFonts w:ascii="Times New Roman" w:eastAsia="Times New Roman" w:hAnsi="Times New Roman" w:cs="Times New Roman"/>
          <w:b/>
          <w:bCs/>
          <w:color w:val="002060"/>
          <w:sz w:val="28"/>
          <w:szCs w:val="28"/>
          <w:u w:val="single"/>
          <w:lang w:eastAsia="ru-RU"/>
        </w:rPr>
        <w:t>езопасность лифтов включат в КоАП</w:t>
      </w:r>
    </w:p>
    <w:p w:rsidR="00D37BF7" w:rsidRPr="00D37BF7" w:rsidRDefault="00D37BF7" w:rsidP="00101606">
      <w:pPr>
        <w:spacing w:after="0" w:line="300" w:lineRule="atLeast"/>
        <w:jc w:val="both"/>
        <w:rPr>
          <w:rFonts w:ascii="Times New Roman" w:eastAsia="Times New Roman" w:hAnsi="Times New Roman" w:cs="Times New Roman"/>
          <w:sz w:val="28"/>
          <w:szCs w:val="28"/>
          <w:lang w:eastAsia="ru-RU"/>
        </w:rPr>
      </w:pPr>
      <w:r w:rsidRPr="00D37BF7">
        <w:rPr>
          <w:rFonts w:ascii="Times New Roman" w:eastAsia="Times New Roman" w:hAnsi="Times New Roman" w:cs="Times New Roman"/>
          <w:sz w:val="28"/>
          <w:szCs w:val="28"/>
          <w:lang w:eastAsia="ru-RU"/>
        </w:rPr>
        <w:t>Предлагается ввести административную ответственность за нарушение требований к организации безопасного использования и содержания лифтов, подъемных платформ для инвалидов, пассажирских конвейеров и эскалаторов (</w:t>
      </w:r>
      <w:r w:rsidRPr="00101606">
        <w:rPr>
          <w:rFonts w:ascii="Times New Roman" w:eastAsia="Times New Roman" w:hAnsi="Times New Roman" w:cs="Times New Roman"/>
          <w:color w:val="008200"/>
          <w:sz w:val="28"/>
          <w:szCs w:val="28"/>
          <w:u w:val="single"/>
          <w:lang w:eastAsia="ru-RU"/>
        </w:rPr>
        <w:t>проект федерального закона № 360017–7</w:t>
      </w:r>
      <w:r w:rsidRPr="00D37BF7">
        <w:rPr>
          <w:rFonts w:ascii="Times New Roman" w:eastAsia="Times New Roman" w:hAnsi="Times New Roman" w:cs="Times New Roman"/>
          <w:i/>
          <w:iCs/>
          <w:sz w:val="28"/>
          <w:szCs w:val="28"/>
          <w:lang w:eastAsia="ru-RU"/>
        </w:rPr>
        <w:t>)</w:t>
      </w:r>
      <w:r w:rsidRPr="00D37BF7">
        <w:rPr>
          <w:rFonts w:ascii="Times New Roman" w:eastAsia="Times New Roman" w:hAnsi="Times New Roman" w:cs="Times New Roman"/>
          <w:sz w:val="28"/>
          <w:szCs w:val="28"/>
          <w:lang w:eastAsia="ru-RU"/>
        </w:rPr>
        <w:t xml:space="preserve">. </w:t>
      </w:r>
    </w:p>
    <w:p w:rsidR="00D37BF7" w:rsidRPr="00D37BF7" w:rsidRDefault="00D37BF7" w:rsidP="00101606">
      <w:pPr>
        <w:spacing w:after="0" w:line="300" w:lineRule="atLeast"/>
        <w:jc w:val="both"/>
        <w:rPr>
          <w:rFonts w:ascii="Times New Roman" w:eastAsia="Times New Roman" w:hAnsi="Times New Roman" w:cs="Times New Roman"/>
          <w:sz w:val="28"/>
          <w:szCs w:val="28"/>
          <w:lang w:eastAsia="ru-RU"/>
        </w:rPr>
      </w:pPr>
      <w:r w:rsidRPr="00D37BF7">
        <w:rPr>
          <w:rFonts w:ascii="Times New Roman" w:eastAsia="Times New Roman" w:hAnsi="Times New Roman" w:cs="Times New Roman"/>
          <w:sz w:val="28"/>
          <w:szCs w:val="28"/>
          <w:lang w:eastAsia="ru-RU"/>
        </w:rPr>
        <w:t xml:space="preserve">Соответствующий законопроект устанавливает штрафы: для должностных лиц — от 2 тыс. до 5 тыс. руб.; для юридических лиц — от 20 тыс. до 40 тыс. руб. </w:t>
      </w:r>
    </w:p>
    <w:p w:rsidR="00D37BF7" w:rsidRPr="00D37BF7" w:rsidRDefault="00D37BF7" w:rsidP="00101606">
      <w:pPr>
        <w:spacing w:after="0" w:line="300" w:lineRule="atLeast"/>
        <w:jc w:val="both"/>
        <w:rPr>
          <w:rFonts w:ascii="Times New Roman" w:eastAsia="Times New Roman" w:hAnsi="Times New Roman" w:cs="Times New Roman"/>
          <w:sz w:val="28"/>
          <w:szCs w:val="28"/>
          <w:lang w:eastAsia="ru-RU"/>
        </w:rPr>
      </w:pPr>
      <w:r w:rsidRPr="00D37BF7">
        <w:rPr>
          <w:rFonts w:ascii="Times New Roman" w:eastAsia="Times New Roman" w:hAnsi="Times New Roman" w:cs="Times New Roman"/>
          <w:sz w:val="28"/>
          <w:szCs w:val="28"/>
          <w:lang w:eastAsia="ru-RU"/>
        </w:rPr>
        <w:t xml:space="preserve">Если при этом создается угроза причинения вреда жизни и здоровью граждан, возникновения аварии, то наказание ужесточается: для должностных лиц — штраф 20–30 тыс. руб. или дисквалификация на 1–1,5 года; для юридических лиц — штраф 300–350 тыс. руб. или административное приостановление деятельности до 90 суток. В этом случае будут штрафовать и граждан, которые выполняют работы по монтажу, демонтажу, обслуживанию, ремонту, техническому освидетельствованию и обследованию лифтов, подъемных платформ для инвалидов и пр. </w:t>
      </w:r>
    </w:p>
    <w:p w:rsidR="00E303B3" w:rsidRDefault="00D37BF7" w:rsidP="00101606">
      <w:pPr>
        <w:spacing w:after="0" w:line="300" w:lineRule="atLeast"/>
        <w:jc w:val="both"/>
        <w:rPr>
          <w:rFonts w:ascii="Times New Roman" w:eastAsia="Times New Roman" w:hAnsi="Times New Roman" w:cs="Times New Roman"/>
          <w:sz w:val="28"/>
          <w:szCs w:val="28"/>
          <w:lang w:eastAsia="ru-RU"/>
        </w:rPr>
      </w:pPr>
      <w:r w:rsidRPr="00D37BF7">
        <w:rPr>
          <w:rFonts w:ascii="Times New Roman" w:eastAsia="Times New Roman" w:hAnsi="Times New Roman" w:cs="Times New Roman"/>
          <w:sz w:val="28"/>
          <w:szCs w:val="28"/>
          <w:lang w:eastAsia="ru-RU"/>
        </w:rPr>
        <w:t>Невыполнение предписания инспекторов также повлечет административное наказание: для должностных лиц — штраф от 20 тыс. до 30 тыс. руб. или дисквалификацию на 1–1,5 года; для юридических лиц — штраф от 300 тыс. до 350 тыс. руб.</w:t>
      </w:r>
    </w:p>
    <w:p w:rsidR="00D37BF7" w:rsidRPr="00D37BF7" w:rsidRDefault="00E303B3" w:rsidP="0010160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37BF7" w:rsidRPr="00D37BF7">
        <w:rPr>
          <w:rFonts w:ascii="Times New Roman" w:eastAsia="Times New Roman" w:hAnsi="Times New Roman" w:cs="Times New Roman"/>
          <w:sz w:val="28"/>
          <w:szCs w:val="28"/>
          <w:lang w:eastAsia="ru-RU"/>
        </w:rPr>
        <w:t xml:space="preserve"> </w:t>
      </w:r>
    </w:p>
    <w:p w:rsidR="00D37BF7" w:rsidRDefault="00D37BF7" w:rsidP="00101606">
      <w:pPr>
        <w:spacing w:after="0"/>
        <w:jc w:val="both"/>
        <w:rPr>
          <w:sz w:val="28"/>
          <w:szCs w:val="28"/>
        </w:rPr>
      </w:pPr>
    </w:p>
    <w:p w:rsidR="00101606" w:rsidRPr="00F176A1" w:rsidRDefault="001F0B8D" w:rsidP="00F176A1">
      <w:pPr>
        <w:pStyle w:val="a3"/>
        <w:numPr>
          <w:ilvl w:val="0"/>
          <w:numId w:val="1"/>
        </w:numPr>
        <w:spacing w:after="0"/>
        <w:jc w:val="both"/>
        <w:rPr>
          <w:rFonts w:ascii="Times New Roman" w:hAnsi="Times New Roman" w:cs="Times New Roman"/>
          <w:b/>
          <w:color w:val="002060"/>
          <w:sz w:val="40"/>
          <w:szCs w:val="40"/>
          <w:u w:val="single"/>
        </w:rPr>
      </w:pPr>
      <w:r>
        <w:rPr>
          <w:rFonts w:ascii="Times New Roman" w:hAnsi="Times New Roman" w:cs="Times New Roman"/>
          <w:b/>
          <w:color w:val="002060"/>
          <w:sz w:val="40"/>
          <w:szCs w:val="40"/>
          <w:u w:val="single"/>
        </w:rPr>
        <w:t>Как выживают</w:t>
      </w:r>
      <w:bookmarkStart w:id="0" w:name="_GoBack"/>
      <w:bookmarkEnd w:id="0"/>
      <w:r w:rsidR="00101606" w:rsidRPr="00F176A1">
        <w:rPr>
          <w:rFonts w:ascii="Times New Roman" w:hAnsi="Times New Roman" w:cs="Times New Roman"/>
          <w:b/>
          <w:color w:val="002060"/>
          <w:sz w:val="40"/>
          <w:szCs w:val="40"/>
          <w:u w:val="single"/>
        </w:rPr>
        <w:t xml:space="preserve"> УО в условиях жесткого регулирования отрасли.</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Управление многоквартирными домами в последние годы — наиболее часто обсуждаемый в СМИ профессиональный вид деятельности. В результате у населения сложилось полное представление, что в отрасли ЖКХ работают враги народа. Это отношение нашло отражение и в нормативных правовых актах, регулирующих данную отрасль. </w:t>
      </w:r>
    </w:p>
    <w:p w:rsidR="00F176A1" w:rsidRPr="00F176A1" w:rsidRDefault="00F176A1" w:rsidP="00F176A1">
      <w:pPr>
        <w:spacing w:after="0"/>
        <w:jc w:val="both"/>
        <w:rPr>
          <w:rFonts w:ascii="Times New Roman" w:hAnsi="Times New Roman" w:cs="Times New Roman"/>
          <w:b/>
          <w:color w:val="002060"/>
          <w:sz w:val="28"/>
          <w:szCs w:val="28"/>
          <w:u w:val="single"/>
        </w:rPr>
      </w:pPr>
      <w:r w:rsidRPr="00F176A1">
        <w:rPr>
          <w:rFonts w:ascii="Times New Roman" w:hAnsi="Times New Roman" w:cs="Times New Roman"/>
          <w:b/>
          <w:color w:val="002060"/>
          <w:sz w:val="28"/>
          <w:szCs w:val="28"/>
          <w:u w:val="single"/>
        </w:rPr>
        <w:t>Восемь примеров того, что ЖКХ регулируется жестко</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Государство регулирует сферу безапелляционно не в пользу УО и жилищных объединений. Вот восемь ярких примеров того, что в отрасли есть тот, кто всегда виноват.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b/>
          <w:color w:val="002060"/>
          <w:sz w:val="28"/>
          <w:szCs w:val="28"/>
          <w:u w:val="single"/>
        </w:rPr>
        <w:t xml:space="preserve">Пример № 1. </w:t>
      </w:r>
      <w:r w:rsidRPr="00F176A1">
        <w:rPr>
          <w:rFonts w:ascii="Times New Roman" w:hAnsi="Times New Roman" w:cs="Times New Roman"/>
          <w:sz w:val="28"/>
          <w:szCs w:val="28"/>
        </w:rPr>
        <w:t xml:space="preserve">Объемы обязательств УО, ТСЖ, ЖСК увеличивают без учета их финансового и методического обеспечения. На всех уровнях публичной власти экономические аспекты деятельности при управлении МКД не обсуждаются.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b/>
          <w:color w:val="002060"/>
          <w:sz w:val="28"/>
          <w:szCs w:val="28"/>
          <w:u w:val="single"/>
        </w:rPr>
        <w:t>Пример № 2.</w:t>
      </w:r>
      <w:r w:rsidRPr="00F176A1">
        <w:rPr>
          <w:rFonts w:ascii="Times New Roman" w:hAnsi="Times New Roman" w:cs="Times New Roman"/>
          <w:color w:val="002060"/>
          <w:sz w:val="28"/>
          <w:szCs w:val="28"/>
        </w:rPr>
        <w:t xml:space="preserve"> </w:t>
      </w:r>
      <w:r w:rsidRPr="00F176A1">
        <w:rPr>
          <w:rFonts w:ascii="Times New Roman" w:hAnsi="Times New Roman" w:cs="Times New Roman"/>
          <w:sz w:val="28"/>
          <w:szCs w:val="28"/>
        </w:rPr>
        <w:t xml:space="preserve">УО обязаны исполнять все требования законодательства вне зависимости от финансовой обеспеченности этих обязательств и фактического исполнения собственниками помещений обязанностей по обязательным платежам.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b/>
          <w:color w:val="002060"/>
          <w:sz w:val="28"/>
          <w:szCs w:val="28"/>
          <w:u w:val="single"/>
        </w:rPr>
        <w:t>Пример № 3.</w:t>
      </w:r>
      <w:r w:rsidRPr="00F176A1">
        <w:rPr>
          <w:rFonts w:ascii="Times New Roman" w:hAnsi="Times New Roman" w:cs="Times New Roman"/>
          <w:color w:val="002060"/>
          <w:sz w:val="28"/>
          <w:szCs w:val="28"/>
        </w:rPr>
        <w:t xml:space="preserve"> </w:t>
      </w:r>
      <w:r w:rsidRPr="00F176A1">
        <w:rPr>
          <w:rFonts w:ascii="Times New Roman" w:hAnsi="Times New Roman" w:cs="Times New Roman"/>
          <w:sz w:val="28"/>
          <w:szCs w:val="28"/>
        </w:rPr>
        <w:t xml:space="preserve">На УО и жилищные объединения возложена обязанность оплачивать излишки коммунальных ресурсов, потребленные в МКД, практически без права компенсации возникающих убытков.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b/>
          <w:color w:val="002060"/>
          <w:sz w:val="28"/>
          <w:szCs w:val="28"/>
          <w:u w:val="single"/>
        </w:rPr>
        <w:t>Пример № 4.</w:t>
      </w:r>
      <w:r w:rsidRPr="00F176A1">
        <w:rPr>
          <w:rFonts w:ascii="Times New Roman" w:hAnsi="Times New Roman" w:cs="Times New Roman"/>
          <w:sz w:val="28"/>
          <w:szCs w:val="28"/>
        </w:rPr>
        <w:t xml:space="preserve"> Постоянно ужесточаются административные санкции по отношению к лицам, осуществляющим деятельность по управлению МКД.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b/>
          <w:color w:val="002060"/>
          <w:sz w:val="28"/>
          <w:szCs w:val="28"/>
          <w:u w:val="single"/>
        </w:rPr>
        <w:lastRenderedPageBreak/>
        <w:t xml:space="preserve">Пример № 5. </w:t>
      </w:r>
      <w:r w:rsidRPr="00F176A1">
        <w:rPr>
          <w:rFonts w:ascii="Times New Roman" w:hAnsi="Times New Roman" w:cs="Times New Roman"/>
          <w:sz w:val="28"/>
          <w:szCs w:val="28"/>
        </w:rPr>
        <w:t xml:space="preserve">Лицензирование работает не как механизм стабилизации деятельности, а как возможность отбора бизнеса. Во всех отраслях народного хозяйства по отношению к лицензии существует четыре действия: выдача, приостановление, возобновление, аннулирование. В ЖКХ — только выдача и аннулирование.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b/>
          <w:color w:val="002060"/>
          <w:sz w:val="28"/>
          <w:szCs w:val="28"/>
          <w:u w:val="single"/>
        </w:rPr>
        <w:t>Пример № 6.</w:t>
      </w:r>
      <w:r w:rsidRPr="00F176A1">
        <w:rPr>
          <w:rFonts w:ascii="Times New Roman" w:hAnsi="Times New Roman" w:cs="Times New Roman"/>
          <w:color w:val="002060"/>
          <w:sz w:val="28"/>
          <w:szCs w:val="28"/>
        </w:rPr>
        <w:t xml:space="preserve"> </w:t>
      </w:r>
      <w:r w:rsidRPr="00F176A1">
        <w:rPr>
          <w:rFonts w:ascii="Times New Roman" w:hAnsi="Times New Roman" w:cs="Times New Roman"/>
          <w:sz w:val="28"/>
          <w:szCs w:val="28"/>
        </w:rPr>
        <w:t xml:space="preserve">Механизм дисквалификации руководителей УО на срок от года до трех лет на практике не дает отрасли развиваться. Вся деятельность УО построена на личности руководителя и его профессиональных знаниях; в стране есть кадровый голод в сфере ЖКХ.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b/>
          <w:color w:val="002060"/>
          <w:sz w:val="28"/>
          <w:szCs w:val="28"/>
          <w:u w:val="single"/>
        </w:rPr>
        <w:t>Пример № 7.</w:t>
      </w:r>
      <w:r w:rsidRPr="00F176A1">
        <w:rPr>
          <w:rFonts w:ascii="Times New Roman" w:hAnsi="Times New Roman" w:cs="Times New Roman"/>
          <w:color w:val="002060"/>
          <w:sz w:val="28"/>
          <w:szCs w:val="28"/>
        </w:rPr>
        <w:t xml:space="preserve"> </w:t>
      </w:r>
      <w:r w:rsidRPr="00F176A1">
        <w:rPr>
          <w:rFonts w:ascii="Times New Roman" w:hAnsi="Times New Roman" w:cs="Times New Roman"/>
          <w:sz w:val="28"/>
          <w:szCs w:val="28"/>
        </w:rPr>
        <w:t xml:space="preserve">Ограничение вариативности управления МКД. В результате данного подхода устранена альтернатива УО в виде кустовых ТСЖ (управление группами МКД). Непосредственный способ управления свели до 30-квартирных домов. А ведь этот способ управления превалировал на рынке управления недвижимостью и составлял более 60 процентов от общего объема управления. </w:t>
      </w:r>
    </w:p>
    <w:p w:rsidR="00F176A1" w:rsidRPr="00F176A1" w:rsidRDefault="00F176A1" w:rsidP="00F176A1">
      <w:pPr>
        <w:spacing w:after="0"/>
        <w:jc w:val="both"/>
        <w:rPr>
          <w:rFonts w:ascii="Times New Roman" w:hAnsi="Times New Roman" w:cs="Times New Roman"/>
          <w:sz w:val="28"/>
          <w:szCs w:val="28"/>
        </w:rPr>
      </w:pPr>
      <w:r>
        <w:rPr>
          <w:rFonts w:ascii="Times New Roman" w:hAnsi="Times New Roman" w:cs="Times New Roman"/>
          <w:b/>
          <w:color w:val="002060"/>
          <w:sz w:val="28"/>
          <w:szCs w:val="28"/>
          <w:u w:val="single"/>
        </w:rPr>
        <w:t>Пример №</w:t>
      </w:r>
      <w:r w:rsidRPr="00F176A1">
        <w:rPr>
          <w:rFonts w:ascii="Times New Roman" w:hAnsi="Times New Roman" w:cs="Times New Roman"/>
          <w:b/>
          <w:color w:val="002060"/>
          <w:sz w:val="28"/>
          <w:szCs w:val="28"/>
          <w:u w:val="single"/>
        </w:rPr>
        <w:t>8.</w:t>
      </w:r>
      <w:r>
        <w:rPr>
          <w:rFonts w:ascii="Times New Roman" w:hAnsi="Times New Roman" w:cs="Times New Roman"/>
          <w:color w:val="002060"/>
          <w:sz w:val="28"/>
          <w:szCs w:val="28"/>
        </w:rPr>
        <w:t xml:space="preserve"> </w:t>
      </w:r>
      <w:r w:rsidRPr="00F176A1">
        <w:rPr>
          <w:rFonts w:ascii="Times New Roman" w:hAnsi="Times New Roman" w:cs="Times New Roman"/>
          <w:sz w:val="28"/>
          <w:szCs w:val="28"/>
        </w:rPr>
        <w:t xml:space="preserve">Усложнение деятельности: чтобы УО исполнить требования действующих НПА, необходимо получить согласие собственников помещений. Если согласия собственников нет, то обязательные требования УО должна исполнить без финансовой поддержки со стороны собственников. </w:t>
      </w:r>
    </w:p>
    <w:p w:rsidR="00F176A1" w:rsidRPr="00F176A1" w:rsidRDefault="00F176A1" w:rsidP="00F176A1">
      <w:pPr>
        <w:spacing w:after="0"/>
        <w:jc w:val="both"/>
        <w:rPr>
          <w:rFonts w:ascii="Times New Roman" w:hAnsi="Times New Roman" w:cs="Times New Roman"/>
          <w:b/>
          <w:color w:val="002060"/>
          <w:sz w:val="28"/>
          <w:szCs w:val="28"/>
          <w:u w:val="single"/>
        </w:rPr>
      </w:pPr>
      <w:r w:rsidRPr="00F176A1">
        <w:rPr>
          <w:rFonts w:ascii="Times New Roman" w:hAnsi="Times New Roman" w:cs="Times New Roman"/>
          <w:b/>
          <w:color w:val="002060"/>
          <w:sz w:val="28"/>
          <w:szCs w:val="28"/>
          <w:u w:val="single"/>
        </w:rPr>
        <w:t>Шесть позиций судов не в пользу УО</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По результатам регулирующего воздействия сложилась и однозначная судебная практика. Вот шесть позиций, которые сформированы в судебной практике и применяются судебными инстанциями во всех регионах РФ.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b/>
          <w:color w:val="002060"/>
          <w:sz w:val="28"/>
          <w:szCs w:val="28"/>
          <w:u w:val="single"/>
        </w:rPr>
        <w:t>Позиция № 1.</w:t>
      </w:r>
      <w:r w:rsidRPr="00F176A1">
        <w:rPr>
          <w:rFonts w:ascii="Times New Roman" w:hAnsi="Times New Roman" w:cs="Times New Roman"/>
          <w:color w:val="002060"/>
          <w:sz w:val="28"/>
          <w:szCs w:val="28"/>
        </w:rPr>
        <w:t xml:space="preserve"> </w:t>
      </w:r>
      <w:r w:rsidRPr="00F176A1">
        <w:rPr>
          <w:rFonts w:ascii="Times New Roman" w:hAnsi="Times New Roman" w:cs="Times New Roman"/>
          <w:sz w:val="28"/>
          <w:szCs w:val="28"/>
        </w:rPr>
        <w:t xml:space="preserve">Отсутствие денежных средств не освобождает УО от исполнения возложенных на нее жилищным законодательством обязанностей по управлению МКД.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b/>
          <w:color w:val="002060"/>
          <w:sz w:val="28"/>
          <w:szCs w:val="28"/>
          <w:u w:val="single"/>
        </w:rPr>
        <w:t>Позиция № 2.</w:t>
      </w:r>
      <w:r w:rsidRPr="00F176A1">
        <w:rPr>
          <w:rFonts w:ascii="Times New Roman" w:hAnsi="Times New Roman" w:cs="Times New Roman"/>
          <w:color w:val="002060"/>
          <w:sz w:val="28"/>
          <w:szCs w:val="28"/>
        </w:rPr>
        <w:t xml:space="preserve"> </w:t>
      </w:r>
      <w:r w:rsidRPr="00F176A1">
        <w:rPr>
          <w:rFonts w:ascii="Times New Roman" w:hAnsi="Times New Roman" w:cs="Times New Roman"/>
          <w:sz w:val="28"/>
          <w:szCs w:val="28"/>
        </w:rPr>
        <w:t xml:space="preserve">Отсутствие денежных средств не освобождает УО от привлечения к административной ответственности.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b/>
          <w:color w:val="002060"/>
          <w:sz w:val="28"/>
          <w:szCs w:val="28"/>
          <w:u w:val="single"/>
        </w:rPr>
        <w:t>Позиция № 3.</w:t>
      </w:r>
      <w:r w:rsidRPr="00F176A1">
        <w:rPr>
          <w:rFonts w:ascii="Times New Roman" w:hAnsi="Times New Roman" w:cs="Times New Roman"/>
          <w:color w:val="002060"/>
          <w:sz w:val="28"/>
          <w:szCs w:val="28"/>
        </w:rPr>
        <w:t xml:space="preserve"> </w:t>
      </w:r>
      <w:r w:rsidRPr="00F176A1">
        <w:rPr>
          <w:rFonts w:ascii="Times New Roman" w:hAnsi="Times New Roman" w:cs="Times New Roman"/>
          <w:sz w:val="28"/>
          <w:szCs w:val="28"/>
        </w:rPr>
        <w:t xml:space="preserve">Неисполнение собственниками помещений обязательств по оплате не является для УО основанием не исполнять обязательства и не освобождает от административной ответственности.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b/>
          <w:color w:val="002060"/>
          <w:sz w:val="28"/>
          <w:szCs w:val="28"/>
          <w:u w:val="single"/>
        </w:rPr>
        <w:t>Позиция № 4.</w:t>
      </w:r>
      <w:r w:rsidRPr="00F176A1">
        <w:rPr>
          <w:rFonts w:ascii="Times New Roman" w:hAnsi="Times New Roman" w:cs="Times New Roman"/>
          <w:sz w:val="28"/>
          <w:szCs w:val="28"/>
        </w:rPr>
        <w:t xml:space="preserve"> УО обязана выполнять весь перечень работ и услуг независимо от решения собственников помещений (арбитражный суд). Если управляющая организация выполнила текущий ремонт без решения собственников, то она должна вернуть потраченные денежные средства собственникам помещений (гражданский суд). </w:t>
      </w:r>
    </w:p>
    <w:p w:rsidR="00F176A1" w:rsidRPr="00F176A1" w:rsidRDefault="00F176A1" w:rsidP="00F176A1">
      <w:pPr>
        <w:spacing w:after="0"/>
        <w:jc w:val="both"/>
        <w:rPr>
          <w:rFonts w:ascii="Times New Roman" w:hAnsi="Times New Roman" w:cs="Times New Roman"/>
          <w:sz w:val="28"/>
          <w:szCs w:val="28"/>
        </w:rPr>
      </w:pPr>
      <w:r>
        <w:rPr>
          <w:rFonts w:ascii="Times New Roman" w:hAnsi="Times New Roman" w:cs="Times New Roman"/>
          <w:b/>
          <w:color w:val="002060"/>
          <w:sz w:val="28"/>
          <w:szCs w:val="28"/>
          <w:u w:val="single"/>
        </w:rPr>
        <w:t>Позиция №</w:t>
      </w:r>
      <w:r w:rsidRPr="00F176A1">
        <w:rPr>
          <w:rFonts w:ascii="Times New Roman" w:hAnsi="Times New Roman" w:cs="Times New Roman"/>
          <w:b/>
          <w:color w:val="002060"/>
          <w:sz w:val="28"/>
          <w:szCs w:val="28"/>
          <w:u w:val="single"/>
        </w:rPr>
        <w:t>5.</w:t>
      </w:r>
      <w:r w:rsidRPr="00F176A1">
        <w:rPr>
          <w:rFonts w:ascii="Times New Roman" w:hAnsi="Times New Roman" w:cs="Times New Roman"/>
          <w:color w:val="002060"/>
          <w:sz w:val="28"/>
          <w:szCs w:val="28"/>
        </w:rPr>
        <w:t xml:space="preserve"> </w:t>
      </w:r>
      <w:r w:rsidRPr="00F176A1">
        <w:rPr>
          <w:rFonts w:ascii="Times New Roman" w:hAnsi="Times New Roman" w:cs="Times New Roman"/>
          <w:sz w:val="28"/>
          <w:szCs w:val="28"/>
        </w:rPr>
        <w:t xml:space="preserve">Непосредственное обслуживание дома специализированной организацией не освобождает УО от ответственности и возложенных на нее законом обязанностей по содержанию общего имущества.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b/>
          <w:color w:val="002060"/>
          <w:sz w:val="28"/>
          <w:szCs w:val="28"/>
          <w:u w:val="single"/>
        </w:rPr>
        <w:t xml:space="preserve">Позиция № 6. </w:t>
      </w:r>
      <w:r w:rsidRPr="00F176A1">
        <w:rPr>
          <w:rFonts w:ascii="Times New Roman" w:hAnsi="Times New Roman" w:cs="Times New Roman"/>
          <w:sz w:val="28"/>
          <w:szCs w:val="28"/>
        </w:rPr>
        <w:t xml:space="preserve">Наличие неисправностей в МКД является основанием для привлечения УО к административной ответственности вне зависимости от причин их возникновения (климатические, стихийные, вандализм, естественное старение материалов, ошибки при проектировании, ошибки при строительстве, отсутствие комплектующих деталей на старое оборудование и пр.).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lastRenderedPageBreak/>
        <w:t xml:space="preserve">Можно констатировать, что деятельность по управлению МКД не защищена и имеет значительное количество оснований банкротства. Многие достойные УО ушли с рынка управления МКД в управление коммерческой недвижимостью, кто-то продал свои УО рейдерским и криминальным структурам. Но есть и те, кто по-другому реагирует на эксперименты властей в управлении МКД. </w:t>
      </w:r>
    </w:p>
    <w:p w:rsidR="00F176A1" w:rsidRPr="00F176A1" w:rsidRDefault="00F176A1" w:rsidP="00F176A1">
      <w:pPr>
        <w:spacing w:after="0"/>
        <w:jc w:val="both"/>
        <w:rPr>
          <w:rFonts w:ascii="Times New Roman" w:hAnsi="Times New Roman" w:cs="Times New Roman"/>
          <w:b/>
          <w:color w:val="002060"/>
          <w:sz w:val="28"/>
          <w:szCs w:val="28"/>
          <w:u w:val="single"/>
        </w:rPr>
      </w:pPr>
      <w:r w:rsidRPr="00F176A1">
        <w:rPr>
          <w:rFonts w:ascii="Times New Roman" w:hAnsi="Times New Roman" w:cs="Times New Roman"/>
          <w:b/>
          <w:color w:val="002060"/>
          <w:sz w:val="28"/>
          <w:szCs w:val="28"/>
          <w:u w:val="single"/>
        </w:rPr>
        <w:t>Как выживают УО</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b/>
          <w:color w:val="002060"/>
          <w:sz w:val="28"/>
          <w:szCs w:val="28"/>
          <w:u w:val="single"/>
        </w:rPr>
        <w:t>Вариант 1.</w:t>
      </w:r>
      <w:r w:rsidRPr="00F176A1">
        <w:rPr>
          <w:rFonts w:ascii="Times New Roman" w:hAnsi="Times New Roman" w:cs="Times New Roman"/>
          <w:sz w:val="28"/>
          <w:szCs w:val="28"/>
        </w:rPr>
        <w:t xml:space="preserve"> </w:t>
      </w:r>
      <w:r w:rsidRPr="00F176A1">
        <w:rPr>
          <w:rFonts w:ascii="Times New Roman" w:hAnsi="Times New Roman" w:cs="Times New Roman"/>
          <w:b/>
          <w:color w:val="002060"/>
          <w:sz w:val="28"/>
          <w:szCs w:val="28"/>
          <w:u w:val="single"/>
        </w:rPr>
        <w:t>Вывод активов и создание структуры подрядчиков</w:t>
      </w:r>
      <w:r w:rsidRPr="00F176A1">
        <w:rPr>
          <w:rFonts w:ascii="Times New Roman" w:hAnsi="Times New Roman" w:cs="Times New Roman"/>
          <w:color w:val="002060"/>
          <w:sz w:val="28"/>
          <w:szCs w:val="28"/>
        </w:rPr>
        <w:t xml:space="preserve"> </w:t>
      </w:r>
    </w:p>
    <w:p w:rsidR="00F176A1" w:rsidRPr="00F176A1" w:rsidRDefault="00F176A1" w:rsidP="00F176A1">
      <w:pPr>
        <w:spacing w:after="0"/>
        <w:jc w:val="both"/>
        <w:rPr>
          <w:rFonts w:ascii="Times New Roman" w:hAnsi="Times New Roman" w:cs="Times New Roman"/>
          <w:sz w:val="28"/>
          <w:szCs w:val="28"/>
        </w:rPr>
      </w:pPr>
      <w:r>
        <w:rPr>
          <w:rFonts w:ascii="Times New Roman" w:hAnsi="Times New Roman" w:cs="Times New Roman"/>
          <w:sz w:val="28"/>
          <w:szCs w:val="28"/>
        </w:rPr>
        <w:t>Некоторые</w:t>
      </w:r>
      <w:r w:rsidRPr="00F176A1">
        <w:rPr>
          <w:rFonts w:ascii="Times New Roman" w:hAnsi="Times New Roman" w:cs="Times New Roman"/>
          <w:sz w:val="28"/>
          <w:szCs w:val="28"/>
        </w:rPr>
        <w:t xml:space="preserve"> УО вывели свои активы во вновь созданные подрядные организации, оставив только уставной фонд — 10 000 </w:t>
      </w:r>
      <w:proofErr w:type="gramStart"/>
      <w:r w:rsidRPr="00F176A1">
        <w:rPr>
          <w:rFonts w:ascii="Times New Roman" w:hAnsi="Times New Roman" w:cs="Times New Roman"/>
          <w:sz w:val="28"/>
          <w:szCs w:val="28"/>
        </w:rPr>
        <w:t>руб.(</w:t>
      </w:r>
      <w:proofErr w:type="gramEnd"/>
      <w:r w:rsidRPr="00F176A1">
        <w:rPr>
          <w:rFonts w:ascii="Times New Roman" w:hAnsi="Times New Roman" w:cs="Times New Roman"/>
          <w:sz w:val="28"/>
          <w:szCs w:val="28"/>
        </w:rPr>
        <w:t xml:space="preserve">рисунок 1). Исключения — МУП и ГУП.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Рисунок 1 Схема движения платежей за ЖКУ при создании структуры подрядчиков </w:t>
      </w:r>
    </w:p>
    <w:p w:rsid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 </w:t>
      </w:r>
      <w:r w:rsidR="00872582">
        <w:rPr>
          <w:noProof/>
          <w:lang w:eastAsia="ru-RU"/>
        </w:rPr>
        <w:drawing>
          <wp:inline distT="0" distB="0" distL="0" distR="0" wp14:anchorId="371CE7A1" wp14:editId="55A412F8">
            <wp:extent cx="6645910" cy="774456"/>
            <wp:effectExtent l="0" t="0" r="2540" b="6985"/>
            <wp:docPr id="1" name="Рисунок 1" descr="https://e.profkiosk.ru/service_tbn2/e-sf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ru/service_tbn2/e-sf_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774456"/>
                    </a:xfrm>
                    <a:prstGeom prst="rect">
                      <a:avLst/>
                    </a:prstGeom>
                    <a:noFill/>
                    <a:ln>
                      <a:noFill/>
                    </a:ln>
                  </pic:spPr>
                </pic:pic>
              </a:graphicData>
            </a:graphic>
          </wp:inline>
        </w:drawing>
      </w:r>
    </w:p>
    <w:p w:rsidR="00F176A1" w:rsidRDefault="00F176A1" w:rsidP="00F176A1">
      <w:pPr>
        <w:spacing w:after="0"/>
        <w:jc w:val="both"/>
        <w:rPr>
          <w:rFonts w:ascii="Times New Roman" w:hAnsi="Times New Roman" w:cs="Times New Roman"/>
          <w:sz w:val="28"/>
          <w:szCs w:val="28"/>
        </w:rPr>
      </w:pPr>
    </w:p>
    <w:p w:rsidR="00F176A1" w:rsidRDefault="00F176A1" w:rsidP="00F176A1">
      <w:pPr>
        <w:spacing w:after="0"/>
        <w:jc w:val="both"/>
        <w:rPr>
          <w:rFonts w:ascii="Times New Roman" w:hAnsi="Times New Roman" w:cs="Times New Roman"/>
          <w:sz w:val="28"/>
          <w:szCs w:val="28"/>
        </w:rPr>
      </w:pPr>
    </w:p>
    <w:p w:rsidR="00F176A1" w:rsidRDefault="00F176A1" w:rsidP="00F176A1">
      <w:pPr>
        <w:spacing w:after="0"/>
        <w:jc w:val="both"/>
        <w:rPr>
          <w:rFonts w:ascii="Times New Roman" w:hAnsi="Times New Roman" w:cs="Times New Roman"/>
          <w:sz w:val="28"/>
          <w:szCs w:val="28"/>
        </w:rPr>
      </w:pPr>
    </w:p>
    <w:p w:rsidR="00F176A1" w:rsidRDefault="00F176A1" w:rsidP="00F176A1">
      <w:pPr>
        <w:spacing w:after="0"/>
        <w:jc w:val="both"/>
        <w:rPr>
          <w:rFonts w:ascii="Times New Roman" w:hAnsi="Times New Roman" w:cs="Times New Roman"/>
          <w:sz w:val="28"/>
          <w:szCs w:val="28"/>
        </w:rPr>
      </w:pPr>
    </w:p>
    <w:p w:rsidR="00F176A1" w:rsidRPr="00F176A1" w:rsidRDefault="00F176A1" w:rsidP="00F176A1">
      <w:pPr>
        <w:spacing w:after="0"/>
        <w:jc w:val="both"/>
        <w:rPr>
          <w:rFonts w:ascii="Times New Roman" w:hAnsi="Times New Roman" w:cs="Times New Roman"/>
          <w:sz w:val="28"/>
          <w:szCs w:val="28"/>
        </w:rPr>
      </w:pP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Параллельно созданы дублеры основной УО, и им переданы несколько МКД в управление (на случай аннулирования лицензии у основной УО).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Разведены финансовые потоки платежей собственников помещений на конечных получателей платежей (обслуживающие, специализированные и </w:t>
      </w:r>
      <w:proofErr w:type="spellStart"/>
      <w:r w:rsidRPr="00F176A1">
        <w:rPr>
          <w:rFonts w:ascii="Times New Roman" w:hAnsi="Times New Roman" w:cs="Times New Roman"/>
          <w:sz w:val="28"/>
          <w:szCs w:val="28"/>
        </w:rPr>
        <w:t>ресурсоснабжающие</w:t>
      </w:r>
      <w:proofErr w:type="spellEnd"/>
      <w:r w:rsidRPr="00F176A1">
        <w:rPr>
          <w:rFonts w:ascii="Times New Roman" w:hAnsi="Times New Roman" w:cs="Times New Roman"/>
          <w:sz w:val="28"/>
          <w:szCs w:val="28"/>
        </w:rPr>
        <w:t xml:space="preserve"> организации). Таким образом, в УО остается минимум средств.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Руководители УО перешли на второстепенные роли при управлении МКД (заместители, советники либо ушли в теневой сектор), чтобы не попасть под дисквалификацию. </w:t>
      </w:r>
    </w:p>
    <w:p w:rsidR="00F176A1" w:rsidRPr="00F176A1" w:rsidRDefault="00F176A1" w:rsidP="00F176A1">
      <w:pPr>
        <w:spacing w:after="0"/>
        <w:jc w:val="both"/>
        <w:rPr>
          <w:rFonts w:ascii="Times New Roman" w:hAnsi="Times New Roman" w:cs="Times New Roman"/>
          <w:sz w:val="28"/>
          <w:szCs w:val="28"/>
        </w:rPr>
      </w:pPr>
      <w:proofErr w:type="spellStart"/>
      <w:r w:rsidRPr="00F176A1">
        <w:rPr>
          <w:rFonts w:ascii="Times New Roman" w:hAnsi="Times New Roman" w:cs="Times New Roman"/>
          <w:sz w:val="28"/>
          <w:szCs w:val="28"/>
        </w:rPr>
        <w:t>Трестовые</w:t>
      </w:r>
      <w:proofErr w:type="spellEnd"/>
      <w:r w:rsidRPr="00F176A1">
        <w:rPr>
          <w:rFonts w:ascii="Times New Roman" w:hAnsi="Times New Roman" w:cs="Times New Roman"/>
          <w:sz w:val="28"/>
          <w:szCs w:val="28"/>
        </w:rPr>
        <w:t xml:space="preserve"> организации, которые предоставляли комплексные услуги (жилищные и коммунальные), отказались от предоставления жилищных услуг и остались только в качестве РСО.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Штаты УО стали формировать за счет низкооплачиваемых работников из бывших стран СНГ.</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При выполнении работ и услуг по содержанию общего имущества руководители УО стали ориентироваться на те работы и услуги, по которым ГЖИ чаще привлекает их к административной ответственности, взамен тех работ и услуг, которые необходимо осуществлять при эксплуатации МКД.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УО стали переходить на холдинговые системы управления МКД. Такая схема позволяет разделить виды деятельности и финансовые потоки, тем самым минимизировать возможность перехвата финансовых средств конечными получателями этих средств по заключенным договорам (</w:t>
      </w:r>
      <w:proofErr w:type="spellStart"/>
      <w:r w:rsidRPr="00F176A1">
        <w:rPr>
          <w:rFonts w:ascii="Times New Roman" w:hAnsi="Times New Roman" w:cs="Times New Roman"/>
          <w:sz w:val="28"/>
          <w:szCs w:val="28"/>
        </w:rPr>
        <w:t>ресурсоснабжающие</w:t>
      </w:r>
      <w:proofErr w:type="spellEnd"/>
      <w:r w:rsidRPr="00F176A1">
        <w:rPr>
          <w:rFonts w:ascii="Times New Roman" w:hAnsi="Times New Roman" w:cs="Times New Roman"/>
          <w:sz w:val="28"/>
          <w:szCs w:val="28"/>
        </w:rPr>
        <w:t xml:space="preserve">, обслуживающие, специализированные организации). </w:t>
      </w:r>
    </w:p>
    <w:p w:rsidR="00F176A1" w:rsidRPr="00872582" w:rsidRDefault="00F176A1" w:rsidP="00F176A1">
      <w:pPr>
        <w:spacing w:after="0"/>
        <w:jc w:val="both"/>
        <w:rPr>
          <w:rFonts w:ascii="Times New Roman" w:hAnsi="Times New Roman" w:cs="Times New Roman"/>
          <w:b/>
          <w:color w:val="002060"/>
          <w:sz w:val="28"/>
          <w:szCs w:val="28"/>
          <w:u w:val="single"/>
        </w:rPr>
      </w:pPr>
      <w:r w:rsidRPr="00872582">
        <w:rPr>
          <w:rFonts w:ascii="Times New Roman" w:hAnsi="Times New Roman" w:cs="Times New Roman"/>
          <w:b/>
          <w:color w:val="002060"/>
          <w:sz w:val="28"/>
          <w:szCs w:val="28"/>
          <w:u w:val="single"/>
        </w:rPr>
        <w:t xml:space="preserve">Вариант 2. Уход УО от предоставления КУ потребителям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lastRenderedPageBreak/>
        <w:t>УО избавляются от статуса «исполнитель КУ в МКД» и перестают платить РСО за всех потребителей в доме. Работают только по содержанию общего имущества в МКД (рисунок 2).</w:t>
      </w:r>
    </w:p>
    <w:p w:rsid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Рисунок 2 Схема движения платежей за КУ при прямых отношениях </w:t>
      </w:r>
    </w:p>
    <w:p w:rsidR="00872582" w:rsidRDefault="00872582" w:rsidP="00F176A1">
      <w:pPr>
        <w:spacing w:after="0"/>
        <w:jc w:val="both"/>
        <w:rPr>
          <w:rFonts w:ascii="Times New Roman" w:hAnsi="Times New Roman" w:cs="Times New Roman"/>
          <w:sz w:val="28"/>
          <w:szCs w:val="28"/>
        </w:rPr>
      </w:pPr>
    </w:p>
    <w:p w:rsidR="00872582" w:rsidRDefault="00872582" w:rsidP="00F176A1">
      <w:pPr>
        <w:spacing w:after="0"/>
        <w:jc w:val="both"/>
        <w:rPr>
          <w:rFonts w:ascii="Times New Roman" w:hAnsi="Times New Roman" w:cs="Times New Roman"/>
          <w:sz w:val="28"/>
          <w:szCs w:val="28"/>
        </w:rPr>
      </w:pPr>
      <w:r>
        <w:rPr>
          <w:noProof/>
          <w:lang w:eastAsia="ru-RU"/>
        </w:rPr>
        <w:drawing>
          <wp:inline distT="0" distB="0" distL="0" distR="0" wp14:anchorId="550DF316" wp14:editId="3DA63A4D">
            <wp:extent cx="6645910" cy="1233726"/>
            <wp:effectExtent l="0" t="0" r="2540" b="5080"/>
            <wp:docPr id="2" name="Рисунок 2" descr="https://e.profkiosk.ru/service_tbn2/vemu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vemu0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1233726"/>
                    </a:xfrm>
                    <a:prstGeom prst="rect">
                      <a:avLst/>
                    </a:prstGeom>
                    <a:noFill/>
                    <a:ln>
                      <a:noFill/>
                    </a:ln>
                  </pic:spPr>
                </pic:pic>
              </a:graphicData>
            </a:graphic>
          </wp:inline>
        </w:drawing>
      </w:r>
    </w:p>
    <w:p w:rsidR="00872582" w:rsidRDefault="00872582" w:rsidP="00F176A1">
      <w:pPr>
        <w:spacing w:after="0"/>
        <w:jc w:val="both"/>
        <w:rPr>
          <w:rFonts w:ascii="Times New Roman" w:hAnsi="Times New Roman" w:cs="Times New Roman"/>
          <w:sz w:val="28"/>
          <w:szCs w:val="28"/>
        </w:rPr>
      </w:pP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УО умышленно создают задолженность, вынуждая РСО к досрочному расторжению договора. Другие, согласовав с РСО переход на прямые отношения, безвозмездно помогают РСО в формировании прямых договоров и организации расчетов с потребителями. После реализации такого перехода УО возвращают прежде образовавшиеся задолженности по платежам РСО.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Дело в том, что объемы платежей собственников помещений экономически не сбалансированы с объемами обязательств, предусмотренных действующим законодательством. Это приводит к тому, что у УО всегда будут формироваться задолженности перед РСО. В таком случае РСО вправе досрочно расторгнуть договор </w:t>
      </w:r>
      <w:proofErr w:type="spellStart"/>
      <w:r w:rsidRPr="00F176A1">
        <w:rPr>
          <w:rFonts w:ascii="Times New Roman" w:hAnsi="Times New Roman" w:cs="Times New Roman"/>
          <w:sz w:val="28"/>
          <w:szCs w:val="28"/>
        </w:rPr>
        <w:t>ресурсоснабжения</w:t>
      </w:r>
      <w:proofErr w:type="spellEnd"/>
      <w:r w:rsidRPr="00F176A1">
        <w:rPr>
          <w:rFonts w:ascii="Times New Roman" w:hAnsi="Times New Roman" w:cs="Times New Roman"/>
          <w:sz w:val="28"/>
          <w:szCs w:val="28"/>
        </w:rPr>
        <w:t xml:space="preserve"> с УО и перейти на прямые отношения с конечными потребителями коммунальных ресурсов — собственниками помещений. Основанием досрочного расторжения будет акт сверки расчетов между УО и РСО или подтвержденная решением суда задолженность УО перед РСО. Сумма долга за поставленный коммунальный ресурс должна превышать стоимость соответствующего коммунального ресурса за три расчетных периода (расчетных месяца). Такая возможность предусмотрена пунктом 30 Правил, обязательных при заключении договоров снабжения коммунальными ресурсами для целей оказания коммунальных услуг.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Значительное количество РСО воспользовались данной нормой подзаконного акта и давно перешли на прямые отношения. </w:t>
      </w:r>
    </w:p>
    <w:p w:rsidR="00F176A1" w:rsidRPr="00872582" w:rsidRDefault="00F176A1" w:rsidP="00F176A1">
      <w:pPr>
        <w:spacing w:after="0"/>
        <w:jc w:val="both"/>
        <w:rPr>
          <w:rFonts w:ascii="Times New Roman" w:hAnsi="Times New Roman" w:cs="Times New Roman"/>
          <w:b/>
          <w:color w:val="002060"/>
          <w:sz w:val="28"/>
          <w:szCs w:val="28"/>
          <w:u w:val="single"/>
        </w:rPr>
      </w:pPr>
      <w:r w:rsidRPr="00872582">
        <w:rPr>
          <w:rFonts w:ascii="Times New Roman" w:hAnsi="Times New Roman" w:cs="Times New Roman"/>
          <w:b/>
          <w:color w:val="002060"/>
          <w:sz w:val="28"/>
          <w:szCs w:val="28"/>
          <w:u w:val="single"/>
        </w:rPr>
        <w:t>Вариант 3. УО + ТСЖ</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Другой вариант «ломаной» схемы управления МКД — создание «пустых» ТСЖ. Чтобы уйти от предоставления коммунальных услуг, УО договаривается с активистами о создании ТСЖ. УО и при этом предоставляет следующие услуги: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w:t>
      </w:r>
      <w:r w:rsidRPr="00F176A1">
        <w:rPr>
          <w:rFonts w:ascii="Times New Roman" w:hAnsi="Times New Roman" w:cs="Times New Roman"/>
          <w:sz w:val="28"/>
          <w:szCs w:val="28"/>
        </w:rPr>
        <w:tab/>
        <w:t>разрабатывает устав ТСЖ;</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w:t>
      </w:r>
      <w:r w:rsidRPr="00F176A1">
        <w:rPr>
          <w:rFonts w:ascii="Times New Roman" w:hAnsi="Times New Roman" w:cs="Times New Roman"/>
          <w:sz w:val="28"/>
          <w:szCs w:val="28"/>
        </w:rPr>
        <w:tab/>
        <w:t xml:space="preserve">организует и финансирует общее собрание по изменению способа управления МКД, созданию ТСЖ, утверждению устава ТСЖ и выбору органов управления товарищества;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w:t>
      </w:r>
      <w:r w:rsidRPr="00F176A1">
        <w:rPr>
          <w:rFonts w:ascii="Times New Roman" w:hAnsi="Times New Roman" w:cs="Times New Roman"/>
          <w:sz w:val="28"/>
          <w:szCs w:val="28"/>
        </w:rPr>
        <w:tab/>
        <w:t xml:space="preserve">разрабатывает проект договора на содержание и ремонт общего имущества для утверждения на заседании правления ТСЖ (предлагая себя в качестве стороны договора);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lastRenderedPageBreak/>
        <w:t>•</w:t>
      </w:r>
      <w:r w:rsidRPr="00F176A1">
        <w:rPr>
          <w:rFonts w:ascii="Times New Roman" w:hAnsi="Times New Roman" w:cs="Times New Roman"/>
          <w:sz w:val="28"/>
          <w:szCs w:val="28"/>
        </w:rPr>
        <w:tab/>
        <w:t xml:space="preserve">берет на себя обязательства по ведению бухгалтерского учета ТСЖ, ведению расчетов за ЖКУ, изготовлению платежных документов и их доставке конечным потребителям, а также частичному финансированию деятельности товарищества (после создания ТСЖ).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В результате участия ТСЖ в управлении МКД у УО возникают следующие возможности:</w:t>
      </w:r>
    </w:p>
    <w:p w:rsidR="00F176A1" w:rsidRPr="00F176A1" w:rsidRDefault="00F176A1" w:rsidP="00F176A1">
      <w:pPr>
        <w:spacing w:after="0"/>
        <w:jc w:val="both"/>
        <w:rPr>
          <w:rFonts w:ascii="Times New Roman" w:hAnsi="Times New Roman" w:cs="Times New Roman"/>
          <w:sz w:val="28"/>
          <w:szCs w:val="28"/>
        </w:rPr>
      </w:pPr>
      <w:r w:rsidRPr="009716BE">
        <w:rPr>
          <w:rFonts w:ascii="Times New Roman" w:hAnsi="Times New Roman" w:cs="Times New Roman"/>
          <w:b/>
          <w:sz w:val="28"/>
          <w:szCs w:val="28"/>
        </w:rPr>
        <w:t>1.</w:t>
      </w:r>
      <w:r w:rsidRPr="00F176A1">
        <w:rPr>
          <w:rFonts w:ascii="Times New Roman" w:hAnsi="Times New Roman" w:cs="Times New Roman"/>
          <w:sz w:val="28"/>
          <w:szCs w:val="28"/>
        </w:rPr>
        <w:t xml:space="preserve"> Разделяются виды деятельности по предоставлению жилищных и коммунальных услуг и, соответственно, финансовые потоки (рисунок 3). </w:t>
      </w:r>
    </w:p>
    <w:p w:rsidR="00F176A1" w:rsidRPr="00047FA5" w:rsidRDefault="00F176A1" w:rsidP="00F176A1">
      <w:pPr>
        <w:spacing w:after="0"/>
        <w:jc w:val="both"/>
        <w:rPr>
          <w:rFonts w:ascii="Times New Roman" w:hAnsi="Times New Roman" w:cs="Times New Roman"/>
          <w:b/>
          <w:color w:val="002060"/>
          <w:sz w:val="28"/>
          <w:szCs w:val="28"/>
          <w:u w:val="single"/>
        </w:rPr>
      </w:pPr>
      <w:r w:rsidRPr="00047FA5">
        <w:rPr>
          <w:rFonts w:ascii="Times New Roman" w:hAnsi="Times New Roman" w:cs="Times New Roman"/>
          <w:b/>
          <w:color w:val="002060"/>
          <w:sz w:val="28"/>
          <w:szCs w:val="28"/>
          <w:u w:val="single"/>
        </w:rPr>
        <w:t xml:space="preserve">Рисунок 3 Движение финансовых потоков в «ломаной» схеме управления МКД </w:t>
      </w:r>
    </w:p>
    <w:p w:rsidR="00F176A1" w:rsidRPr="00047FA5" w:rsidRDefault="00047FA5" w:rsidP="00F176A1">
      <w:pPr>
        <w:spacing w:after="0"/>
        <w:jc w:val="both"/>
        <w:rPr>
          <w:rFonts w:ascii="Times New Roman" w:hAnsi="Times New Roman" w:cs="Times New Roman"/>
          <w:b/>
          <w:color w:val="002060"/>
          <w:sz w:val="28"/>
          <w:szCs w:val="28"/>
          <w:u w:val="single"/>
        </w:rPr>
      </w:pPr>
      <w:r>
        <w:rPr>
          <w:noProof/>
          <w:lang w:eastAsia="ru-RU"/>
        </w:rPr>
        <w:drawing>
          <wp:inline distT="0" distB="0" distL="0" distR="0" wp14:anchorId="73D84BF8" wp14:editId="0B8D1711">
            <wp:extent cx="6645910" cy="1810065"/>
            <wp:effectExtent l="0" t="0" r="2540" b="0"/>
            <wp:docPr id="5" name="Рисунок 5" descr="https://e.profkiosk.ru/service_tbn2/xq2w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profkiosk.ru/service_tbn2/xq2wo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1810065"/>
                    </a:xfrm>
                    <a:prstGeom prst="rect">
                      <a:avLst/>
                    </a:prstGeom>
                    <a:noFill/>
                    <a:ln>
                      <a:noFill/>
                    </a:ln>
                  </pic:spPr>
                </pic:pic>
              </a:graphicData>
            </a:graphic>
          </wp:inline>
        </w:drawing>
      </w:r>
      <w:r w:rsidR="00F176A1" w:rsidRPr="00F176A1">
        <w:rPr>
          <w:rFonts w:ascii="Times New Roman" w:hAnsi="Times New Roman" w:cs="Times New Roman"/>
          <w:sz w:val="28"/>
          <w:szCs w:val="28"/>
        </w:rPr>
        <w:t xml:space="preserve"> </w:t>
      </w:r>
    </w:p>
    <w:p w:rsidR="00F176A1" w:rsidRPr="00F176A1" w:rsidRDefault="00F176A1" w:rsidP="00F176A1">
      <w:pPr>
        <w:spacing w:after="0"/>
        <w:jc w:val="both"/>
        <w:rPr>
          <w:rFonts w:ascii="Times New Roman" w:hAnsi="Times New Roman" w:cs="Times New Roman"/>
          <w:sz w:val="28"/>
          <w:szCs w:val="28"/>
        </w:rPr>
      </w:pPr>
      <w:r w:rsidRPr="009716BE">
        <w:rPr>
          <w:rFonts w:ascii="Times New Roman" w:hAnsi="Times New Roman" w:cs="Times New Roman"/>
          <w:b/>
          <w:sz w:val="28"/>
          <w:szCs w:val="28"/>
        </w:rPr>
        <w:t>2.</w:t>
      </w:r>
      <w:r w:rsidRPr="00F176A1">
        <w:rPr>
          <w:rFonts w:ascii="Times New Roman" w:hAnsi="Times New Roman" w:cs="Times New Roman"/>
          <w:sz w:val="28"/>
          <w:szCs w:val="28"/>
        </w:rPr>
        <w:t xml:space="preserve"> Можно исключить перехват финансовых потоков участниками договорных отношений с ТСЖ. Внутренними документами ТСЖ и договором между ТСЖ и собственниками, которые не стали членами ТСЖ, может быть определен порядок оплаты ЖКУ и зачисления средств на счета (ч. 5 и 6 ст. 155 Жилищного кодекса). </w:t>
      </w:r>
    </w:p>
    <w:p w:rsidR="00F176A1" w:rsidRPr="009716BE" w:rsidRDefault="00F176A1" w:rsidP="00F176A1">
      <w:pPr>
        <w:spacing w:after="0"/>
        <w:jc w:val="both"/>
        <w:rPr>
          <w:rFonts w:ascii="Times New Roman" w:hAnsi="Times New Roman" w:cs="Times New Roman"/>
          <w:b/>
          <w:color w:val="002060"/>
          <w:sz w:val="28"/>
          <w:szCs w:val="28"/>
          <w:u w:val="single"/>
        </w:rPr>
      </w:pPr>
      <w:r w:rsidRPr="009716BE">
        <w:rPr>
          <w:rFonts w:ascii="Times New Roman" w:hAnsi="Times New Roman" w:cs="Times New Roman"/>
          <w:b/>
          <w:color w:val="002060"/>
          <w:sz w:val="28"/>
          <w:szCs w:val="28"/>
          <w:u w:val="single"/>
        </w:rPr>
        <w:t>________________________________________</w:t>
      </w:r>
      <w:r w:rsidR="009716BE" w:rsidRPr="009716BE">
        <w:rPr>
          <w:rFonts w:ascii="Times New Roman" w:hAnsi="Times New Roman" w:cs="Times New Roman"/>
          <w:b/>
          <w:color w:val="002060"/>
          <w:sz w:val="28"/>
          <w:szCs w:val="28"/>
          <w:u w:val="single"/>
        </w:rPr>
        <w:t>__________________________________</w:t>
      </w:r>
    </w:p>
    <w:p w:rsidR="00F176A1" w:rsidRPr="009716BE" w:rsidRDefault="00F176A1" w:rsidP="00F176A1">
      <w:pPr>
        <w:spacing w:after="0"/>
        <w:jc w:val="both"/>
        <w:rPr>
          <w:rFonts w:ascii="Times New Roman" w:hAnsi="Times New Roman" w:cs="Times New Roman"/>
          <w:b/>
          <w:color w:val="002060"/>
          <w:sz w:val="28"/>
          <w:szCs w:val="28"/>
          <w:u w:val="single"/>
        </w:rPr>
      </w:pPr>
      <w:r w:rsidRPr="009716BE">
        <w:rPr>
          <w:rFonts w:ascii="Times New Roman" w:hAnsi="Times New Roman" w:cs="Times New Roman"/>
          <w:b/>
          <w:color w:val="002060"/>
          <w:sz w:val="28"/>
          <w:szCs w:val="28"/>
          <w:u w:val="single"/>
        </w:rPr>
        <w:t>ВАЖНО!</w:t>
      </w:r>
    </w:p>
    <w:p w:rsidR="00F176A1" w:rsidRPr="009716BE" w:rsidRDefault="00F176A1" w:rsidP="00F176A1">
      <w:pPr>
        <w:spacing w:after="0"/>
        <w:jc w:val="both"/>
        <w:rPr>
          <w:rFonts w:ascii="Times New Roman" w:hAnsi="Times New Roman" w:cs="Times New Roman"/>
          <w:b/>
          <w:color w:val="002060"/>
          <w:sz w:val="28"/>
          <w:szCs w:val="28"/>
          <w:u w:val="single"/>
        </w:rPr>
      </w:pPr>
      <w:r w:rsidRPr="009716BE">
        <w:rPr>
          <w:rFonts w:ascii="Times New Roman" w:hAnsi="Times New Roman" w:cs="Times New Roman"/>
          <w:b/>
          <w:color w:val="002060"/>
          <w:sz w:val="28"/>
          <w:szCs w:val="28"/>
          <w:u w:val="single"/>
        </w:rPr>
        <w:t>«Ломаная» схема работает не всегда.</w:t>
      </w:r>
    </w:p>
    <w:p w:rsidR="00F176A1" w:rsidRPr="009716BE" w:rsidRDefault="00F176A1" w:rsidP="00F176A1">
      <w:pPr>
        <w:spacing w:after="0"/>
        <w:jc w:val="both"/>
        <w:rPr>
          <w:rFonts w:ascii="Times New Roman" w:hAnsi="Times New Roman" w:cs="Times New Roman"/>
          <w:b/>
          <w:color w:val="002060"/>
          <w:sz w:val="28"/>
          <w:szCs w:val="28"/>
          <w:u w:val="single"/>
        </w:rPr>
      </w:pPr>
      <w:r w:rsidRPr="009716BE">
        <w:rPr>
          <w:rFonts w:ascii="Times New Roman" w:hAnsi="Times New Roman" w:cs="Times New Roman"/>
          <w:b/>
          <w:color w:val="002060"/>
          <w:sz w:val="28"/>
          <w:szCs w:val="28"/>
          <w:u w:val="single"/>
        </w:rPr>
        <w:t xml:space="preserve">Если между УО и жилищным объединением заключен договор управления МКД, а не договор о содержании общего имущества, «ломаная» схема № 3 не работает. В этом случае УО является исполнителем КУ и должна иметь лицензию на управление МКД со всеми вытекающими последствиями. </w:t>
      </w:r>
    </w:p>
    <w:p w:rsidR="00F176A1" w:rsidRPr="009716BE" w:rsidRDefault="00F176A1" w:rsidP="00F176A1">
      <w:pPr>
        <w:spacing w:after="0"/>
        <w:jc w:val="both"/>
        <w:rPr>
          <w:rFonts w:ascii="Times New Roman" w:hAnsi="Times New Roman" w:cs="Times New Roman"/>
          <w:b/>
          <w:sz w:val="28"/>
          <w:szCs w:val="28"/>
          <w:u w:val="single"/>
        </w:rPr>
      </w:pPr>
      <w:r w:rsidRPr="009716BE">
        <w:rPr>
          <w:rFonts w:ascii="Times New Roman" w:hAnsi="Times New Roman" w:cs="Times New Roman"/>
          <w:b/>
          <w:sz w:val="28"/>
          <w:szCs w:val="28"/>
          <w:u w:val="single"/>
        </w:rPr>
        <w:t>________________________________________</w:t>
      </w:r>
      <w:r w:rsidR="009716BE" w:rsidRPr="009716BE">
        <w:rPr>
          <w:rFonts w:ascii="Times New Roman" w:hAnsi="Times New Roman" w:cs="Times New Roman"/>
          <w:b/>
          <w:sz w:val="28"/>
          <w:szCs w:val="28"/>
          <w:u w:val="single"/>
        </w:rPr>
        <w:t>__________________________________</w:t>
      </w:r>
    </w:p>
    <w:p w:rsidR="00F176A1" w:rsidRPr="00F176A1" w:rsidRDefault="00F176A1" w:rsidP="00F176A1">
      <w:pPr>
        <w:spacing w:after="0"/>
        <w:jc w:val="both"/>
        <w:rPr>
          <w:rFonts w:ascii="Times New Roman" w:hAnsi="Times New Roman" w:cs="Times New Roman"/>
          <w:sz w:val="28"/>
          <w:szCs w:val="28"/>
        </w:rPr>
      </w:pPr>
    </w:p>
    <w:p w:rsidR="00F176A1" w:rsidRPr="00F176A1" w:rsidRDefault="00F176A1" w:rsidP="00F176A1">
      <w:pPr>
        <w:spacing w:after="0"/>
        <w:jc w:val="both"/>
        <w:rPr>
          <w:rFonts w:ascii="Times New Roman" w:hAnsi="Times New Roman" w:cs="Times New Roman"/>
          <w:sz w:val="28"/>
          <w:szCs w:val="28"/>
        </w:rPr>
      </w:pPr>
      <w:r w:rsidRPr="009716BE">
        <w:rPr>
          <w:rFonts w:ascii="Times New Roman" w:hAnsi="Times New Roman" w:cs="Times New Roman"/>
          <w:b/>
          <w:sz w:val="28"/>
          <w:szCs w:val="28"/>
        </w:rPr>
        <w:t>3.</w:t>
      </w:r>
      <w:r w:rsidRPr="00F176A1">
        <w:rPr>
          <w:rFonts w:ascii="Times New Roman" w:hAnsi="Times New Roman" w:cs="Times New Roman"/>
          <w:sz w:val="28"/>
          <w:szCs w:val="28"/>
        </w:rPr>
        <w:t xml:space="preserve"> УО отвечает только за предоставление жилищных услуг и не обязана иметь лицензию.</w:t>
      </w:r>
    </w:p>
    <w:p w:rsidR="00F176A1" w:rsidRPr="00F176A1" w:rsidRDefault="00F176A1" w:rsidP="00F176A1">
      <w:pPr>
        <w:spacing w:after="0"/>
        <w:jc w:val="both"/>
        <w:rPr>
          <w:rFonts w:ascii="Times New Roman" w:hAnsi="Times New Roman" w:cs="Times New Roman"/>
          <w:sz w:val="28"/>
          <w:szCs w:val="28"/>
        </w:rPr>
      </w:pPr>
      <w:r w:rsidRPr="009716BE">
        <w:rPr>
          <w:rFonts w:ascii="Times New Roman" w:hAnsi="Times New Roman" w:cs="Times New Roman"/>
          <w:b/>
          <w:sz w:val="28"/>
          <w:szCs w:val="28"/>
        </w:rPr>
        <w:t>4.</w:t>
      </w:r>
      <w:r w:rsidRPr="00F176A1">
        <w:rPr>
          <w:rFonts w:ascii="Times New Roman" w:hAnsi="Times New Roman" w:cs="Times New Roman"/>
          <w:sz w:val="28"/>
          <w:szCs w:val="28"/>
        </w:rPr>
        <w:t xml:space="preserve"> УО и ее руководитель не подпадают под административную ответственность, а штрафы для жилищных объединений в разы ниже, чем для УО. </w:t>
      </w:r>
    </w:p>
    <w:p w:rsidR="00F176A1" w:rsidRPr="00F176A1" w:rsidRDefault="00F176A1" w:rsidP="00F176A1">
      <w:pPr>
        <w:spacing w:after="0"/>
        <w:jc w:val="both"/>
        <w:rPr>
          <w:rFonts w:ascii="Times New Roman" w:hAnsi="Times New Roman" w:cs="Times New Roman"/>
          <w:sz w:val="28"/>
          <w:szCs w:val="28"/>
        </w:rPr>
      </w:pPr>
      <w:r w:rsidRPr="009716BE">
        <w:rPr>
          <w:rFonts w:ascii="Times New Roman" w:hAnsi="Times New Roman" w:cs="Times New Roman"/>
          <w:b/>
          <w:sz w:val="28"/>
          <w:szCs w:val="28"/>
        </w:rPr>
        <w:t>5.</w:t>
      </w:r>
      <w:r w:rsidRPr="00F176A1">
        <w:rPr>
          <w:rFonts w:ascii="Times New Roman" w:hAnsi="Times New Roman" w:cs="Times New Roman"/>
          <w:sz w:val="28"/>
          <w:szCs w:val="28"/>
        </w:rPr>
        <w:t xml:space="preserve"> УО не зависит от общих собраний собственников помещений в МКД. Договор на оказание услуг и выполнение работ по содержанию общего имущества подписывает председатель правления. </w:t>
      </w:r>
    </w:p>
    <w:p w:rsidR="00F176A1" w:rsidRPr="00F176A1" w:rsidRDefault="00F176A1" w:rsidP="00F176A1">
      <w:pPr>
        <w:spacing w:after="0"/>
        <w:jc w:val="both"/>
        <w:rPr>
          <w:rFonts w:ascii="Times New Roman" w:hAnsi="Times New Roman" w:cs="Times New Roman"/>
          <w:sz w:val="28"/>
          <w:szCs w:val="28"/>
        </w:rPr>
      </w:pPr>
      <w:r w:rsidRPr="009716BE">
        <w:rPr>
          <w:rFonts w:ascii="Times New Roman" w:hAnsi="Times New Roman" w:cs="Times New Roman"/>
          <w:b/>
          <w:sz w:val="28"/>
          <w:szCs w:val="28"/>
        </w:rPr>
        <w:t>6.</w:t>
      </w:r>
      <w:r w:rsidRPr="00F176A1">
        <w:rPr>
          <w:rFonts w:ascii="Times New Roman" w:hAnsi="Times New Roman" w:cs="Times New Roman"/>
          <w:sz w:val="28"/>
          <w:szCs w:val="28"/>
        </w:rPr>
        <w:t xml:space="preserve"> Актирование выполненных работ и оказанных услуг осуществляет правление ТСЖ.</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Для ТСЖ такая схема также интересна.</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Во-первых, УО частично компенсирует расходы ТСЖ (ведение начислений, бухгалтерского учета и др.).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lastRenderedPageBreak/>
        <w:t xml:space="preserve">Во-вторых, все средства собственников помещений поступают непосредственно лицам, которые предоставляют жилищные и коммунальные услуги. Члены ТСЖ не смогут обвинить правление товарищества в нецелевом использовании средств. </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В-третьих, ТСЖ сможет выступать заказчиком работ и услуг и контролировать работу УО. </w:t>
      </w:r>
    </w:p>
    <w:p w:rsidR="00F176A1" w:rsidRPr="009716BE" w:rsidRDefault="00F176A1" w:rsidP="00F176A1">
      <w:pPr>
        <w:spacing w:after="0"/>
        <w:jc w:val="both"/>
        <w:rPr>
          <w:rFonts w:ascii="Times New Roman" w:hAnsi="Times New Roman" w:cs="Times New Roman"/>
          <w:b/>
          <w:color w:val="002060"/>
          <w:sz w:val="28"/>
          <w:szCs w:val="28"/>
          <w:u w:val="single"/>
        </w:rPr>
      </w:pPr>
      <w:r w:rsidRPr="009716BE">
        <w:rPr>
          <w:rFonts w:ascii="Times New Roman" w:hAnsi="Times New Roman" w:cs="Times New Roman"/>
          <w:b/>
          <w:color w:val="002060"/>
          <w:sz w:val="28"/>
          <w:szCs w:val="28"/>
          <w:u w:val="single"/>
        </w:rPr>
        <w:t>Вариант 4. Перспективный</w:t>
      </w:r>
    </w:p>
    <w:p w:rsidR="00F176A1" w:rsidRP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В Госдуме рассматривается проект федерального закона № 207460–7 о переходе на прямые отношения между собственниками помещений в МКД и РСО. </w:t>
      </w:r>
    </w:p>
    <w:p w:rsidR="00F176A1" w:rsidRDefault="00F176A1" w:rsidP="00F176A1">
      <w:pPr>
        <w:spacing w:after="0"/>
        <w:jc w:val="both"/>
        <w:rPr>
          <w:rFonts w:ascii="Times New Roman" w:hAnsi="Times New Roman" w:cs="Times New Roman"/>
          <w:sz w:val="28"/>
          <w:szCs w:val="28"/>
        </w:rPr>
      </w:pPr>
      <w:r w:rsidRPr="00F176A1">
        <w:rPr>
          <w:rFonts w:ascii="Times New Roman" w:hAnsi="Times New Roman" w:cs="Times New Roman"/>
          <w:sz w:val="28"/>
          <w:szCs w:val="28"/>
        </w:rPr>
        <w:t xml:space="preserve">Чтобы понять, что при действующем законодательстве УО всегда будут банкротами в случае предоставления КУ, федеральным органам власти потребовалось более семи лет. Вероятность принятия данного закона </w:t>
      </w:r>
      <w:r w:rsidR="009716BE">
        <w:rPr>
          <w:rFonts w:ascii="Times New Roman" w:hAnsi="Times New Roman" w:cs="Times New Roman"/>
          <w:sz w:val="28"/>
          <w:szCs w:val="28"/>
        </w:rPr>
        <w:t xml:space="preserve">в конце февраля 2018 года </w:t>
      </w:r>
      <w:r w:rsidRPr="00F176A1">
        <w:rPr>
          <w:rFonts w:ascii="Times New Roman" w:hAnsi="Times New Roman" w:cs="Times New Roman"/>
          <w:sz w:val="28"/>
          <w:szCs w:val="28"/>
        </w:rPr>
        <w:t>очень высокая.</w:t>
      </w:r>
    </w:p>
    <w:p w:rsidR="00E303B3" w:rsidRDefault="00E303B3" w:rsidP="00F176A1">
      <w:pPr>
        <w:spacing w:after="0"/>
        <w:jc w:val="both"/>
        <w:rPr>
          <w:rFonts w:ascii="Times New Roman" w:hAnsi="Times New Roman" w:cs="Times New Roman"/>
          <w:sz w:val="28"/>
          <w:szCs w:val="28"/>
        </w:rPr>
      </w:pPr>
      <w:r>
        <w:rPr>
          <w:rFonts w:ascii="Times New Roman" w:hAnsi="Times New Roman" w:cs="Times New Roman"/>
          <w:sz w:val="28"/>
          <w:szCs w:val="28"/>
        </w:rPr>
        <w:t>----------------------------------------------------------------------------------------------------------------</w:t>
      </w:r>
    </w:p>
    <w:p w:rsidR="00B87ED9" w:rsidRDefault="00B87ED9" w:rsidP="00F176A1">
      <w:pPr>
        <w:spacing w:after="0"/>
        <w:jc w:val="both"/>
        <w:rPr>
          <w:rFonts w:ascii="Times New Roman" w:hAnsi="Times New Roman" w:cs="Times New Roman"/>
          <w:sz w:val="28"/>
          <w:szCs w:val="28"/>
        </w:rPr>
      </w:pPr>
    </w:p>
    <w:p w:rsidR="009E7615" w:rsidRDefault="009E7615" w:rsidP="009E7615">
      <w:pPr>
        <w:pStyle w:val="a3"/>
        <w:numPr>
          <w:ilvl w:val="0"/>
          <w:numId w:val="1"/>
        </w:numPr>
        <w:rPr>
          <w:rFonts w:ascii="Times New Roman" w:eastAsia="Times New Roman" w:hAnsi="Times New Roman" w:cs="Times New Roman"/>
          <w:b/>
          <w:color w:val="002060"/>
          <w:sz w:val="40"/>
          <w:szCs w:val="40"/>
          <w:u w:val="single"/>
          <w:lang w:eastAsia="ru-RU"/>
        </w:rPr>
      </w:pPr>
      <w:r w:rsidRPr="009E7615">
        <w:rPr>
          <w:rFonts w:ascii="Times New Roman" w:eastAsia="Times New Roman" w:hAnsi="Times New Roman" w:cs="Times New Roman"/>
          <w:b/>
          <w:color w:val="002060"/>
          <w:sz w:val="40"/>
          <w:szCs w:val="40"/>
          <w:u w:val="single"/>
          <w:lang w:eastAsia="ru-RU"/>
        </w:rPr>
        <w:t>Нормативная температура воздуха в помещениях МКД</w:t>
      </w:r>
    </w:p>
    <w:p w:rsidR="00D6620A" w:rsidRPr="00D6620A" w:rsidRDefault="00D6620A" w:rsidP="00D6620A">
      <w:pPr>
        <w:spacing w:after="280" w:afterAutospacing="1" w:line="300" w:lineRule="atLeast"/>
        <w:rPr>
          <w:rFonts w:ascii="Times New Roman" w:eastAsia="Times New Roman" w:hAnsi="Times New Roman" w:cs="Times New Roman"/>
          <w:b/>
          <w:color w:val="002060"/>
          <w:sz w:val="24"/>
          <w:szCs w:val="24"/>
          <w:u w:val="single"/>
          <w:lang w:eastAsia="ru-RU"/>
        </w:rPr>
      </w:pPr>
      <w:r w:rsidRPr="00D6620A">
        <w:rPr>
          <w:rFonts w:ascii="Times New Roman" w:eastAsia="Times New Roman" w:hAnsi="Times New Roman" w:cs="Times New Roman"/>
          <w:b/>
          <w:color w:val="002060"/>
          <w:sz w:val="24"/>
          <w:szCs w:val="24"/>
          <w:u w:val="single"/>
          <w:lang w:eastAsia="ru-RU"/>
        </w:rPr>
        <w:t xml:space="preserve">CПРАВКА ПРЕДОСТАВЛЕНА ЭКСПЕРТАМИ СПРАВОЧНОЙ СИСТЕМЫ «УПРАВЛЕНИЕ МНОГОКВАРТИРНЫМ ДОМОМ» </w:t>
      </w:r>
    </w:p>
    <w:p w:rsidR="00D6620A" w:rsidRPr="00D6620A" w:rsidRDefault="00D6620A" w:rsidP="00D6620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6620A">
        <w:rPr>
          <w:rFonts w:ascii="Times New Roman" w:eastAsia="Times New Roman" w:hAnsi="Times New Roman" w:cs="Times New Roman"/>
          <w:sz w:val="28"/>
          <w:szCs w:val="28"/>
          <w:lang w:eastAsia="ru-RU"/>
        </w:rPr>
        <w:t xml:space="preserve">Перед вами шпаргалка. Вы можете свериться с ней, если получите жалобу от жителя о том, что в квартире холодно. </w:t>
      </w:r>
    </w:p>
    <w:p w:rsidR="00D6620A" w:rsidRPr="00D6620A" w:rsidRDefault="00D6620A" w:rsidP="00D6620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6620A">
        <w:rPr>
          <w:rFonts w:ascii="Times New Roman" w:eastAsia="Times New Roman" w:hAnsi="Times New Roman" w:cs="Times New Roman"/>
          <w:sz w:val="28"/>
          <w:szCs w:val="28"/>
          <w:lang w:eastAsia="ru-RU"/>
        </w:rPr>
        <w:t xml:space="preserve">В случае отклонения температуры воздуха в помещениях от нормативных значений юридическое лицо могут оштрафовать на сумму до 10 тыс. руб. Кроме того, придется делать перерасчет. </w:t>
      </w:r>
    </w:p>
    <w:p w:rsidR="00D6620A" w:rsidRPr="00D6620A" w:rsidRDefault="00D6620A" w:rsidP="00D6620A">
      <w:pPr>
        <w:spacing w:after="0" w:line="300" w:lineRule="atLeast"/>
        <w:jc w:val="both"/>
        <w:rPr>
          <w:rFonts w:ascii="Times New Roman" w:eastAsia="Times New Roman" w:hAnsi="Times New Roman" w:cs="Times New Roman"/>
          <w:sz w:val="28"/>
          <w:szCs w:val="28"/>
          <w:lang w:eastAsia="ru-RU"/>
        </w:rPr>
      </w:pPr>
      <w:r w:rsidRPr="00D6620A">
        <w:rPr>
          <w:rFonts w:ascii="Times New Roman" w:eastAsia="Times New Roman" w:hAnsi="Times New Roman" w:cs="Times New Roman"/>
          <w:sz w:val="28"/>
          <w:szCs w:val="28"/>
          <w:lang w:eastAsia="ru-RU"/>
        </w:rPr>
        <w:t>Из этой статьи вы узнаете:</w:t>
      </w:r>
    </w:p>
    <w:p w:rsidR="00D6620A" w:rsidRPr="00D6620A" w:rsidRDefault="00D6620A" w:rsidP="00D6620A">
      <w:pPr>
        <w:numPr>
          <w:ilvl w:val="0"/>
          <w:numId w:val="6"/>
        </w:numPr>
        <w:spacing w:after="0" w:line="300" w:lineRule="atLeast"/>
        <w:jc w:val="both"/>
        <w:rPr>
          <w:rFonts w:ascii="Times New Roman" w:eastAsia="Times New Roman" w:hAnsi="Times New Roman" w:cs="Times New Roman"/>
          <w:sz w:val="28"/>
          <w:szCs w:val="28"/>
          <w:lang w:eastAsia="ru-RU"/>
        </w:rPr>
      </w:pPr>
      <w:r w:rsidRPr="00D6620A">
        <w:rPr>
          <w:rFonts w:ascii="Times New Roman" w:eastAsia="Times New Roman" w:hAnsi="Times New Roman" w:cs="Times New Roman"/>
          <w:sz w:val="28"/>
          <w:szCs w:val="28"/>
          <w:lang w:eastAsia="ru-RU"/>
        </w:rPr>
        <w:t>какой должна быть температура воздуха в помещениях МКД;</w:t>
      </w:r>
    </w:p>
    <w:p w:rsidR="00D6620A" w:rsidRPr="00D6620A" w:rsidRDefault="00D6620A" w:rsidP="00D6620A">
      <w:pPr>
        <w:numPr>
          <w:ilvl w:val="0"/>
          <w:numId w:val="6"/>
        </w:numPr>
        <w:spacing w:after="0" w:line="300" w:lineRule="atLeast"/>
        <w:jc w:val="both"/>
        <w:rPr>
          <w:rFonts w:ascii="Times New Roman" w:eastAsia="Times New Roman" w:hAnsi="Times New Roman" w:cs="Times New Roman"/>
          <w:sz w:val="28"/>
          <w:szCs w:val="28"/>
          <w:lang w:eastAsia="ru-RU"/>
        </w:rPr>
      </w:pPr>
      <w:r w:rsidRPr="00D6620A">
        <w:rPr>
          <w:rFonts w:ascii="Times New Roman" w:eastAsia="Times New Roman" w:hAnsi="Times New Roman" w:cs="Times New Roman"/>
          <w:sz w:val="28"/>
          <w:szCs w:val="28"/>
          <w:lang w:eastAsia="ru-RU"/>
        </w:rPr>
        <w:t>какие предусмотрены отклонения;</w:t>
      </w:r>
    </w:p>
    <w:p w:rsidR="00D6620A" w:rsidRPr="00D6620A" w:rsidRDefault="00D6620A" w:rsidP="00D6620A">
      <w:pPr>
        <w:numPr>
          <w:ilvl w:val="0"/>
          <w:numId w:val="6"/>
        </w:numPr>
        <w:spacing w:after="0" w:line="300" w:lineRule="atLeast"/>
        <w:jc w:val="both"/>
        <w:rPr>
          <w:rFonts w:ascii="Times New Roman" w:eastAsia="Times New Roman" w:hAnsi="Times New Roman" w:cs="Times New Roman"/>
          <w:sz w:val="28"/>
          <w:szCs w:val="28"/>
          <w:lang w:eastAsia="ru-RU"/>
        </w:rPr>
      </w:pPr>
      <w:r w:rsidRPr="00D6620A">
        <w:rPr>
          <w:rFonts w:ascii="Times New Roman" w:eastAsia="Times New Roman" w:hAnsi="Times New Roman" w:cs="Times New Roman"/>
          <w:sz w:val="28"/>
          <w:szCs w:val="28"/>
          <w:lang w:eastAsia="ru-RU"/>
        </w:rPr>
        <w:t>как сделать замер;</w:t>
      </w:r>
    </w:p>
    <w:p w:rsidR="00D6620A" w:rsidRDefault="00D6620A" w:rsidP="00D6620A">
      <w:pPr>
        <w:numPr>
          <w:ilvl w:val="0"/>
          <w:numId w:val="6"/>
        </w:numPr>
        <w:spacing w:after="0" w:line="300" w:lineRule="atLeast"/>
        <w:jc w:val="both"/>
        <w:rPr>
          <w:rFonts w:ascii="Times New Roman" w:eastAsia="Times New Roman" w:hAnsi="Times New Roman" w:cs="Times New Roman"/>
          <w:sz w:val="28"/>
          <w:szCs w:val="28"/>
          <w:lang w:eastAsia="ru-RU"/>
        </w:rPr>
      </w:pPr>
      <w:r w:rsidRPr="00D6620A">
        <w:rPr>
          <w:rFonts w:ascii="Times New Roman" w:eastAsia="Times New Roman" w:hAnsi="Times New Roman" w:cs="Times New Roman"/>
          <w:sz w:val="28"/>
          <w:szCs w:val="28"/>
          <w:lang w:eastAsia="ru-RU"/>
        </w:rPr>
        <w:t>как рассчитать результирующую температуру воздуха в помещении.</w:t>
      </w:r>
    </w:p>
    <w:p w:rsidR="00D6620A" w:rsidRPr="00D6620A" w:rsidRDefault="00D6620A" w:rsidP="00D6620A">
      <w:pPr>
        <w:spacing w:after="0" w:line="300" w:lineRule="atLeast"/>
        <w:ind w:left="720"/>
        <w:jc w:val="both"/>
        <w:rPr>
          <w:rFonts w:ascii="Times New Roman" w:eastAsia="Times New Roman" w:hAnsi="Times New Roman" w:cs="Times New Roman"/>
          <w:sz w:val="28"/>
          <w:szCs w:val="28"/>
          <w:lang w:eastAsia="ru-RU"/>
        </w:rPr>
      </w:pPr>
      <w:r w:rsidRPr="00D6620A">
        <w:rPr>
          <w:rFonts w:ascii="Times New Roman" w:eastAsia="Times New Roman" w:hAnsi="Times New Roman" w:cs="Times New Roman"/>
          <w:b/>
          <w:bCs/>
          <w:color w:val="002060"/>
          <w:sz w:val="28"/>
          <w:szCs w:val="28"/>
          <w:u w:val="single"/>
          <w:lang w:eastAsia="ru-RU"/>
        </w:rPr>
        <w:t>Какой должна быть температура воздуха</w:t>
      </w:r>
    </w:p>
    <w:p w:rsidR="00D6620A" w:rsidRPr="00D6620A" w:rsidRDefault="00D6620A" w:rsidP="00D6620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6620A">
        <w:rPr>
          <w:rFonts w:ascii="Times New Roman" w:eastAsia="Times New Roman" w:hAnsi="Times New Roman" w:cs="Times New Roman"/>
          <w:sz w:val="28"/>
          <w:szCs w:val="28"/>
          <w:lang w:eastAsia="ru-RU"/>
        </w:rPr>
        <w:t xml:space="preserve">Температура воздуха в жилых помещениях МКД должна соответствовать требованиям </w:t>
      </w:r>
      <w:r w:rsidRPr="00D6620A">
        <w:rPr>
          <w:rFonts w:ascii="Times New Roman" w:eastAsia="Times New Roman" w:hAnsi="Times New Roman" w:cs="Times New Roman"/>
          <w:color w:val="008200"/>
          <w:sz w:val="28"/>
          <w:szCs w:val="28"/>
          <w:u w:val="single"/>
          <w:lang w:eastAsia="ru-RU"/>
        </w:rPr>
        <w:t>пункта 15</w:t>
      </w:r>
      <w:r w:rsidRPr="00D6620A">
        <w:rPr>
          <w:rFonts w:ascii="Times New Roman" w:eastAsia="Times New Roman" w:hAnsi="Times New Roman" w:cs="Times New Roman"/>
          <w:sz w:val="28"/>
          <w:szCs w:val="28"/>
          <w:lang w:eastAsia="ru-RU"/>
        </w:rPr>
        <w:t xml:space="preserve"> приложения 1 к Правилам предоставления коммунальных услуг собственникам и пользователям помещений в многоквартирных домах и жилых домов, утвержденным </w:t>
      </w:r>
      <w:r w:rsidRPr="00D6620A">
        <w:rPr>
          <w:rFonts w:ascii="Times New Roman" w:eastAsia="Times New Roman" w:hAnsi="Times New Roman" w:cs="Times New Roman"/>
          <w:color w:val="008200"/>
          <w:sz w:val="28"/>
          <w:szCs w:val="28"/>
          <w:u w:val="single"/>
          <w:lang w:eastAsia="ru-RU"/>
        </w:rPr>
        <w:t>постановлением Правительства от 06.05.2011 № 354</w:t>
      </w:r>
      <w:r w:rsidRPr="00D6620A">
        <w:rPr>
          <w:rFonts w:ascii="Times New Roman" w:eastAsia="Times New Roman" w:hAnsi="Times New Roman" w:cs="Times New Roman"/>
          <w:sz w:val="28"/>
          <w:szCs w:val="28"/>
          <w:lang w:eastAsia="ru-RU"/>
        </w:rPr>
        <w:t xml:space="preserve"> (далее — Правила № 354). </w:t>
      </w:r>
    </w:p>
    <w:p w:rsidR="00D6620A" w:rsidRPr="00D6620A" w:rsidRDefault="00D6620A" w:rsidP="00D6620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6620A">
        <w:rPr>
          <w:rFonts w:ascii="Times New Roman" w:eastAsia="Times New Roman" w:hAnsi="Times New Roman" w:cs="Times New Roman"/>
          <w:sz w:val="28"/>
          <w:szCs w:val="28"/>
          <w:lang w:eastAsia="ru-RU"/>
        </w:rPr>
        <w:t xml:space="preserve">В остальных помещениях температура регулируется законодательством о техническом регулировании, в частности </w:t>
      </w:r>
      <w:r w:rsidRPr="00D6620A">
        <w:rPr>
          <w:rFonts w:ascii="Times New Roman" w:eastAsia="Times New Roman" w:hAnsi="Times New Roman" w:cs="Times New Roman"/>
          <w:color w:val="008200"/>
          <w:sz w:val="28"/>
          <w:szCs w:val="28"/>
          <w:u w:val="single"/>
          <w:lang w:eastAsia="ru-RU"/>
        </w:rPr>
        <w:t>СанПиН 2.1.2.2645–10</w:t>
      </w:r>
      <w:r w:rsidRPr="00D6620A">
        <w:rPr>
          <w:rFonts w:ascii="Times New Roman" w:eastAsia="Times New Roman" w:hAnsi="Times New Roman" w:cs="Times New Roman"/>
          <w:sz w:val="28"/>
          <w:szCs w:val="28"/>
          <w:lang w:eastAsia="ru-RU"/>
        </w:rPr>
        <w:t xml:space="preserve"> (</w:t>
      </w:r>
      <w:r w:rsidRPr="00D6620A">
        <w:rPr>
          <w:rFonts w:ascii="Times New Roman" w:eastAsia="Times New Roman" w:hAnsi="Times New Roman" w:cs="Times New Roman"/>
          <w:color w:val="008200"/>
          <w:sz w:val="28"/>
          <w:szCs w:val="28"/>
          <w:u w:val="single"/>
          <w:lang w:eastAsia="ru-RU"/>
        </w:rPr>
        <w:t>приложение 2</w:t>
      </w:r>
      <w:r w:rsidRPr="00D6620A">
        <w:rPr>
          <w:rFonts w:ascii="Times New Roman" w:eastAsia="Times New Roman" w:hAnsi="Times New Roman" w:cs="Times New Roman"/>
          <w:sz w:val="28"/>
          <w:szCs w:val="28"/>
          <w:lang w:eastAsia="ru-RU"/>
        </w:rPr>
        <w:t xml:space="preserve">). </w:t>
      </w:r>
    </w:p>
    <w:p w:rsidR="00D6620A" w:rsidRPr="00D6620A" w:rsidRDefault="00D6620A" w:rsidP="00D6620A">
      <w:pPr>
        <w:spacing w:after="0" w:line="300" w:lineRule="atLeast"/>
        <w:jc w:val="both"/>
        <w:rPr>
          <w:rFonts w:ascii="Times New Roman" w:eastAsia="Times New Roman" w:hAnsi="Times New Roman" w:cs="Times New Roman"/>
          <w:sz w:val="28"/>
          <w:szCs w:val="28"/>
          <w:lang w:eastAsia="ru-RU"/>
        </w:rPr>
      </w:pPr>
      <w:r w:rsidRPr="00D6620A">
        <w:rPr>
          <w:rFonts w:ascii="Times New Roman" w:eastAsia="Times New Roman" w:hAnsi="Times New Roman" w:cs="Times New Roman"/>
          <w:sz w:val="28"/>
          <w:szCs w:val="28"/>
          <w:lang w:eastAsia="ru-RU"/>
        </w:rPr>
        <w:t xml:space="preserve">Нормативную температуру воздуха в помещениях МКД обеспечивает бесперебойная работа системы отопления. </w:t>
      </w:r>
    </w:p>
    <w:p w:rsidR="00D6620A" w:rsidRPr="00D6620A" w:rsidRDefault="00D6620A" w:rsidP="00D6620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6620A">
        <w:rPr>
          <w:rFonts w:ascii="Times New Roman" w:eastAsia="Times New Roman" w:hAnsi="Times New Roman" w:cs="Times New Roman"/>
          <w:sz w:val="28"/>
          <w:szCs w:val="28"/>
          <w:lang w:eastAsia="ru-RU"/>
        </w:rPr>
        <w:t xml:space="preserve">Давление во внутридомовой системе отопления с чугунными радиаторами должно быть не более 0,6 МПа. </w:t>
      </w:r>
    </w:p>
    <w:p w:rsidR="00D6620A" w:rsidRPr="00D6620A" w:rsidRDefault="00D6620A" w:rsidP="00D6620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6620A">
        <w:rPr>
          <w:rFonts w:ascii="Times New Roman" w:eastAsia="Times New Roman" w:hAnsi="Times New Roman" w:cs="Times New Roman"/>
          <w:sz w:val="28"/>
          <w:szCs w:val="28"/>
          <w:lang w:eastAsia="ru-RU"/>
        </w:rPr>
        <w:t xml:space="preserve">В домах с системами </w:t>
      </w:r>
      <w:proofErr w:type="spellStart"/>
      <w:r w:rsidRPr="00D6620A">
        <w:rPr>
          <w:rFonts w:ascii="Times New Roman" w:eastAsia="Times New Roman" w:hAnsi="Times New Roman" w:cs="Times New Roman"/>
          <w:sz w:val="28"/>
          <w:szCs w:val="28"/>
          <w:lang w:eastAsia="ru-RU"/>
        </w:rPr>
        <w:t>конвекторного</w:t>
      </w:r>
      <w:proofErr w:type="spellEnd"/>
      <w:r w:rsidRPr="00D6620A">
        <w:rPr>
          <w:rFonts w:ascii="Times New Roman" w:eastAsia="Times New Roman" w:hAnsi="Times New Roman" w:cs="Times New Roman"/>
          <w:sz w:val="28"/>
          <w:szCs w:val="28"/>
          <w:lang w:eastAsia="ru-RU"/>
        </w:rPr>
        <w:t xml:space="preserve"> и панельного отопления, калориферами, а также прочими отопительными приборами давление в системе отопления должно быть не более 1 МПа. </w:t>
      </w:r>
    </w:p>
    <w:p w:rsidR="00D6620A" w:rsidRPr="00D6620A" w:rsidRDefault="00D6620A" w:rsidP="00D6620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D6620A">
        <w:rPr>
          <w:rFonts w:ascii="Times New Roman" w:eastAsia="Times New Roman" w:hAnsi="Times New Roman" w:cs="Times New Roman"/>
          <w:sz w:val="28"/>
          <w:szCs w:val="28"/>
          <w:lang w:eastAsia="ru-RU"/>
        </w:rPr>
        <w:t xml:space="preserve">В любом случае давление в системе отопления не должно менее чем на 0,05 МПа (0,5 кгс/кв. см) превышать статическое давление, требуемое для постоянного заполнения системы отопления теплоносителем. </w:t>
      </w:r>
    </w:p>
    <w:p w:rsidR="00D6620A" w:rsidRDefault="00D6620A" w:rsidP="00D6620A">
      <w:pPr>
        <w:spacing w:after="0" w:line="300" w:lineRule="atLeast"/>
        <w:jc w:val="both"/>
        <w:rPr>
          <w:rFonts w:ascii="Times New Roman" w:eastAsia="Times New Roman" w:hAnsi="Times New Roman" w:cs="Times New Roman"/>
          <w:sz w:val="28"/>
          <w:szCs w:val="28"/>
          <w:lang w:eastAsia="ru-RU"/>
        </w:rPr>
      </w:pPr>
      <w:r w:rsidRPr="00D6620A">
        <w:rPr>
          <w:rFonts w:ascii="Times New Roman" w:eastAsia="Times New Roman" w:hAnsi="Times New Roman" w:cs="Times New Roman"/>
          <w:sz w:val="28"/>
          <w:szCs w:val="28"/>
          <w:lang w:eastAsia="ru-RU"/>
        </w:rPr>
        <w:t>Отклонение давления в системе отопления от установленных значений не допускается.</w:t>
      </w:r>
    </w:p>
    <w:p w:rsidR="00D6620A" w:rsidRPr="00D6620A" w:rsidRDefault="00D6620A" w:rsidP="00D6620A">
      <w:pPr>
        <w:spacing w:after="0" w:line="300" w:lineRule="atLeast"/>
        <w:jc w:val="both"/>
        <w:rPr>
          <w:rFonts w:ascii="Times New Roman" w:eastAsia="Times New Roman" w:hAnsi="Times New Roman" w:cs="Times New Roman"/>
          <w:sz w:val="28"/>
          <w:szCs w:val="28"/>
          <w:lang w:eastAsia="ru-RU"/>
        </w:rPr>
      </w:pPr>
      <w:r w:rsidRPr="00D6620A">
        <w:rPr>
          <w:rFonts w:ascii="Times New Roman" w:eastAsia="Arial" w:hAnsi="Times New Roman" w:cs="Times New Roman"/>
          <w:b/>
          <w:bCs/>
          <w:sz w:val="28"/>
          <w:szCs w:val="28"/>
          <w:lang w:eastAsia="ru-RU"/>
        </w:rPr>
        <w:t xml:space="preserve">ТАБЛИЦА Нормативная температура в помещениях МКД </w:t>
      </w:r>
    </w:p>
    <w:p w:rsidR="00D6620A" w:rsidRDefault="00D6620A" w:rsidP="00D6620A">
      <w:pPr>
        <w:spacing w:after="280" w:afterAutospacing="1" w:line="300" w:lineRule="atLeast"/>
        <w:rPr>
          <w:rFonts w:ascii="Times New Roman" w:eastAsia="Times New Roman" w:hAnsi="Times New Roman" w:cs="Times New Roman"/>
          <w:noProof/>
          <w:lang w:eastAsia="ru-RU"/>
        </w:rPr>
      </w:pPr>
      <w:r w:rsidRPr="00D6620A">
        <w:rPr>
          <w:rFonts w:ascii="Times New Roman" w:eastAsia="Times New Roman" w:hAnsi="Times New Roman" w:cs="Times New Roman"/>
          <w:noProof/>
          <w:lang w:eastAsia="ru-RU"/>
        </w:rPr>
        <w:drawing>
          <wp:inline distT="0" distB="0" distL="0" distR="0" wp14:anchorId="2D51C8EC" wp14:editId="3595C726">
            <wp:extent cx="6645910" cy="4114800"/>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114800"/>
                    </a:xfrm>
                    <a:prstGeom prst="rect">
                      <a:avLst/>
                    </a:prstGeom>
                    <a:noFill/>
                    <a:ln>
                      <a:noFill/>
                    </a:ln>
                  </pic:spPr>
                </pic:pic>
              </a:graphicData>
            </a:graphic>
          </wp:inline>
        </w:drawing>
      </w:r>
    </w:p>
    <w:p w:rsidR="00D6620A" w:rsidRPr="00D6620A" w:rsidRDefault="00D6620A" w:rsidP="00D6620A">
      <w:pPr>
        <w:spacing w:after="280" w:afterAutospacing="1" w:line="300" w:lineRule="atLeast"/>
        <w:rPr>
          <w:rFonts w:ascii="Times New Roman" w:eastAsia="Times New Roman" w:hAnsi="Times New Roman" w:cs="Times New Roman"/>
          <w:lang w:eastAsia="ru-RU"/>
        </w:rPr>
      </w:pPr>
    </w:p>
    <w:p w:rsidR="00D6620A" w:rsidRPr="00D6620A" w:rsidRDefault="00D6620A" w:rsidP="00D6620A">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D6620A">
        <w:rPr>
          <w:rFonts w:ascii="Times New Roman" w:eastAsia="Times New Roman" w:hAnsi="Times New Roman" w:cs="Times New Roman"/>
          <w:b/>
          <w:bCs/>
          <w:color w:val="002060"/>
          <w:sz w:val="28"/>
          <w:szCs w:val="28"/>
          <w:u w:val="single"/>
          <w:lang w:eastAsia="ru-RU"/>
        </w:rPr>
        <w:t>Какие предусмотрены отклонения</w:t>
      </w:r>
    </w:p>
    <w:p w:rsidR="00D6620A" w:rsidRPr="00D6620A" w:rsidRDefault="00C86E92" w:rsidP="00D6620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620A" w:rsidRPr="00D6620A">
        <w:rPr>
          <w:rFonts w:ascii="Times New Roman" w:eastAsia="Times New Roman" w:hAnsi="Times New Roman" w:cs="Times New Roman"/>
          <w:sz w:val="28"/>
          <w:szCs w:val="28"/>
          <w:lang w:eastAsia="ru-RU"/>
        </w:rPr>
        <w:t>Допускаются отклонения от нормативной температуры воздуха в помещениях, при которых не нужно делать перерасчет платы. Вот допустимые значения отклонений в соответствии с </w:t>
      </w:r>
      <w:r w:rsidR="00D6620A" w:rsidRPr="00D6620A">
        <w:rPr>
          <w:rFonts w:ascii="Times New Roman" w:eastAsia="Times New Roman" w:hAnsi="Times New Roman" w:cs="Times New Roman"/>
          <w:color w:val="008200"/>
          <w:sz w:val="28"/>
          <w:szCs w:val="28"/>
          <w:u w:val="single"/>
          <w:lang w:eastAsia="ru-RU"/>
        </w:rPr>
        <w:t>Правилами № 354</w:t>
      </w:r>
      <w:r w:rsidR="00D6620A" w:rsidRPr="00D6620A">
        <w:rPr>
          <w:rFonts w:ascii="Times New Roman" w:eastAsia="Times New Roman" w:hAnsi="Times New Roman" w:cs="Times New Roman"/>
          <w:sz w:val="28"/>
          <w:szCs w:val="28"/>
          <w:lang w:eastAsia="ru-RU"/>
        </w:rPr>
        <w:t xml:space="preserve">: </w:t>
      </w:r>
    </w:p>
    <w:p w:rsidR="00D6620A" w:rsidRPr="00D6620A" w:rsidRDefault="00D6620A" w:rsidP="00D6620A">
      <w:pPr>
        <w:numPr>
          <w:ilvl w:val="0"/>
          <w:numId w:val="7"/>
        </w:numPr>
        <w:spacing w:after="0" w:line="300" w:lineRule="atLeast"/>
        <w:jc w:val="both"/>
        <w:rPr>
          <w:rFonts w:ascii="Times New Roman" w:eastAsia="Times New Roman" w:hAnsi="Times New Roman" w:cs="Times New Roman"/>
          <w:sz w:val="28"/>
          <w:szCs w:val="28"/>
          <w:lang w:eastAsia="ru-RU"/>
        </w:rPr>
      </w:pPr>
      <w:r w:rsidRPr="00D6620A">
        <w:rPr>
          <w:rFonts w:ascii="Times New Roman" w:eastAsia="Times New Roman" w:hAnsi="Times New Roman" w:cs="Times New Roman"/>
          <w:sz w:val="28"/>
          <w:szCs w:val="28"/>
          <w:lang w:eastAsia="ru-RU"/>
        </w:rPr>
        <w:t>превышение нормативной температуры — не более 4 °C;</w:t>
      </w:r>
    </w:p>
    <w:p w:rsidR="00D6620A" w:rsidRPr="00D6620A" w:rsidRDefault="00D6620A" w:rsidP="00D6620A">
      <w:pPr>
        <w:numPr>
          <w:ilvl w:val="0"/>
          <w:numId w:val="7"/>
        </w:numPr>
        <w:spacing w:after="0" w:line="300" w:lineRule="atLeast"/>
        <w:jc w:val="both"/>
        <w:rPr>
          <w:rFonts w:ascii="Times New Roman" w:eastAsia="Times New Roman" w:hAnsi="Times New Roman" w:cs="Times New Roman"/>
          <w:sz w:val="28"/>
          <w:szCs w:val="28"/>
          <w:lang w:eastAsia="ru-RU"/>
        </w:rPr>
      </w:pPr>
      <w:r w:rsidRPr="00D6620A">
        <w:rPr>
          <w:rFonts w:ascii="Times New Roman" w:eastAsia="Times New Roman" w:hAnsi="Times New Roman" w:cs="Times New Roman"/>
          <w:sz w:val="28"/>
          <w:szCs w:val="28"/>
          <w:lang w:eastAsia="ru-RU"/>
        </w:rPr>
        <w:t xml:space="preserve">снижение нормативной температуры в ночное время суток (от 00:00 до 05:00) — не более 3 °C. </w:t>
      </w:r>
    </w:p>
    <w:p w:rsidR="00D6620A" w:rsidRPr="00D6620A" w:rsidRDefault="00C86E92" w:rsidP="00D6620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620A" w:rsidRPr="00D6620A">
        <w:rPr>
          <w:rFonts w:ascii="Times New Roman" w:eastAsia="Times New Roman" w:hAnsi="Times New Roman" w:cs="Times New Roman"/>
          <w:sz w:val="28"/>
          <w:szCs w:val="28"/>
          <w:lang w:eastAsia="ru-RU"/>
        </w:rPr>
        <w:t>Снижение температуры воздуха в жилом помещении в дневное время не допускается. Под дневным временем по </w:t>
      </w:r>
      <w:r w:rsidR="00D6620A" w:rsidRPr="00D6620A">
        <w:rPr>
          <w:rFonts w:ascii="Times New Roman" w:eastAsia="Times New Roman" w:hAnsi="Times New Roman" w:cs="Times New Roman"/>
          <w:color w:val="008200"/>
          <w:sz w:val="28"/>
          <w:szCs w:val="28"/>
          <w:u w:val="single"/>
          <w:lang w:eastAsia="ru-RU"/>
        </w:rPr>
        <w:t>Правилам № 354</w:t>
      </w:r>
      <w:r w:rsidR="00D6620A" w:rsidRPr="00D6620A">
        <w:rPr>
          <w:rFonts w:ascii="Times New Roman" w:eastAsia="Times New Roman" w:hAnsi="Times New Roman" w:cs="Times New Roman"/>
          <w:sz w:val="28"/>
          <w:szCs w:val="28"/>
          <w:lang w:eastAsia="ru-RU"/>
        </w:rPr>
        <w:t xml:space="preserve"> понимают время от 05:00 до 00:00. </w:t>
      </w:r>
    </w:p>
    <w:p w:rsidR="00D6620A" w:rsidRPr="00D6620A" w:rsidRDefault="00D6620A" w:rsidP="00D6620A">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D6620A">
        <w:rPr>
          <w:rFonts w:ascii="Times New Roman" w:eastAsia="Times New Roman" w:hAnsi="Times New Roman" w:cs="Times New Roman"/>
          <w:b/>
          <w:bCs/>
          <w:color w:val="002060"/>
          <w:sz w:val="28"/>
          <w:szCs w:val="28"/>
          <w:u w:val="single"/>
          <w:lang w:eastAsia="ru-RU"/>
        </w:rPr>
        <w:t>Как сделать замер</w:t>
      </w:r>
    </w:p>
    <w:p w:rsidR="00D6620A" w:rsidRPr="00D6620A" w:rsidRDefault="00C86E92" w:rsidP="00D6620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620A" w:rsidRPr="00D6620A">
        <w:rPr>
          <w:rFonts w:ascii="Times New Roman" w:eastAsia="Times New Roman" w:hAnsi="Times New Roman" w:cs="Times New Roman"/>
          <w:sz w:val="28"/>
          <w:szCs w:val="28"/>
          <w:lang w:eastAsia="ru-RU"/>
        </w:rPr>
        <w:t xml:space="preserve">Измеряйте температуру воздуха в комнатах жилых помещений, стоя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Измерительный прибор держите на высоте 1 м. </w:t>
      </w:r>
    </w:p>
    <w:p w:rsidR="00D6620A" w:rsidRPr="00D6620A" w:rsidRDefault="00C86E92" w:rsidP="00D6620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6620A" w:rsidRPr="00D6620A">
        <w:rPr>
          <w:rFonts w:ascii="Times New Roman" w:eastAsia="Times New Roman" w:hAnsi="Times New Roman" w:cs="Times New Roman"/>
          <w:sz w:val="28"/>
          <w:szCs w:val="28"/>
          <w:lang w:eastAsia="ru-RU"/>
        </w:rPr>
        <w:t>Если в квартире несколько комнат, замер делайте в наибольшей по площади жилой комнате.</w:t>
      </w:r>
    </w:p>
    <w:p w:rsidR="00D6620A" w:rsidRPr="00D6620A" w:rsidRDefault="00C86E92" w:rsidP="00D6620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620A" w:rsidRPr="00D6620A">
        <w:rPr>
          <w:rFonts w:ascii="Times New Roman" w:eastAsia="Times New Roman" w:hAnsi="Times New Roman" w:cs="Times New Roman"/>
          <w:sz w:val="28"/>
          <w:szCs w:val="28"/>
          <w:lang w:eastAsia="ru-RU"/>
        </w:rPr>
        <w:t>Измерительные приборы должны соответствовать требованиям стандартов (</w:t>
      </w:r>
      <w:r w:rsidR="00D6620A" w:rsidRPr="00D6620A">
        <w:rPr>
          <w:rFonts w:ascii="Times New Roman" w:eastAsia="Times New Roman" w:hAnsi="Times New Roman" w:cs="Times New Roman"/>
          <w:color w:val="008200"/>
          <w:sz w:val="28"/>
          <w:szCs w:val="28"/>
          <w:u w:val="single"/>
          <w:lang w:eastAsia="ru-RU"/>
        </w:rPr>
        <w:t>ГОСТ 30494–2011 «Здания жилые и общественные. Параметры микроклимата в помещениях»</w:t>
      </w:r>
      <w:r w:rsidR="00D6620A" w:rsidRPr="00D6620A">
        <w:rPr>
          <w:rFonts w:ascii="Times New Roman" w:eastAsia="Times New Roman" w:hAnsi="Times New Roman" w:cs="Times New Roman"/>
          <w:sz w:val="28"/>
          <w:szCs w:val="28"/>
          <w:lang w:eastAsia="ru-RU"/>
        </w:rPr>
        <w:t xml:space="preserve">). </w:t>
      </w:r>
    </w:p>
    <w:p w:rsidR="00D6620A" w:rsidRPr="00D6620A" w:rsidRDefault="00D6620A" w:rsidP="00D6620A">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D6620A">
        <w:rPr>
          <w:rFonts w:ascii="Times New Roman" w:eastAsia="Times New Roman" w:hAnsi="Times New Roman" w:cs="Times New Roman"/>
          <w:b/>
          <w:bCs/>
          <w:color w:val="002060"/>
          <w:sz w:val="28"/>
          <w:szCs w:val="28"/>
          <w:u w:val="single"/>
          <w:lang w:eastAsia="ru-RU"/>
        </w:rPr>
        <w:t>Как рассчитать результирующую температуру</w:t>
      </w:r>
    </w:p>
    <w:p w:rsidR="00D6620A" w:rsidRPr="00D6620A" w:rsidRDefault="00C86E92" w:rsidP="00C86E92">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      </w:t>
      </w:r>
      <w:r w:rsidR="00D6620A" w:rsidRPr="00D6620A">
        <w:rPr>
          <w:rFonts w:ascii="Times New Roman" w:eastAsia="Times New Roman" w:hAnsi="Times New Roman" w:cs="Times New Roman"/>
          <w:sz w:val="28"/>
          <w:szCs w:val="28"/>
          <w:lang w:eastAsia="ru-RU"/>
        </w:rPr>
        <w:t xml:space="preserve">Результирующую температуру помещения можно измерить шаровым термометром. При скорости движения воздуха до 0,2 м/с результирующую температуру считают равной температуре шарового термометра с диаметром сферы 150 мм. </w:t>
      </w:r>
    </w:p>
    <w:p w:rsidR="00D6620A" w:rsidRPr="00D6620A" w:rsidRDefault="00C86E92" w:rsidP="00C86E92">
      <w:pPr>
        <w:spacing w:after="0" w:line="300" w:lineRule="atLeast"/>
        <w:jc w:val="both"/>
        <w:rPr>
          <w:rFonts w:ascii="Times New Roman" w:eastAsia="Times New Roman" w:hAnsi="Times New Roman" w:cs="Times New Roman"/>
          <w:sz w:val="28"/>
          <w:szCs w:val="28"/>
          <w:lang w:eastAsia="ru-RU"/>
        </w:rPr>
      </w:pPr>
      <w:r w:rsidRPr="00C86E92">
        <w:rPr>
          <w:rFonts w:ascii="Times New Roman" w:eastAsia="Times New Roman" w:hAnsi="Times New Roman" w:cs="Times New Roman"/>
          <w:sz w:val="28"/>
          <w:szCs w:val="28"/>
          <w:lang w:eastAsia="ru-RU"/>
        </w:rPr>
        <w:t xml:space="preserve">    </w:t>
      </w:r>
      <w:r w:rsidR="00D6620A" w:rsidRPr="00D6620A">
        <w:rPr>
          <w:rFonts w:ascii="Times New Roman" w:eastAsia="Times New Roman" w:hAnsi="Times New Roman" w:cs="Times New Roman"/>
          <w:sz w:val="28"/>
          <w:szCs w:val="28"/>
          <w:lang w:eastAsia="ru-RU"/>
        </w:rPr>
        <w:t>Значение результирующей температуры можно рассчитать. Правила расчета установлены в </w:t>
      </w:r>
      <w:r w:rsidR="00D6620A" w:rsidRPr="00C86E92">
        <w:rPr>
          <w:rFonts w:ascii="Times New Roman" w:eastAsia="Times New Roman" w:hAnsi="Times New Roman" w:cs="Times New Roman"/>
          <w:color w:val="008200"/>
          <w:sz w:val="28"/>
          <w:szCs w:val="28"/>
          <w:u w:val="single"/>
          <w:lang w:eastAsia="ru-RU"/>
        </w:rPr>
        <w:t>ГОСТ 30494–2011</w:t>
      </w:r>
      <w:r w:rsidR="00D6620A" w:rsidRPr="00D6620A">
        <w:rPr>
          <w:rFonts w:ascii="Times New Roman" w:eastAsia="Times New Roman" w:hAnsi="Times New Roman" w:cs="Times New Roman"/>
          <w:sz w:val="28"/>
          <w:szCs w:val="28"/>
          <w:lang w:eastAsia="ru-RU"/>
        </w:rPr>
        <w:t xml:space="preserve"> (приложение, </w:t>
      </w:r>
      <w:proofErr w:type="gramStart"/>
      <w:r w:rsidR="00D6620A" w:rsidRPr="00D6620A">
        <w:rPr>
          <w:rFonts w:ascii="Times New Roman" w:eastAsia="Times New Roman" w:hAnsi="Times New Roman" w:cs="Times New Roman"/>
          <w:sz w:val="28"/>
          <w:szCs w:val="28"/>
          <w:lang w:eastAsia="ru-RU"/>
        </w:rPr>
        <w:t>А</w:t>
      </w:r>
      <w:proofErr w:type="gramEnd"/>
      <w:r w:rsidR="00D6620A" w:rsidRPr="00D6620A">
        <w:rPr>
          <w:rFonts w:ascii="Times New Roman" w:eastAsia="Times New Roman" w:hAnsi="Times New Roman" w:cs="Times New Roman"/>
          <w:sz w:val="28"/>
          <w:szCs w:val="28"/>
          <w:lang w:eastAsia="ru-RU"/>
        </w:rPr>
        <w:t xml:space="preserve">). </w:t>
      </w:r>
    </w:p>
    <w:p w:rsidR="00D6620A" w:rsidRPr="00D6620A" w:rsidRDefault="00D6620A" w:rsidP="00C86E92">
      <w:pPr>
        <w:spacing w:after="0" w:line="300" w:lineRule="atLeast"/>
        <w:jc w:val="both"/>
        <w:rPr>
          <w:rFonts w:ascii="Times New Roman" w:eastAsia="Times New Roman" w:hAnsi="Times New Roman" w:cs="Times New Roman"/>
          <w:sz w:val="28"/>
          <w:szCs w:val="28"/>
          <w:lang w:eastAsia="ru-RU"/>
        </w:rPr>
      </w:pPr>
      <w:r w:rsidRPr="00D6620A">
        <w:rPr>
          <w:rFonts w:ascii="Times New Roman" w:eastAsia="Times New Roman" w:hAnsi="Times New Roman" w:cs="Times New Roman"/>
          <w:sz w:val="28"/>
          <w:szCs w:val="28"/>
          <w:lang w:eastAsia="ru-RU"/>
        </w:rPr>
        <w:t xml:space="preserve">При скорости движения воздуха до 0,2 м/с применяют </w:t>
      </w:r>
      <w:r w:rsidRPr="00D6620A">
        <w:rPr>
          <w:rFonts w:ascii="Times New Roman" w:eastAsia="Times New Roman" w:hAnsi="Times New Roman" w:cs="Times New Roman"/>
          <w:i/>
          <w:iCs/>
          <w:sz w:val="28"/>
          <w:szCs w:val="28"/>
          <w:lang w:eastAsia="ru-RU"/>
        </w:rPr>
        <w:t>формулу 1</w:t>
      </w:r>
      <w:r w:rsidRPr="00D6620A">
        <w:rPr>
          <w:rFonts w:ascii="Times New Roman" w:eastAsia="Times New Roman" w:hAnsi="Times New Roman" w:cs="Times New Roman"/>
          <w:sz w:val="28"/>
          <w:szCs w:val="28"/>
          <w:lang w:eastAsia="ru-RU"/>
        </w:rPr>
        <w:t xml:space="preserve">. </w:t>
      </w:r>
    </w:p>
    <w:p w:rsidR="00D6620A" w:rsidRPr="00D6620A" w:rsidRDefault="00D6620A" w:rsidP="00D6620A">
      <w:pPr>
        <w:spacing w:before="240" w:after="280" w:afterAutospacing="1" w:line="340" w:lineRule="atLeast"/>
        <w:outlineLvl w:val="5"/>
        <w:rPr>
          <w:rFonts w:ascii="Times New Roman" w:eastAsia="Arial" w:hAnsi="Times New Roman" w:cs="Times New Roman"/>
          <w:b/>
          <w:bCs/>
          <w:color w:val="002060"/>
          <w:sz w:val="28"/>
          <w:szCs w:val="28"/>
          <w:u w:val="single"/>
          <w:lang w:eastAsia="ru-RU"/>
        </w:rPr>
      </w:pPr>
      <w:r w:rsidRPr="00D6620A">
        <w:rPr>
          <w:rFonts w:ascii="Times New Roman" w:eastAsia="Arial" w:hAnsi="Times New Roman" w:cs="Times New Roman"/>
          <w:b/>
          <w:bCs/>
          <w:color w:val="002060"/>
          <w:sz w:val="28"/>
          <w:szCs w:val="28"/>
          <w:u w:val="single"/>
          <w:lang w:eastAsia="ru-RU"/>
        </w:rPr>
        <w:t xml:space="preserve">ФОРМУЛА 1 Определение результирующей температуры при скорости движения воздуха до 0,2 м/с </w:t>
      </w:r>
    </w:p>
    <w:p w:rsidR="00D6620A" w:rsidRPr="00D6620A" w:rsidRDefault="00D6620A" w:rsidP="00D6620A">
      <w:pPr>
        <w:spacing w:after="280" w:afterAutospacing="1" w:line="300" w:lineRule="atLeast"/>
        <w:rPr>
          <w:rFonts w:ascii="Times New Roman" w:eastAsia="Times New Roman" w:hAnsi="Times New Roman" w:cs="Times New Roman"/>
          <w:lang w:eastAsia="ru-RU"/>
        </w:rPr>
      </w:pPr>
      <w:r w:rsidRPr="00D6620A">
        <w:rPr>
          <w:rFonts w:ascii="Times New Roman" w:eastAsia="Times New Roman" w:hAnsi="Times New Roman" w:cs="Times New Roman"/>
          <w:noProof/>
          <w:lang w:eastAsia="ru-RU"/>
        </w:rPr>
        <w:drawing>
          <wp:inline distT="0" distB="0" distL="0" distR="0">
            <wp:extent cx="6115050" cy="552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552450"/>
                    </a:xfrm>
                    <a:prstGeom prst="rect">
                      <a:avLst/>
                    </a:prstGeom>
                    <a:noFill/>
                    <a:ln>
                      <a:noFill/>
                    </a:ln>
                  </pic:spPr>
                </pic:pic>
              </a:graphicData>
            </a:graphic>
          </wp:inline>
        </w:drawing>
      </w:r>
    </w:p>
    <w:p w:rsidR="00D6620A" w:rsidRPr="00D6620A" w:rsidRDefault="00D6620A" w:rsidP="00D6620A">
      <w:pPr>
        <w:spacing w:after="280" w:afterAutospacing="1" w:line="300" w:lineRule="atLeast"/>
        <w:rPr>
          <w:rFonts w:ascii="Times New Roman" w:eastAsia="Times New Roman" w:hAnsi="Times New Roman" w:cs="Times New Roman"/>
          <w:sz w:val="28"/>
          <w:szCs w:val="28"/>
          <w:lang w:eastAsia="ru-RU"/>
        </w:rPr>
      </w:pPr>
      <w:r w:rsidRPr="00D6620A">
        <w:rPr>
          <w:rFonts w:ascii="Times New Roman" w:eastAsia="Times New Roman" w:hAnsi="Times New Roman" w:cs="Times New Roman"/>
          <w:sz w:val="28"/>
          <w:szCs w:val="28"/>
          <w:lang w:eastAsia="ru-RU"/>
        </w:rPr>
        <w:t xml:space="preserve">При скорости движения воздуха от 0,2 до 0,6 м/с применяют </w:t>
      </w:r>
      <w:r w:rsidRPr="00D6620A">
        <w:rPr>
          <w:rFonts w:ascii="Times New Roman" w:eastAsia="Times New Roman" w:hAnsi="Times New Roman" w:cs="Times New Roman"/>
          <w:i/>
          <w:iCs/>
          <w:sz w:val="28"/>
          <w:szCs w:val="28"/>
          <w:lang w:eastAsia="ru-RU"/>
        </w:rPr>
        <w:t>формулу 2</w:t>
      </w:r>
      <w:r w:rsidRPr="00D6620A">
        <w:rPr>
          <w:rFonts w:ascii="Times New Roman" w:eastAsia="Times New Roman" w:hAnsi="Times New Roman" w:cs="Times New Roman"/>
          <w:sz w:val="28"/>
          <w:szCs w:val="28"/>
          <w:lang w:eastAsia="ru-RU"/>
        </w:rPr>
        <w:t xml:space="preserve">. </w:t>
      </w:r>
    </w:p>
    <w:p w:rsidR="00D6620A" w:rsidRPr="00D6620A" w:rsidRDefault="00D6620A" w:rsidP="00D6620A">
      <w:pPr>
        <w:spacing w:before="240" w:after="280" w:afterAutospacing="1" w:line="340" w:lineRule="atLeast"/>
        <w:outlineLvl w:val="5"/>
        <w:rPr>
          <w:rFonts w:ascii="Times New Roman" w:eastAsia="Arial" w:hAnsi="Times New Roman" w:cs="Times New Roman"/>
          <w:b/>
          <w:bCs/>
          <w:color w:val="002060"/>
          <w:sz w:val="28"/>
          <w:szCs w:val="28"/>
          <w:u w:val="single"/>
          <w:lang w:eastAsia="ru-RU"/>
        </w:rPr>
      </w:pPr>
      <w:r w:rsidRPr="00D6620A">
        <w:rPr>
          <w:rFonts w:ascii="Times New Roman" w:eastAsia="Arial" w:hAnsi="Times New Roman" w:cs="Times New Roman"/>
          <w:b/>
          <w:bCs/>
          <w:color w:val="002060"/>
          <w:sz w:val="28"/>
          <w:szCs w:val="28"/>
          <w:u w:val="single"/>
          <w:lang w:eastAsia="ru-RU"/>
        </w:rPr>
        <w:t xml:space="preserve">ФОРМУЛА 2 Определение результирующей температуры при скорости движения воздуха от 0,2 до 0,6 м/с </w:t>
      </w:r>
    </w:p>
    <w:p w:rsidR="00D6620A" w:rsidRPr="00D6620A" w:rsidRDefault="00D6620A" w:rsidP="00D6620A">
      <w:pPr>
        <w:spacing w:after="280" w:afterAutospacing="1" w:line="300" w:lineRule="atLeast"/>
        <w:rPr>
          <w:rFonts w:ascii="Times New Roman" w:eastAsia="Times New Roman" w:hAnsi="Times New Roman" w:cs="Times New Roman"/>
          <w:lang w:eastAsia="ru-RU"/>
        </w:rPr>
      </w:pPr>
      <w:r w:rsidRPr="00D6620A">
        <w:rPr>
          <w:rFonts w:ascii="Times New Roman" w:eastAsia="Times New Roman" w:hAnsi="Times New Roman" w:cs="Times New Roman"/>
          <w:noProof/>
          <w:lang w:eastAsia="ru-RU"/>
        </w:rPr>
        <w:drawing>
          <wp:inline distT="0" distB="0" distL="0" distR="0">
            <wp:extent cx="6238875" cy="4572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38875" cy="457200"/>
                    </a:xfrm>
                    <a:prstGeom prst="rect">
                      <a:avLst/>
                    </a:prstGeom>
                    <a:noFill/>
                    <a:ln>
                      <a:noFill/>
                    </a:ln>
                  </pic:spPr>
                </pic:pic>
              </a:graphicData>
            </a:graphic>
          </wp:inline>
        </w:drawing>
      </w:r>
    </w:p>
    <w:p w:rsidR="00D6620A" w:rsidRPr="00D6620A" w:rsidRDefault="00D6620A" w:rsidP="00D6620A">
      <w:pPr>
        <w:spacing w:after="280" w:afterAutospacing="1" w:line="300" w:lineRule="atLeast"/>
        <w:rPr>
          <w:rFonts w:ascii="Times New Roman" w:eastAsia="Times New Roman" w:hAnsi="Times New Roman" w:cs="Times New Roman"/>
          <w:sz w:val="28"/>
          <w:szCs w:val="28"/>
          <w:lang w:eastAsia="ru-RU"/>
        </w:rPr>
      </w:pPr>
      <w:r w:rsidRPr="00D6620A">
        <w:rPr>
          <w:rFonts w:ascii="Times New Roman" w:eastAsia="Times New Roman" w:hAnsi="Times New Roman" w:cs="Times New Roman"/>
          <w:sz w:val="28"/>
          <w:szCs w:val="28"/>
          <w:lang w:eastAsia="ru-RU"/>
        </w:rPr>
        <w:t>Радиационную температуру вычисляют по температуре шарового термометра (</w:t>
      </w:r>
      <w:r w:rsidRPr="00D6620A">
        <w:rPr>
          <w:rFonts w:ascii="Times New Roman" w:eastAsia="Times New Roman" w:hAnsi="Times New Roman" w:cs="Times New Roman"/>
          <w:i/>
          <w:iCs/>
          <w:sz w:val="28"/>
          <w:szCs w:val="28"/>
          <w:lang w:eastAsia="ru-RU"/>
        </w:rPr>
        <w:t>формула 3</w:t>
      </w:r>
      <w:r w:rsidRPr="00D6620A">
        <w:rPr>
          <w:rFonts w:ascii="Times New Roman" w:eastAsia="Times New Roman" w:hAnsi="Times New Roman" w:cs="Times New Roman"/>
          <w:sz w:val="28"/>
          <w:szCs w:val="28"/>
          <w:lang w:eastAsia="ru-RU"/>
        </w:rPr>
        <w:t>) или по температурам внутренних поверхностей ограждений и отопительных приборов (</w:t>
      </w:r>
      <w:r w:rsidRPr="00D6620A">
        <w:rPr>
          <w:rFonts w:ascii="Times New Roman" w:eastAsia="Times New Roman" w:hAnsi="Times New Roman" w:cs="Times New Roman"/>
          <w:i/>
          <w:iCs/>
          <w:sz w:val="28"/>
          <w:szCs w:val="28"/>
          <w:lang w:eastAsia="ru-RU"/>
        </w:rPr>
        <w:t>формула 4</w:t>
      </w:r>
      <w:r w:rsidRPr="00D6620A">
        <w:rPr>
          <w:rFonts w:ascii="Times New Roman" w:eastAsia="Times New Roman" w:hAnsi="Times New Roman" w:cs="Times New Roman"/>
          <w:sz w:val="28"/>
          <w:szCs w:val="28"/>
          <w:lang w:eastAsia="ru-RU"/>
        </w:rPr>
        <w:t xml:space="preserve">). </w:t>
      </w:r>
    </w:p>
    <w:p w:rsidR="00D6620A" w:rsidRPr="00D6620A" w:rsidRDefault="00D6620A" w:rsidP="00D6620A">
      <w:pPr>
        <w:spacing w:before="240" w:after="280" w:afterAutospacing="1" w:line="340" w:lineRule="atLeast"/>
        <w:outlineLvl w:val="5"/>
        <w:rPr>
          <w:rFonts w:ascii="Times New Roman" w:eastAsia="Arial" w:hAnsi="Times New Roman" w:cs="Times New Roman"/>
          <w:b/>
          <w:bCs/>
          <w:color w:val="002060"/>
          <w:sz w:val="28"/>
          <w:szCs w:val="28"/>
          <w:u w:val="single"/>
          <w:lang w:eastAsia="ru-RU"/>
        </w:rPr>
      </w:pPr>
      <w:proofErr w:type="spellStart"/>
      <w:r w:rsidRPr="00D6620A">
        <w:rPr>
          <w:rFonts w:ascii="Times New Roman" w:eastAsia="Arial" w:hAnsi="Times New Roman" w:cs="Times New Roman"/>
          <w:b/>
          <w:bCs/>
          <w:color w:val="002060"/>
          <w:sz w:val="28"/>
          <w:szCs w:val="28"/>
          <w:u w:val="single"/>
          <w:lang w:eastAsia="ru-RU"/>
        </w:rPr>
        <w:t>фОРМУЛА</w:t>
      </w:r>
      <w:proofErr w:type="spellEnd"/>
      <w:r w:rsidRPr="00D6620A">
        <w:rPr>
          <w:rFonts w:ascii="Times New Roman" w:eastAsia="Arial" w:hAnsi="Times New Roman" w:cs="Times New Roman"/>
          <w:b/>
          <w:bCs/>
          <w:color w:val="002060"/>
          <w:sz w:val="28"/>
          <w:szCs w:val="28"/>
          <w:u w:val="single"/>
          <w:lang w:eastAsia="ru-RU"/>
        </w:rPr>
        <w:t xml:space="preserve"> 3 Определение радиационной температуры по шаровому термометру (диаметр сферы до 150 мм) </w:t>
      </w:r>
    </w:p>
    <w:p w:rsidR="00D6620A" w:rsidRPr="00D6620A" w:rsidRDefault="00D6620A" w:rsidP="00D6620A">
      <w:pPr>
        <w:spacing w:after="280" w:afterAutospacing="1" w:line="300" w:lineRule="atLeast"/>
        <w:rPr>
          <w:rFonts w:ascii="Times New Roman" w:eastAsia="Times New Roman" w:hAnsi="Times New Roman" w:cs="Times New Roman"/>
          <w:lang w:eastAsia="ru-RU"/>
        </w:rPr>
      </w:pPr>
      <w:r w:rsidRPr="00D6620A">
        <w:rPr>
          <w:rFonts w:ascii="Times New Roman" w:eastAsia="Times New Roman" w:hAnsi="Times New Roman" w:cs="Times New Roman"/>
          <w:noProof/>
          <w:lang w:eastAsia="ru-RU"/>
        </w:rPr>
        <w:drawing>
          <wp:inline distT="0" distB="0" distL="0" distR="0">
            <wp:extent cx="6467475" cy="5143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67475" cy="514350"/>
                    </a:xfrm>
                    <a:prstGeom prst="rect">
                      <a:avLst/>
                    </a:prstGeom>
                    <a:noFill/>
                    <a:ln>
                      <a:noFill/>
                    </a:ln>
                  </pic:spPr>
                </pic:pic>
              </a:graphicData>
            </a:graphic>
          </wp:inline>
        </w:drawing>
      </w:r>
    </w:p>
    <w:p w:rsidR="00D6620A" w:rsidRPr="00D6620A" w:rsidRDefault="00D6620A" w:rsidP="00D6620A">
      <w:pPr>
        <w:spacing w:before="240" w:after="280" w:afterAutospacing="1" w:line="340" w:lineRule="atLeast"/>
        <w:outlineLvl w:val="5"/>
        <w:rPr>
          <w:rFonts w:ascii="Times New Roman" w:eastAsia="Arial" w:hAnsi="Times New Roman" w:cs="Times New Roman"/>
          <w:b/>
          <w:bCs/>
          <w:color w:val="002060"/>
          <w:sz w:val="28"/>
          <w:szCs w:val="28"/>
          <w:u w:val="single"/>
          <w:lang w:eastAsia="ru-RU"/>
        </w:rPr>
      </w:pPr>
      <w:r w:rsidRPr="00D6620A">
        <w:rPr>
          <w:rFonts w:ascii="Times New Roman" w:eastAsia="Arial" w:hAnsi="Times New Roman" w:cs="Times New Roman"/>
          <w:b/>
          <w:bCs/>
          <w:color w:val="002060"/>
          <w:sz w:val="28"/>
          <w:szCs w:val="28"/>
          <w:u w:val="single"/>
          <w:lang w:eastAsia="ru-RU"/>
        </w:rPr>
        <w:t xml:space="preserve">ФОРМУЛА 4 Определение радиационной температуры по температурам внутренних поверхностей ограждений и отопительных приборов </w:t>
      </w:r>
    </w:p>
    <w:p w:rsidR="00D6620A" w:rsidRPr="00D6620A" w:rsidRDefault="00D6620A" w:rsidP="00D6620A">
      <w:pPr>
        <w:spacing w:after="280" w:afterAutospacing="1" w:line="300" w:lineRule="atLeast"/>
        <w:rPr>
          <w:rFonts w:ascii="Times New Roman" w:eastAsia="Times New Roman" w:hAnsi="Times New Roman" w:cs="Times New Roman"/>
          <w:lang w:eastAsia="ru-RU"/>
        </w:rPr>
      </w:pPr>
      <w:r w:rsidRPr="00D6620A">
        <w:rPr>
          <w:rFonts w:ascii="Times New Roman" w:eastAsia="Times New Roman" w:hAnsi="Times New Roman" w:cs="Times New Roman"/>
          <w:noProof/>
          <w:lang w:eastAsia="ru-RU"/>
        </w:rPr>
        <w:drawing>
          <wp:inline distT="0" distB="0" distL="0" distR="0">
            <wp:extent cx="4114800" cy="4476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4800" cy="447675"/>
                    </a:xfrm>
                    <a:prstGeom prst="rect">
                      <a:avLst/>
                    </a:prstGeom>
                    <a:noFill/>
                    <a:ln>
                      <a:noFill/>
                    </a:ln>
                  </pic:spPr>
                </pic:pic>
              </a:graphicData>
            </a:graphic>
          </wp:inline>
        </w:drawing>
      </w:r>
    </w:p>
    <w:tbl>
      <w:tblPr>
        <w:tblW w:w="5000" w:type="pct"/>
        <w:tblInd w:w="450" w:type="dxa"/>
        <w:tblCellMar>
          <w:left w:w="0" w:type="dxa"/>
          <w:right w:w="0" w:type="dxa"/>
        </w:tblCellMar>
        <w:tblLook w:val="04A0" w:firstRow="1" w:lastRow="0" w:firstColumn="1" w:lastColumn="0" w:noHBand="0" w:noVBand="1"/>
      </w:tblPr>
      <w:tblGrid>
        <w:gridCol w:w="10450"/>
      </w:tblGrid>
      <w:tr w:rsidR="00D6620A" w:rsidRPr="00D6620A" w:rsidTr="001228BE">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D6620A" w:rsidRPr="00D6620A" w:rsidRDefault="00D6620A" w:rsidP="00C86E92">
            <w:pPr>
              <w:keepNext/>
              <w:spacing w:after="0" w:line="340" w:lineRule="atLeast"/>
              <w:outlineLvl w:val="2"/>
              <w:rPr>
                <w:rFonts w:ascii="Times New Roman" w:eastAsia="Arial" w:hAnsi="Times New Roman" w:cs="Times New Roman"/>
                <w:b/>
                <w:bCs/>
                <w:sz w:val="28"/>
                <w:szCs w:val="28"/>
                <w:lang w:eastAsia="ru-RU"/>
              </w:rPr>
            </w:pPr>
            <w:r w:rsidRPr="00D6620A">
              <w:rPr>
                <w:rFonts w:ascii="Times New Roman" w:eastAsia="Arial" w:hAnsi="Times New Roman" w:cs="Times New Roman"/>
                <w:b/>
                <w:bCs/>
                <w:sz w:val="28"/>
                <w:szCs w:val="28"/>
                <w:lang w:eastAsia="ru-RU"/>
              </w:rPr>
              <w:lastRenderedPageBreak/>
              <w:t>СПРАВКА</w:t>
            </w:r>
          </w:p>
          <w:p w:rsidR="00D6620A" w:rsidRPr="00D6620A" w:rsidRDefault="00D6620A" w:rsidP="00C86E92">
            <w:pPr>
              <w:keepNext/>
              <w:spacing w:after="0" w:line="440" w:lineRule="atLeast"/>
              <w:outlineLvl w:val="3"/>
              <w:rPr>
                <w:rFonts w:ascii="Times New Roman" w:eastAsia="Times New Roman" w:hAnsi="Times New Roman" w:cs="Times New Roman"/>
                <w:b/>
                <w:bCs/>
                <w:sz w:val="28"/>
                <w:szCs w:val="28"/>
                <w:lang w:eastAsia="ru-RU"/>
              </w:rPr>
            </w:pPr>
            <w:r w:rsidRPr="00D6620A">
              <w:rPr>
                <w:rFonts w:ascii="Times New Roman" w:eastAsia="Times New Roman" w:hAnsi="Times New Roman" w:cs="Times New Roman"/>
                <w:b/>
                <w:bCs/>
                <w:sz w:val="28"/>
                <w:szCs w:val="28"/>
                <w:lang w:eastAsia="ru-RU"/>
              </w:rPr>
              <w:t>Термины и определения</w:t>
            </w:r>
          </w:p>
          <w:p w:rsidR="00D6620A" w:rsidRPr="00D6620A" w:rsidRDefault="00D6620A" w:rsidP="00C86E92">
            <w:pPr>
              <w:spacing w:after="0" w:line="250" w:lineRule="atLeast"/>
              <w:jc w:val="both"/>
              <w:rPr>
                <w:rFonts w:ascii="Times New Roman" w:eastAsia="Arial" w:hAnsi="Times New Roman" w:cs="Times New Roman"/>
                <w:sz w:val="28"/>
                <w:szCs w:val="28"/>
                <w:lang w:eastAsia="ru-RU"/>
              </w:rPr>
            </w:pPr>
            <w:r w:rsidRPr="00D6620A">
              <w:rPr>
                <w:rFonts w:ascii="Times New Roman" w:eastAsia="Arial" w:hAnsi="Times New Roman" w:cs="Times New Roman"/>
                <w:sz w:val="28"/>
                <w:szCs w:val="28"/>
                <w:lang w:eastAsia="ru-RU"/>
              </w:rPr>
              <w:t xml:space="preserve">Оптимальные параметры микроклимата — сочетание значений показателей микроклимата, которые при длительном и систематическом воздействии на человека обеспечивают нормальное тепловое состояние организма при минимальном напряжении механизмов терморегуляции и ощущение комфорта не менее чем у 80% людей, находящихся в помещении. </w:t>
            </w:r>
          </w:p>
          <w:p w:rsidR="00D6620A" w:rsidRPr="00D6620A" w:rsidRDefault="00D6620A" w:rsidP="00C86E92">
            <w:pPr>
              <w:spacing w:after="0" w:line="250" w:lineRule="atLeast"/>
              <w:jc w:val="both"/>
              <w:rPr>
                <w:rFonts w:ascii="Times New Roman" w:eastAsia="Arial" w:hAnsi="Times New Roman" w:cs="Times New Roman"/>
                <w:sz w:val="28"/>
                <w:szCs w:val="28"/>
                <w:lang w:eastAsia="ru-RU"/>
              </w:rPr>
            </w:pPr>
            <w:r w:rsidRPr="00D6620A">
              <w:rPr>
                <w:rFonts w:ascii="Times New Roman" w:eastAsia="Arial" w:hAnsi="Times New Roman" w:cs="Times New Roman"/>
                <w:sz w:val="28"/>
                <w:szCs w:val="28"/>
                <w:lang w:eastAsia="ru-RU"/>
              </w:rPr>
              <w:t xml:space="preserve">Помещение с постоянным пребыванием людей — помещение, в котором люди находятся не менее 2 ч непрерывно или 6 ч суммарно в течение суток. </w:t>
            </w:r>
          </w:p>
          <w:p w:rsidR="00D6620A" w:rsidRPr="00D6620A" w:rsidRDefault="00D6620A" w:rsidP="00C86E92">
            <w:pPr>
              <w:spacing w:after="0" w:line="250" w:lineRule="atLeast"/>
              <w:jc w:val="both"/>
              <w:rPr>
                <w:rFonts w:ascii="Times New Roman" w:eastAsia="Arial" w:hAnsi="Times New Roman" w:cs="Times New Roman"/>
                <w:sz w:val="28"/>
                <w:szCs w:val="28"/>
                <w:lang w:eastAsia="ru-RU"/>
              </w:rPr>
            </w:pPr>
            <w:r w:rsidRPr="00D6620A">
              <w:rPr>
                <w:rFonts w:ascii="Times New Roman" w:eastAsia="Arial" w:hAnsi="Times New Roman" w:cs="Times New Roman"/>
                <w:sz w:val="28"/>
                <w:szCs w:val="28"/>
                <w:lang w:eastAsia="ru-RU"/>
              </w:rPr>
              <w:t xml:space="preserve">Радиационная температура помещения — осредненная по площади температура внутренних поверхностей ограждений помещения и отопительных приборов. </w:t>
            </w:r>
          </w:p>
          <w:p w:rsidR="00D6620A" w:rsidRPr="00D6620A" w:rsidRDefault="00D6620A" w:rsidP="00C86E92">
            <w:pPr>
              <w:spacing w:after="0" w:line="250" w:lineRule="atLeast"/>
              <w:jc w:val="both"/>
              <w:rPr>
                <w:rFonts w:ascii="Arial" w:eastAsia="Arial" w:hAnsi="Arial" w:cs="Arial"/>
                <w:sz w:val="18"/>
                <w:szCs w:val="18"/>
                <w:lang w:eastAsia="ru-RU"/>
              </w:rPr>
            </w:pPr>
            <w:r w:rsidRPr="00D6620A">
              <w:rPr>
                <w:rFonts w:ascii="Times New Roman" w:eastAsia="Arial" w:hAnsi="Times New Roman" w:cs="Times New Roman"/>
                <w:sz w:val="28"/>
                <w:szCs w:val="28"/>
                <w:lang w:eastAsia="ru-RU"/>
              </w:rPr>
              <w:t>Результирующая температура помещения — комплексный показатель радиационной температуры помещения и температуры воздуха помещения.</w:t>
            </w:r>
            <w:r w:rsidRPr="00D6620A">
              <w:rPr>
                <w:rFonts w:ascii="Arial" w:eastAsia="Arial" w:hAnsi="Arial" w:cs="Arial"/>
                <w:sz w:val="18"/>
                <w:szCs w:val="18"/>
                <w:lang w:eastAsia="ru-RU"/>
              </w:rPr>
              <w:t xml:space="preserve"> </w:t>
            </w:r>
          </w:p>
        </w:tc>
      </w:tr>
    </w:tbl>
    <w:p w:rsidR="00D6620A" w:rsidRPr="00D6620A" w:rsidRDefault="00D6620A" w:rsidP="00D6620A">
      <w:pPr>
        <w:spacing w:after="280" w:afterAutospacing="1" w:line="300" w:lineRule="atLeast"/>
        <w:rPr>
          <w:rFonts w:ascii="Times New Roman" w:eastAsia="Times New Roman" w:hAnsi="Times New Roman" w:cs="Times New Roman"/>
          <w:b/>
          <w:u w:val="single"/>
          <w:lang w:eastAsia="ru-RU"/>
        </w:rPr>
      </w:pPr>
      <w:r w:rsidRPr="00D6620A">
        <w:rPr>
          <w:rFonts w:ascii="Times New Roman" w:eastAsia="Times New Roman" w:hAnsi="Times New Roman" w:cs="Times New Roman"/>
          <w:lang w:eastAsia="ru-RU"/>
        </w:rPr>
        <w:br/>
      </w:r>
      <w:r w:rsidR="00C86E92" w:rsidRPr="00C86E92">
        <w:rPr>
          <w:rFonts w:ascii="Times New Roman" w:eastAsia="Times New Roman" w:hAnsi="Times New Roman" w:cs="Times New Roman"/>
          <w:b/>
          <w:u w:val="single"/>
          <w:lang w:eastAsia="ru-RU"/>
        </w:rPr>
        <w:t>----------------------------------------------------------------------------------------------------------------------------------------------</w:t>
      </w:r>
      <w:r w:rsidRPr="00D6620A">
        <w:rPr>
          <w:rFonts w:ascii="Times New Roman" w:eastAsia="Times New Roman" w:hAnsi="Times New Roman" w:cs="Times New Roman"/>
          <w:b/>
          <w:u w:val="single"/>
          <w:lang w:eastAsia="ru-RU"/>
        </w:rPr>
        <w:t xml:space="preserve">  </w:t>
      </w:r>
    </w:p>
    <w:p w:rsidR="009E7615" w:rsidRPr="00C86E92" w:rsidRDefault="009E7615" w:rsidP="009E7615">
      <w:pPr>
        <w:rPr>
          <w:rFonts w:ascii="Times New Roman" w:eastAsia="Times New Roman" w:hAnsi="Times New Roman" w:cs="Times New Roman"/>
          <w:b/>
          <w:color w:val="002060"/>
          <w:sz w:val="40"/>
          <w:szCs w:val="40"/>
          <w:u w:val="single"/>
          <w:lang w:eastAsia="ru-RU"/>
        </w:rPr>
      </w:pPr>
    </w:p>
    <w:p w:rsidR="009E7615" w:rsidRDefault="009E7615" w:rsidP="009E7615">
      <w:pPr>
        <w:rPr>
          <w:rFonts w:ascii="Times New Roman" w:eastAsia="Times New Roman" w:hAnsi="Times New Roman" w:cs="Times New Roman"/>
          <w:b/>
          <w:color w:val="002060"/>
          <w:sz w:val="40"/>
          <w:szCs w:val="40"/>
          <w:u w:val="single"/>
          <w:lang w:eastAsia="ru-RU"/>
        </w:rPr>
      </w:pPr>
    </w:p>
    <w:p w:rsidR="009E7615" w:rsidRPr="009E7615" w:rsidRDefault="009E7615" w:rsidP="009E7615">
      <w:pPr>
        <w:rPr>
          <w:rFonts w:ascii="Times New Roman" w:eastAsia="Times New Roman" w:hAnsi="Times New Roman" w:cs="Times New Roman"/>
          <w:b/>
          <w:color w:val="002060"/>
          <w:sz w:val="40"/>
          <w:szCs w:val="40"/>
          <w:u w:val="single"/>
          <w:lang w:eastAsia="ru-RU"/>
        </w:rPr>
      </w:pPr>
    </w:p>
    <w:p w:rsidR="00B87ED9" w:rsidRPr="009E7615" w:rsidRDefault="00B87ED9" w:rsidP="009E7615">
      <w:pPr>
        <w:pStyle w:val="a3"/>
        <w:numPr>
          <w:ilvl w:val="0"/>
          <w:numId w:val="1"/>
        </w:numPr>
        <w:spacing w:after="280" w:afterAutospacing="1" w:line="300" w:lineRule="atLeast"/>
        <w:rPr>
          <w:rFonts w:ascii="Times New Roman" w:eastAsia="Times New Roman" w:hAnsi="Times New Roman" w:cs="Times New Roman"/>
          <w:color w:val="002060"/>
          <w:sz w:val="40"/>
          <w:szCs w:val="40"/>
          <w:u w:val="single"/>
          <w:lang w:eastAsia="ru-RU"/>
        </w:rPr>
      </w:pPr>
      <w:r w:rsidRPr="009E7615">
        <w:rPr>
          <w:rFonts w:ascii="Times New Roman" w:eastAsia="Times New Roman" w:hAnsi="Times New Roman" w:cs="Times New Roman"/>
          <w:b/>
          <w:bCs/>
          <w:color w:val="002060"/>
          <w:sz w:val="40"/>
          <w:szCs w:val="40"/>
          <w:u w:val="single"/>
          <w:lang w:eastAsia="ru-RU"/>
        </w:rPr>
        <w:t>Семь ответов на вопросы про оплату за тепло по среднемесячному потреблению</w:t>
      </w:r>
    </w:p>
    <w:p w:rsidR="00E04AB6" w:rsidRPr="00E04AB6" w:rsidRDefault="00E04AB6" w:rsidP="00E04AB6">
      <w:pPr>
        <w:spacing w:after="0" w:line="300" w:lineRule="atLeast"/>
        <w:ind w:left="360"/>
        <w:jc w:val="both"/>
        <w:rPr>
          <w:rFonts w:ascii="Times New Roman" w:eastAsia="Times New Roman" w:hAnsi="Times New Roman" w:cs="Times New Roman"/>
          <w:b/>
          <w:color w:val="002060"/>
          <w:sz w:val="28"/>
          <w:szCs w:val="28"/>
          <w:u w:val="single"/>
          <w:lang w:eastAsia="ru-RU"/>
        </w:rPr>
      </w:pPr>
      <w:r w:rsidRPr="00E04AB6">
        <w:rPr>
          <w:rFonts w:ascii="Times New Roman" w:eastAsia="Times New Roman" w:hAnsi="Times New Roman" w:cs="Times New Roman"/>
          <w:b/>
          <w:color w:val="002060"/>
          <w:sz w:val="28"/>
          <w:szCs w:val="28"/>
          <w:u w:val="single"/>
          <w:lang w:eastAsia="ru-RU"/>
        </w:rPr>
        <w:t>Вопрос 1. Про данные предыдущего отопительного периода</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04AB6">
        <w:rPr>
          <w:rFonts w:ascii="Times New Roman" w:eastAsia="Times New Roman" w:hAnsi="Times New Roman" w:cs="Times New Roman"/>
          <w:sz w:val="28"/>
          <w:szCs w:val="28"/>
          <w:lang w:eastAsia="ru-RU"/>
        </w:rPr>
        <w:t xml:space="preserve">Если в текущем отопительном периоде ОДПУ не работал, берутся ли для расчета среднемесячного объема потребления данные предыдущего отопительного периода? Например, для расчета среднемесячного объема потребления за сентябрь — ноябрь 2017 года можно использовать данные за сентябрь 2016 — май 2017?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04AB6">
        <w:rPr>
          <w:rFonts w:ascii="Times New Roman" w:eastAsia="Times New Roman" w:hAnsi="Times New Roman" w:cs="Times New Roman"/>
          <w:sz w:val="28"/>
          <w:szCs w:val="28"/>
          <w:lang w:eastAsia="ru-RU"/>
        </w:rPr>
        <w:t xml:space="preserve">Да, берутся, независимо от того, каким способом — равномерно в течение календарного года или в отопительный период — потребители платят за отопление.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 xml:space="preserve">В 2016 году Минстрой разъяснил, что в МКД, в котором ОДПУ тепловой энергии вышел из строя, утрачен или истек срок его эксплуатации, размер платы за отопление определяется так: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а) первые три расчетных периода подряд — исходя из рассчитанного среднемесячного объема тепловой энергии, измеренного ОДПУ за отопительный период, в том числе предшествующего отопительному периоду, в котором ОДПУ вышел</w:t>
      </w:r>
      <w:r>
        <w:rPr>
          <w:rFonts w:ascii="Times New Roman" w:eastAsia="Times New Roman" w:hAnsi="Times New Roman" w:cs="Times New Roman"/>
          <w:sz w:val="28"/>
          <w:szCs w:val="28"/>
          <w:lang w:eastAsia="ru-RU"/>
        </w:rPr>
        <w:t xml:space="preserve"> из строя </w:t>
      </w:r>
      <w:r w:rsidRPr="00854E0A">
        <w:rPr>
          <w:rFonts w:ascii="Times New Roman" w:eastAsia="Times New Roman" w:hAnsi="Times New Roman" w:cs="Times New Roman"/>
          <w:sz w:val="28"/>
          <w:szCs w:val="28"/>
          <w:u w:val="single"/>
          <w:lang w:eastAsia="ru-RU"/>
        </w:rPr>
        <w:t>(п. 59.1 Правил № 354</w:t>
      </w:r>
      <w:r w:rsidRPr="00E04AB6">
        <w:rPr>
          <w:rFonts w:ascii="Times New Roman" w:eastAsia="Times New Roman" w:hAnsi="Times New Roman" w:cs="Times New Roman"/>
          <w:sz w:val="28"/>
          <w:szCs w:val="28"/>
          <w:lang w:eastAsia="ru-RU"/>
        </w:rPr>
        <w:t xml:space="preserve">);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________________________________________</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Сноска 1</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lastRenderedPageBreak/>
        <w:t xml:space="preserve">Правила предоставления коммунальных услуг …, утв. постановлением Правительства от 06.05.2011 № 354.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________________________________________</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 xml:space="preserve">б) начиная с четвертого расчетного периода подряд — исходя из нормативов потребления отопления по формулам 2.2 и 2.3 приложения 2 к Правилам № 354 с учетом повышающего коэффициента (п. 60.1 Правил № 354). </w:t>
      </w: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По такой схеме нужно рассчитывать плату за отопление до восстановления работоспособности ОДПУ. Такие разъяснения Минстроя есть в письме от 02.09.2016 № 28483-АЧ/04. </w:t>
      </w:r>
      <w:r w:rsidR="00E04AB6">
        <w:rPr>
          <w:rFonts w:ascii="Times New Roman" w:eastAsia="Times New Roman" w:hAnsi="Times New Roman" w:cs="Times New Roman"/>
          <w:sz w:val="28"/>
          <w:szCs w:val="28"/>
          <w:lang w:eastAsia="ru-RU"/>
        </w:rPr>
        <w:t>«</w:t>
      </w:r>
      <w:r w:rsidR="00E04AB6" w:rsidRPr="00E04AB6">
        <w:rPr>
          <w:rFonts w:ascii="Times New Roman" w:eastAsia="Times New Roman" w:hAnsi="Times New Roman" w:cs="Times New Roman"/>
          <w:sz w:val="28"/>
          <w:szCs w:val="28"/>
          <w:lang w:eastAsia="ru-RU"/>
        </w:rPr>
        <w:t>Об отдельных вопросах, возникающих в связи с изменениями, внесенными в акты Правительства Российской Федерации постановлением Правительства Российской Федерации от 29 июня 2016 года № 603 "О внесении изменений в некоторые акты Правительства Российской Федерации по вопросам предоставления коммунальных услуг"</w:t>
      </w:r>
    </w:p>
    <w:p w:rsidR="00E04AB6" w:rsidRPr="00E04AB6" w:rsidRDefault="00E04AB6" w:rsidP="00E04AB6">
      <w:pPr>
        <w:spacing w:after="0" w:line="300" w:lineRule="atLeast"/>
        <w:ind w:left="360"/>
        <w:jc w:val="both"/>
        <w:rPr>
          <w:rFonts w:ascii="Times New Roman" w:eastAsia="Times New Roman" w:hAnsi="Times New Roman" w:cs="Times New Roman"/>
          <w:b/>
          <w:color w:val="002060"/>
          <w:sz w:val="28"/>
          <w:szCs w:val="28"/>
          <w:u w:val="single"/>
          <w:lang w:eastAsia="ru-RU"/>
        </w:rPr>
      </w:pPr>
      <w:r w:rsidRPr="00E04AB6">
        <w:rPr>
          <w:rFonts w:ascii="Times New Roman" w:eastAsia="Times New Roman" w:hAnsi="Times New Roman" w:cs="Times New Roman"/>
          <w:b/>
          <w:color w:val="002060"/>
          <w:sz w:val="28"/>
          <w:szCs w:val="28"/>
          <w:u w:val="single"/>
          <w:lang w:eastAsia="ru-RU"/>
        </w:rPr>
        <w:t>Вопрос 2. Про смешанные данные за разные отопительные периоды</w:t>
      </w: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Если в текущем отопительном периоде ОДПУ тепловой энергии проработал менее трех месяцев, в расчет среднемесячного объема потребления тепловой энергии берутся данные и за текущий, и за предыдущий отопительные периоды или только за предыдущий отопительный период? </w:t>
      </w: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Pr>
          <w:rFonts w:ascii="Times New Roman" w:eastAsia="Times New Roman" w:hAnsi="Times New Roman" w:cs="Times New Roman"/>
          <w:sz w:val="28"/>
          <w:szCs w:val="28"/>
          <w:lang w:eastAsia="ru-RU"/>
        </w:rPr>
        <w:t xml:space="preserve">В Правилах </w:t>
      </w:r>
      <w:r w:rsidR="00E04AB6" w:rsidRPr="00E04AB6">
        <w:rPr>
          <w:rFonts w:ascii="Times New Roman" w:eastAsia="Times New Roman" w:hAnsi="Times New Roman" w:cs="Times New Roman"/>
          <w:sz w:val="28"/>
          <w:szCs w:val="28"/>
          <w:u w:val="single"/>
          <w:lang w:eastAsia="ru-RU"/>
        </w:rPr>
        <w:t xml:space="preserve">№ 124 </w:t>
      </w:r>
      <w:r w:rsidR="00E04AB6" w:rsidRPr="00E04AB6">
        <w:rPr>
          <w:rFonts w:ascii="Times New Roman" w:eastAsia="Times New Roman" w:hAnsi="Times New Roman" w:cs="Times New Roman"/>
          <w:sz w:val="28"/>
          <w:szCs w:val="28"/>
          <w:lang w:eastAsia="ru-RU"/>
        </w:rPr>
        <w:t xml:space="preserve">и в пунктах 59, 59.1 Правил № 354 не предусмотрен расчет среднемесячного объема потребления КУ по отоплению путем суммирования объемов тепловой энергии разных отопительных периодов.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________________________________________</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Сноска 2</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 xml:space="preserve">Правила, обязательные при заключении … договоров с ресурсоснабжающими организациями, утв. постановлением Правительства от 14.02.2012 № 124.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________________________________________</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Для расчета среднемесячного объема потребления отопления необходимо использовать данные только одного отопительного периода. Так, в решении Арбитражного суда Архангельской области от 04.04.2017 по делу № А05-14074/2016 признано неверным определение среднемесячного объема потребления тепловой энергии с использованием суммы объемов тепловой энергии двух отопительных периодов: 2014–2015 и 2015–2016 годов. </w:t>
      </w: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Таким образом, если в текущем отопительном периоде ОДПУ проработал менее трех месяцев, для расчета среднемесячного объема потребления нужно использовать данные только прошлого отопительного периода. </w:t>
      </w:r>
    </w:p>
    <w:p w:rsidR="00E04AB6" w:rsidRPr="00854E0A" w:rsidRDefault="00E04AB6" w:rsidP="00E04AB6">
      <w:pPr>
        <w:spacing w:after="0" w:line="300" w:lineRule="atLeast"/>
        <w:ind w:left="360"/>
        <w:jc w:val="both"/>
        <w:rPr>
          <w:rFonts w:ascii="Times New Roman" w:eastAsia="Times New Roman" w:hAnsi="Times New Roman" w:cs="Times New Roman"/>
          <w:b/>
          <w:color w:val="002060"/>
          <w:sz w:val="28"/>
          <w:szCs w:val="28"/>
          <w:u w:val="single"/>
          <w:lang w:eastAsia="ru-RU"/>
        </w:rPr>
      </w:pPr>
      <w:r w:rsidRPr="00854E0A">
        <w:rPr>
          <w:rFonts w:ascii="Times New Roman" w:eastAsia="Times New Roman" w:hAnsi="Times New Roman" w:cs="Times New Roman"/>
          <w:b/>
          <w:color w:val="002060"/>
          <w:sz w:val="28"/>
          <w:szCs w:val="28"/>
          <w:u w:val="single"/>
          <w:lang w:eastAsia="ru-RU"/>
        </w:rPr>
        <w:t>Вопрос 3. Про неполные месяцы отопительного периода</w:t>
      </w: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Как рассчитать среднемесячный объем потребления тепловой энергии за предыдущий отопительный период, если в нем семь полных месяцев (с октября по апрель) и два неполных месяца (сентябрь и май)?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 xml:space="preserve">Если фактически в отопительный период вошли неполные месяцы, то вычисление среднемесячного объема потребления тепловой энергии посредством выведения среднесуточного потребления суд может признать методологически неверным. </w:t>
      </w: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Например, Семнадцатый арбитражный апелляционный суд указал, что выведение среднесуточного объема потребления КУ для дальнейшего исчисления </w:t>
      </w:r>
      <w:r w:rsidR="00E04AB6" w:rsidRPr="00E04AB6">
        <w:rPr>
          <w:rFonts w:ascii="Times New Roman" w:eastAsia="Times New Roman" w:hAnsi="Times New Roman" w:cs="Times New Roman"/>
          <w:sz w:val="28"/>
          <w:szCs w:val="28"/>
          <w:lang w:eastAsia="ru-RU"/>
        </w:rPr>
        <w:lastRenderedPageBreak/>
        <w:t xml:space="preserve">среднемесячного потребления не предусмотрено Правилами № 354. Верным был признан расчет РСО, которая исключила из расчета неполный месяц — 10 дней мая, оставив 7 полных месяцев. Суд счел, что исключение из расчета 10 дней позволило с большей достоверностью определить среднемесячный объем поставленного ресурса (постановление Семнадцатого арбитражного апелляционного суда от 04.10.2017 по делу № А60-62890/2016). </w:t>
      </w: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Аналогично </w:t>
      </w:r>
      <w:proofErr w:type="gramStart"/>
      <w:r w:rsidR="00E04AB6" w:rsidRPr="00E04AB6">
        <w:rPr>
          <w:rFonts w:ascii="Times New Roman" w:eastAsia="Times New Roman" w:hAnsi="Times New Roman" w:cs="Times New Roman"/>
          <w:sz w:val="28"/>
          <w:szCs w:val="28"/>
          <w:lang w:eastAsia="ru-RU"/>
        </w:rPr>
        <w:t>Второй</w:t>
      </w:r>
      <w:proofErr w:type="gramEnd"/>
      <w:r w:rsidR="00E04AB6" w:rsidRPr="00E04AB6">
        <w:rPr>
          <w:rFonts w:ascii="Times New Roman" w:eastAsia="Times New Roman" w:hAnsi="Times New Roman" w:cs="Times New Roman"/>
          <w:sz w:val="28"/>
          <w:szCs w:val="28"/>
          <w:lang w:eastAsia="ru-RU"/>
        </w:rPr>
        <w:t xml:space="preserve"> арбитражный апелляционный суд не принял расчет РСО, в котором было учтено фактическое количество дней, когда тепловая энергия подавалась не полный месяц (5 дней мая), и согласился с расчетом УО, заявившей, что представленный РСО расчет потребленной тепловой энергии, произведенный исходя из среднесуточного потребления тепловой энергии, противоречит Правилам № 124 и Правилам № 354 (постановление Второго арбитражного апелляционного суда от 26.12.2014 по делу № А82-2582/2014).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Действительно, методологически расчет среднемесячного потребления на базе среднесуточного потребления некорректен. Но в расчет среднемесячного потребления в отопительный период можно включить не только полные месяцы, но и неполные. Это позволит наиболее точно рассчитать среднемесячный объем потребления (ст. 544 Гражданского кодекса).</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Статья 544. Оплата энергии</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p>
    <w:p w:rsidR="00E04AB6" w:rsidRPr="00E04AB6" w:rsidRDefault="00E04AB6" w:rsidP="00854E0A">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w:t>
      </w:r>
      <w:r w:rsidR="00854E0A">
        <w:rPr>
          <w:rFonts w:ascii="Times New Roman" w:eastAsia="Times New Roman" w:hAnsi="Times New Roman" w:cs="Times New Roman"/>
          <w:sz w:val="28"/>
          <w:szCs w:val="28"/>
          <w:lang w:eastAsia="ru-RU"/>
        </w:rPr>
        <w:t xml:space="preserve"> актами или соглашением сторон.</w:t>
      </w:r>
    </w:p>
    <w:p w:rsidR="00E04AB6" w:rsidRPr="00E04AB6" w:rsidRDefault="00E04AB6" w:rsidP="00854E0A">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2. Порядок расчетов за энергию определяется законом, иными правовыми</w:t>
      </w:r>
      <w:r w:rsidR="00854E0A">
        <w:rPr>
          <w:rFonts w:ascii="Times New Roman" w:eastAsia="Times New Roman" w:hAnsi="Times New Roman" w:cs="Times New Roman"/>
          <w:sz w:val="28"/>
          <w:szCs w:val="28"/>
          <w:lang w:eastAsia="ru-RU"/>
        </w:rPr>
        <w:t xml:space="preserve"> актами или соглашением сторон.</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 xml:space="preserve"> </w:t>
      </w:r>
      <w:r w:rsidR="00854E0A">
        <w:rPr>
          <w:rFonts w:ascii="Times New Roman" w:eastAsia="Times New Roman" w:hAnsi="Times New Roman" w:cs="Times New Roman"/>
          <w:sz w:val="28"/>
          <w:szCs w:val="28"/>
          <w:lang w:eastAsia="ru-RU"/>
        </w:rPr>
        <w:t xml:space="preserve">  </w:t>
      </w:r>
      <w:r w:rsidRPr="00E04AB6">
        <w:rPr>
          <w:rFonts w:ascii="Times New Roman" w:eastAsia="Times New Roman" w:hAnsi="Times New Roman" w:cs="Times New Roman"/>
          <w:sz w:val="28"/>
          <w:szCs w:val="28"/>
          <w:lang w:eastAsia="ru-RU"/>
        </w:rPr>
        <w:t xml:space="preserve">Как правило, месяцы начала и окончания отопительного периода наиболее теплые. А значит, УО (ТСЖ, ТСН) невыгодно исключать их из расчета.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 xml:space="preserve">Предлагаем переводить дни отопительного периода в месяцы с помощью дробных чисел и использовать эти показатели в расчетах.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Пример</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Как рассчитать теплопотребление при нерабочем ОДПУ</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28 сентября 2017 года, с момента пуска отопления в МКД, вышел из строя ОДПУ. Рассчитаем среднемесячный объем потребления тепловой энергии за период с 28 сентября по 26 октября 2017 года3 (29 дней) исходя из среднемесячного потребления за отопительный период 2016–2017 (таблица).</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Среднемесячный объем потребления = 1427,025 Гкал / 7,4 мес. = 192,84 Гкал.</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 xml:space="preserve">Таким образом, за расчетный период с 28 сентября по 26 октября 2017 года (29 дней) потреблено: 192,84 Гкал x 3 </w:t>
      </w:r>
      <w:proofErr w:type="spellStart"/>
      <w:r w:rsidRPr="00E04AB6">
        <w:rPr>
          <w:rFonts w:ascii="Times New Roman" w:eastAsia="Times New Roman" w:hAnsi="Times New Roman" w:cs="Times New Roman"/>
          <w:sz w:val="28"/>
          <w:szCs w:val="28"/>
          <w:lang w:eastAsia="ru-RU"/>
        </w:rPr>
        <w:t>дн</w:t>
      </w:r>
      <w:proofErr w:type="spellEnd"/>
      <w:r w:rsidRPr="00E04AB6">
        <w:rPr>
          <w:rFonts w:ascii="Times New Roman" w:eastAsia="Times New Roman" w:hAnsi="Times New Roman" w:cs="Times New Roman"/>
          <w:sz w:val="28"/>
          <w:szCs w:val="28"/>
          <w:lang w:eastAsia="ru-RU"/>
        </w:rPr>
        <w:t xml:space="preserve">. / 30 </w:t>
      </w:r>
      <w:proofErr w:type="spellStart"/>
      <w:r w:rsidRPr="00E04AB6">
        <w:rPr>
          <w:rFonts w:ascii="Times New Roman" w:eastAsia="Times New Roman" w:hAnsi="Times New Roman" w:cs="Times New Roman"/>
          <w:sz w:val="28"/>
          <w:szCs w:val="28"/>
          <w:lang w:eastAsia="ru-RU"/>
        </w:rPr>
        <w:t>дн</w:t>
      </w:r>
      <w:proofErr w:type="spellEnd"/>
      <w:r w:rsidRPr="00E04AB6">
        <w:rPr>
          <w:rFonts w:ascii="Times New Roman" w:eastAsia="Times New Roman" w:hAnsi="Times New Roman" w:cs="Times New Roman"/>
          <w:sz w:val="28"/>
          <w:szCs w:val="28"/>
          <w:lang w:eastAsia="ru-RU"/>
        </w:rPr>
        <w:t xml:space="preserve">. 192,84 Гкал x 26 </w:t>
      </w:r>
      <w:proofErr w:type="spellStart"/>
      <w:r w:rsidRPr="00E04AB6">
        <w:rPr>
          <w:rFonts w:ascii="Times New Roman" w:eastAsia="Times New Roman" w:hAnsi="Times New Roman" w:cs="Times New Roman"/>
          <w:sz w:val="28"/>
          <w:szCs w:val="28"/>
          <w:lang w:eastAsia="ru-RU"/>
        </w:rPr>
        <w:t>дн</w:t>
      </w:r>
      <w:proofErr w:type="spellEnd"/>
      <w:r w:rsidRPr="00E04AB6">
        <w:rPr>
          <w:rFonts w:ascii="Times New Roman" w:eastAsia="Times New Roman" w:hAnsi="Times New Roman" w:cs="Times New Roman"/>
          <w:sz w:val="28"/>
          <w:szCs w:val="28"/>
          <w:lang w:eastAsia="ru-RU"/>
        </w:rPr>
        <w:t xml:space="preserve">. / 31 </w:t>
      </w:r>
      <w:proofErr w:type="spellStart"/>
      <w:r w:rsidRPr="00E04AB6">
        <w:rPr>
          <w:rFonts w:ascii="Times New Roman" w:eastAsia="Times New Roman" w:hAnsi="Times New Roman" w:cs="Times New Roman"/>
          <w:sz w:val="28"/>
          <w:szCs w:val="28"/>
          <w:lang w:eastAsia="ru-RU"/>
        </w:rPr>
        <w:t>дн</w:t>
      </w:r>
      <w:proofErr w:type="spellEnd"/>
      <w:r w:rsidRPr="00E04AB6">
        <w:rPr>
          <w:rFonts w:ascii="Times New Roman" w:eastAsia="Times New Roman" w:hAnsi="Times New Roman" w:cs="Times New Roman"/>
          <w:sz w:val="28"/>
          <w:szCs w:val="28"/>
          <w:lang w:eastAsia="ru-RU"/>
        </w:rPr>
        <w:t xml:space="preserve">. = 181,02 Гкал.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В расчетах использовали:</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3 дня — количество дней поставки тепловой энергии в сентябре в расчетном периоде;</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30 дней — общее количество дней в сентябре;</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26 дней — количество дней поставки тепловой энергии в октябре в расчетном периоде;</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 xml:space="preserve">31 день — общее количество дней в октябре.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lastRenderedPageBreak/>
        <w:t>________________________________________</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Сноска 3</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 xml:space="preserve">Расчетный период по договору между УО и РСО в данном случае — с 27 по 26 число каждого месяца.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________________________________________</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 xml:space="preserve">Таблица информация для Расчета среднемесячного объема потребления тепла по данным предыдущего отопительного периода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 xml:space="preserve"> </w:t>
      </w:r>
    </w:p>
    <w:p w:rsidR="00E04AB6" w:rsidRPr="00854E0A" w:rsidRDefault="00E04AB6" w:rsidP="00E04AB6">
      <w:pPr>
        <w:spacing w:after="0" w:line="300" w:lineRule="atLeast"/>
        <w:ind w:left="360"/>
        <w:jc w:val="both"/>
        <w:rPr>
          <w:rFonts w:ascii="Times New Roman" w:eastAsia="Times New Roman" w:hAnsi="Times New Roman" w:cs="Times New Roman"/>
          <w:b/>
          <w:color w:val="002060"/>
          <w:sz w:val="28"/>
          <w:szCs w:val="28"/>
          <w:u w:val="single"/>
          <w:lang w:eastAsia="ru-RU"/>
        </w:rPr>
      </w:pPr>
      <w:r w:rsidRPr="00854E0A">
        <w:rPr>
          <w:rFonts w:ascii="Times New Roman" w:eastAsia="Times New Roman" w:hAnsi="Times New Roman" w:cs="Times New Roman"/>
          <w:b/>
          <w:color w:val="002060"/>
          <w:sz w:val="28"/>
          <w:szCs w:val="28"/>
          <w:u w:val="single"/>
          <w:lang w:eastAsia="ru-RU"/>
        </w:rPr>
        <w:t>Вопрос 4. Про смену исполнителя КУ</w:t>
      </w: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С какого момента нужно рассчитывать среднемесячный объем потребления тепловой энергии, если в отопительном периоде сменилась УО или РСО?</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Смена поставщика коммунального ресурса (РСО) или исполнителя КУ (УО, ТСЖ, ЖК, ЖСК) не влияет на порядок расчета среднемесячного объема потребления отопления.</w:t>
      </w: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В расчете должны участвовать данные об объемах потребления в месяцы поставки ресурса предыдущей РСО (постановление Семнадцатого арбитражного апелляционного суда от 22.09.2017 по делу № А50-705/2017). </w:t>
      </w: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Аналогично, новая УО не вправе начислять плату за отопление по нормативам потребления, ссылаясь на отсутствие информации о среднемесячном объеме потребления за предыдущий отопительный период. Она должна принять все возможные меры для истребования сведений об объемах потребления у РСО либо у предыдущей УО (решения Арбитражного суда Пермского края от 28.07.2017 по делу № А50-14886/2017, от 16.01.2017 по делу № А50-23742/2016). </w:t>
      </w:r>
    </w:p>
    <w:p w:rsidR="00E04AB6" w:rsidRPr="00854E0A" w:rsidRDefault="00E04AB6" w:rsidP="00E04AB6">
      <w:pPr>
        <w:spacing w:after="0" w:line="300" w:lineRule="atLeast"/>
        <w:ind w:left="360"/>
        <w:jc w:val="both"/>
        <w:rPr>
          <w:rFonts w:ascii="Times New Roman" w:eastAsia="Times New Roman" w:hAnsi="Times New Roman" w:cs="Times New Roman"/>
          <w:b/>
          <w:color w:val="002060"/>
          <w:sz w:val="28"/>
          <w:szCs w:val="28"/>
          <w:u w:val="single"/>
          <w:lang w:eastAsia="ru-RU"/>
        </w:rPr>
      </w:pPr>
      <w:r w:rsidRPr="00854E0A">
        <w:rPr>
          <w:rFonts w:ascii="Times New Roman" w:eastAsia="Times New Roman" w:hAnsi="Times New Roman" w:cs="Times New Roman"/>
          <w:b/>
          <w:color w:val="002060"/>
          <w:sz w:val="28"/>
          <w:szCs w:val="28"/>
          <w:u w:val="single"/>
          <w:lang w:eastAsia="ru-RU"/>
        </w:rPr>
        <w:t>Вопрос 5. Про порядок расчета в период, когда ОДПУ на поверке</w:t>
      </w:r>
    </w:p>
    <w:p w:rsid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ОДПУ тепловой энергии не работал менее чем 15 суток пока проводили поверку. Надо ли для расчета объема потребленной тепловой энергии применять </w:t>
      </w:r>
      <w:r w:rsidR="00E04AB6" w:rsidRPr="00854E0A">
        <w:rPr>
          <w:rFonts w:ascii="Times New Roman" w:eastAsia="Times New Roman" w:hAnsi="Times New Roman" w:cs="Times New Roman"/>
          <w:sz w:val="28"/>
          <w:szCs w:val="28"/>
          <w:u w:val="single"/>
          <w:lang w:eastAsia="ru-RU"/>
        </w:rPr>
        <w:t>пункт 118</w:t>
      </w:r>
      <w:r w:rsidR="00E04AB6" w:rsidRPr="00E04AB6">
        <w:rPr>
          <w:rFonts w:ascii="Times New Roman" w:eastAsia="Times New Roman" w:hAnsi="Times New Roman" w:cs="Times New Roman"/>
          <w:sz w:val="28"/>
          <w:szCs w:val="28"/>
          <w:lang w:eastAsia="ru-RU"/>
        </w:rPr>
        <w:t xml:space="preserve"> </w:t>
      </w:r>
      <w:r w:rsidR="00E04AB6" w:rsidRPr="00854E0A">
        <w:rPr>
          <w:rFonts w:ascii="Times New Roman" w:eastAsia="Times New Roman" w:hAnsi="Times New Roman" w:cs="Times New Roman"/>
          <w:sz w:val="28"/>
          <w:szCs w:val="28"/>
          <w:u w:val="single"/>
          <w:lang w:eastAsia="ru-RU"/>
        </w:rPr>
        <w:t xml:space="preserve">Правил № 10344 </w:t>
      </w:r>
      <w:r w:rsidR="00E04AB6" w:rsidRPr="00854E0A">
        <w:rPr>
          <w:rFonts w:ascii="Times New Roman" w:eastAsia="Times New Roman" w:hAnsi="Times New Roman" w:cs="Times New Roman"/>
          <w:sz w:val="28"/>
          <w:szCs w:val="28"/>
          <w:lang w:eastAsia="ru-RU"/>
        </w:rPr>
        <w:t>или необходимо руководствоваться подпунктом «в(2)»</w:t>
      </w:r>
      <w:r w:rsidR="00E04AB6">
        <w:rPr>
          <w:rFonts w:ascii="Times New Roman" w:eastAsia="Times New Roman" w:hAnsi="Times New Roman" w:cs="Times New Roman"/>
          <w:sz w:val="28"/>
          <w:szCs w:val="28"/>
          <w:lang w:eastAsia="ru-RU"/>
        </w:rPr>
        <w:t xml:space="preserve"> пункта 21 Правил № 124</w:t>
      </w:r>
    </w:p>
    <w:p w:rsidR="00E04AB6" w:rsidRDefault="00E04AB6" w:rsidP="00E04AB6">
      <w:pPr>
        <w:spacing w:after="0" w:line="300" w:lineRule="atLeast"/>
        <w:ind w:left="360"/>
        <w:jc w:val="both"/>
        <w:rPr>
          <w:rFonts w:ascii="Times New Roman" w:eastAsia="Times New Roman" w:hAnsi="Times New Roman" w:cs="Times New Roman"/>
          <w:sz w:val="28"/>
          <w:szCs w:val="28"/>
          <w:lang w:eastAsia="ru-RU"/>
        </w:rPr>
      </w:pP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 xml:space="preserve">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________________________________________</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Сноска 4</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 xml:space="preserve">Правила коммерческого учета тепловой энергии, теплоносителя, утв. постановлением Правительства от 18.11.2013 № 1034.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________________________________________</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В данном случае подлежит применению подпункт «в(2)» пункта 21 Правил № 124 как специальная норма относительно Правил № 1034. </w:t>
      </w: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Действительно, при неисправности приборов учета, истечении срока их поверки, включая вывод из работы для ремонта или поверки на срок до 15 суток, в качестве базового показателя для расчета тепловой энергии, теплоносителя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 (п. 118 Правил № 1034). </w:t>
      </w: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04AB6" w:rsidRPr="00E04AB6">
        <w:rPr>
          <w:rFonts w:ascii="Times New Roman" w:eastAsia="Times New Roman" w:hAnsi="Times New Roman" w:cs="Times New Roman"/>
          <w:sz w:val="28"/>
          <w:szCs w:val="28"/>
          <w:lang w:eastAsia="ru-RU"/>
        </w:rPr>
        <w:t xml:space="preserve">Истечение срока поверки прибора относится к случаям выхода узла учета из строя (подп. «е» п. 75 Правил № 1034). При выходе из строя ОДПУ объем тепловой энергии рассчитывают в порядке, предусмотренном подп. «в(2)» п. 21 Правил № 124.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 xml:space="preserve">Определять объем коммунального ресурса, поставляемого за расчетный период в МКД, в случае выхода из строя ОДПУ нужно исходя из времени работы прибора. Возможны два варианта.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854E0A">
        <w:rPr>
          <w:rFonts w:ascii="Times New Roman" w:eastAsia="Times New Roman" w:hAnsi="Times New Roman" w:cs="Times New Roman"/>
          <w:b/>
          <w:color w:val="002060"/>
          <w:sz w:val="28"/>
          <w:szCs w:val="28"/>
          <w:u w:val="single"/>
          <w:lang w:eastAsia="ru-RU"/>
        </w:rPr>
        <w:t>Вариант 1</w:t>
      </w:r>
      <w:r w:rsidRPr="00E04AB6">
        <w:rPr>
          <w:rFonts w:ascii="Times New Roman" w:eastAsia="Times New Roman" w:hAnsi="Times New Roman" w:cs="Times New Roman"/>
          <w:sz w:val="28"/>
          <w:szCs w:val="28"/>
          <w:lang w:eastAsia="ru-RU"/>
        </w:rPr>
        <w:t xml:space="preserve">. Если период работы ОДПУ составил более трех месяцев отопительного периода, то в течение трех месяцев после наступления такого события объем определяется исходя из среднемесячного объема тепловой энергии по показаниям ОДПУ, потребленного за отопительный период.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854E0A">
        <w:rPr>
          <w:rFonts w:ascii="Times New Roman" w:eastAsia="Times New Roman" w:hAnsi="Times New Roman" w:cs="Times New Roman"/>
          <w:b/>
          <w:color w:val="002060"/>
          <w:sz w:val="28"/>
          <w:szCs w:val="28"/>
          <w:u w:val="single"/>
          <w:lang w:eastAsia="ru-RU"/>
        </w:rPr>
        <w:t>Вариант 2.</w:t>
      </w:r>
      <w:r w:rsidRPr="00854E0A">
        <w:rPr>
          <w:rFonts w:ascii="Times New Roman" w:eastAsia="Times New Roman" w:hAnsi="Times New Roman" w:cs="Times New Roman"/>
          <w:color w:val="002060"/>
          <w:sz w:val="28"/>
          <w:szCs w:val="28"/>
          <w:lang w:eastAsia="ru-RU"/>
        </w:rPr>
        <w:t xml:space="preserve"> </w:t>
      </w:r>
      <w:r w:rsidRPr="00E04AB6">
        <w:rPr>
          <w:rFonts w:ascii="Times New Roman" w:eastAsia="Times New Roman" w:hAnsi="Times New Roman" w:cs="Times New Roman"/>
          <w:sz w:val="28"/>
          <w:szCs w:val="28"/>
          <w:lang w:eastAsia="ru-RU"/>
        </w:rPr>
        <w:t xml:space="preserve">Если период работы ОДПУ составил менее трех месяцев отопительного периода, то объем определяется в соответствии с подп. «в(1)» п. 21 Правил № 124.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 xml:space="preserve">Пунктом 16 Правил № 124 установлен приоритет правовых норм: в нем сказано, что условия договора </w:t>
      </w:r>
      <w:proofErr w:type="spellStart"/>
      <w:r w:rsidRPr="00E04AB6">
        <w:rPr>
          <w:rFonts w:ascii="Times New Roman" w:eastAsia="Times New Roman" w:hAnsi="Times New Roman" w:cs="Times New Roman"/>
          <w:sz w:val="28"/>
          <w:szCs w:val="28"/>
          <w:lang w:eastAsia="ru-RU"/>
        </w:rPr>
        <w:t>ресурсоснабжения</w:t>
      </w:r>
      <w:proofErr w:type="spellEnd"/>
      <w:r w:rsidRPr="00E04AB6">
        <w:rPr>
          <w:rFonts w:ascii="Times New Roman" w:eastAsia="Times New Roman" w:hAnsi="Times New Roman" w:cs="Times New Roman"/>
          <w:sz w:val="28"/>
          <w:szCs w:val="28"/>
          <w:lang w:eastAsia="ru-RU"/>
        </w:rPr>
        <w:t xml:space="preserve"> определяются в соответствии с Гражданским кодексом, Правилами № 124, а в части, не урегулированной указанными нормативными правовыми актами, — нормативными правовыми актами в сфере </w:t>
      </w:r>
      <w:proofErr w:type="spellStart"/>
      <w:r w:rsidRPr="00E04AB6">
        <w:rPr>
          <w:rFonts w:ascii="Times New Roman" w:eastAsia="Times New Roman" w:hAnsi="Times New Roman" w:cs="Times New Roman"/>
          <w:sz w:val="28"/>
          <w:szCs w:val="28"/>
          <w:lang w:eastAsia="ru-RU"/>
        </w:rPr>
        <w:t>ресурсоснабжения</w:t>
      </w:r>
      <w:proofErr w:type="spellEnd"/>
      <w:r w:rsidRPr="00E04AB6">
        <w:rPr>
          <w:rFonts w:ascii="Times New Roman" w:eastAsia="Times New Roman" w:hAnsi="Times New Roman" w:cs="Times New Roman"/>
          <w:sz w:val="28"/>
          <w:szCs w:val="28"/>
          <w:lang w:eastAsia="ru-RU"/>
        </w:rPr>
        <w:t xml:space="preserve">. Следовательно, в отношении определения объема коммунальных ресурсов, поставленных в МКД, действует специальное правовое регулирование. </w:t>
      </w:r>
    </w:p>
    <w:p w:rsidR="00E04AB6" w:rsidRPr="00854E0A" w:rsidRDefault="00E04AB6" w:rsidP="00E04AB6">
      <w:pPr>
        <w:spacing w:after="0" w:line="300" w:lineRule="atLeast"/>
        <w:ind w:left="360"/>
        <w:jc w:val="both"/>
        <w:rPr>
          <w:rFonts w:ascii="Times New Roman" w:eastAsia="Times New Roman" w:hAnsi="Times New Roman" w:cs="Times New Roman"/>
          <w:b/>
          <w:color w:val="002060"/>
          <w:sz w:val="28"/>
          <w:szCs w:val="28"/>
          <w:u w:val="single"/>
          <w:lang w:eastAsia="ru-RU"/>
        </w:rPr>
      </w:pPr>
      <w:r w:rsidRPr="00854E0A">
        <w:rPr>
          <w:rFonts w:ascii="Times New Roman" w:eastAsia="Times New Roman" w:hAnsi="Times New Roman" w:cs="Times New Roman"/>
          <w:b/>
          <w:color w:val="002060"/>
          <w:sz w:val="28"/>
          <w:szCs w:val="28"/>
          <w:u w:val="single"/>
          <w:lang w:eastAsia="ru-RU"/>
        </w:rPr>
        <w:t>Вопрос 6. Про период для расчета платы по среднемесячному</w:t>
      </w: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Если в связи с ремонтом или поверкой ОДПУ не был работоспособен несколько дней месяца, расчет по среднемесячному потреблению тепловой энергии ведется за весь месяц или за эти несколько дней? </w:t>
      </w: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В таком случае следует учитывать положения статьи 544 Гражданского кодекса и применять расчет по среднемесячному потреблению только в течение нескольких дней отсутствия ОДПУ. </w:t>
      </w: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Например, Арбитражный суд Омской области признал неверным расчет объема теплопотребления исходя из среднемесячного объема потребления коммунального ресурса за календарный месяц — ноябрь 2016 года, в котором ОДПУ вышел из строя, а не за фактический период неисправности ОДПУ — с 12 по 27 ноября 2016 года (решение от 03.10.2017 по делу № А46-3923/2017). </w:t>
      </w:r>
    </w:p>
    <w:p w:rsidR="00E04AB6" w:rsidRPr="00E04AB6" w:rsidRDefault="00854E0A"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Пятнадцатый арбитражный апелляционного суд признал расчет исходя из среднемесячного потребления только за фактический период неисправности ОДПУ — менее месяца (постановление от 23.12.2015 по делу № А53-8659/2015). </w:t>
      </w:r>
    </w:p>
    <w:p w:rsidR="00E04AB6" w:rsidRPr="00854E0A" w:rsidRDefault="00E04AB6" w:rsidP="00E04AB6">
      <w:pPr>
        <w:spacing w:after="0" w:line="300" w:lineRule="atLeast"/>
        <w:ind w:left="360"/>
        <w:jc w:val="both"/>
        <w:rPr>
          <w:rFonts w:ascii="Times New Roman" w:eastAsia="Times New Roman" w:hAnsi="Times New Roman" w:cs="Times New Roman"/>
          <w:b/>
          <w:color w:val="002060"/>
          <w:sz w:val="28"/>
          <w:szCs w:val="28"/>
          <w:u w:val="single"/>
          <w:lang w:eastAsia="ru-RU"/>
        </w:rPr>
      </w:pPr>
      <w:r w:rsidRPr="00854E0A">
        <w:rPr>
          <w:rFonts w:ascii="Times New Roman" w:eastAsia="Times New Roman" w:hAnsi="Times New Roman" w:cs="Times New Roman"/>
          <w:b/>
          <w:color w:val="002060"/>
          <w:sz w:val="28"/>
          <w:szCs w:val="28"/>
          <w:u w:val="single"/>
          <w:lang w:eastAsia="ru-RU"/>
        </w:rPr>
        <w:t>Вопрос 7. Про корректировку при расчете по среднемесячному</w:t>
      </w:r>
    </w:p>
    <w:p w:rsidR="00E04AB6" w:rsidRPr="00E04AB6" w:rsidRDefault="00E303B3"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Корректируются ли сведения об объеме потребления тепловой энергии, рассчитанные по среднемесячному объему потребления за отопительный период?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t>Нет, не корректируются.</w:t>
      </w:r>
    </w:p>
    <w:p w:rsidR="00E04AB6" w:rsidRPr="00E04AB6" w:rsidRDefault="00E303B3"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Под фактическим объемом потребления КУ подразумевается либо объем по показаниям ОДПУ, либо среднемесячный объем потребления тепловой энергии. Расчет по среднемесячному объему потребления применяется не более трех расчетных периодов подряд. Такая позиция Минстроя сформулирована в письме от 02.09.2016 № 28483-АЧ/04. </w:t>
      </w:r>
    </w:p>
    <w:p w:rsidR="00E04AB6" w:rsidRPr="00E04AB6" w:rsidRDefault="00E303B3" w:rsidP="00E04AB6">
      <w:pPr>
        <w:spacing w:after="0" w:line="300"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4AB6" w:rsidRPr="00E04AB6">
        <w:rPr>
          <w:rFonts w:ascii="Times New Roman" w:eastAsia="Times New Roman" w:hAnsi="Times New Roman" w:cs="Times New Roman"/>
          <w:sz w:val="28"/>
          <w:szCs w:val="28"/>
          <w:lang w:eastAsia="ru-RU"/>
        </w:rPr>
        <w:t xml:space="preserve">Возможность корректировки в случае, когда нет сведений о фактических объемах потребления тепловой энергии в году корректировки, то есть исходя из норматива потребления этой КУ, Минстрой не допускает (решение Арбитражного суда Костромской области от 14.08.2017 по делу № А31-3646/2017). </w:t>
      </w:r>
    </w:p>
    <w:p w:rsidR="00E04AB6" w:rsidRPr="00E04AB6" w:rsidRDefault="00E04AB6" w:rsidP="00E04AB6">
      <w:pPr>
        <w:spacing w:after="0" w:line="300" w:lineRule="atLeast"/>
        <w:ind w:left="360"/>
        <w:jc w:val="both"/>
        <w:rPr>
          <w:rFonts w:ascii="Times New Roman" w:eastAsia="Times New Roman" w:hAnsi="Times New Roman" w:cs="Times New Roman"/>
          <w:sz w:val="28"/>
          <w:szCs w:val="28"/>
          <w:lang w:eastAsia="ru-RU"/>
        </w:rPr>
      </w:pPr>
      <w:r w:rsidRPr="00E04AB6">
        <w:rPr>
          <w:rFonts w:ascii="Times New Roman" w:eastAsia="Times New Roman" w:hAnsi="Times New Roman" w:cs="Times New Roman"/>
          <w:sz w:val="28"/>
          <w:szCs w:val="28"/>
          <w:lang w:eastAsia="ru-RU"/>
        </w:rPr>
        <w:lastRenderedPageBreak/>
        <w:t xml:space="preserve">  </w:t>
      </w:r>
    </w:p>
    <w:p w:rsidR="005234B4" w:rsidRPr="005234B4" w:rsidRDefault="005234B4" w:rsidP="00333306">
      <w:pPr>
        <w:pStyle w:val="a3"/>
        <w:numPr>
          <w:ilvl w:val="0"/>
          <w:numId w:val="1"/>
        </w:numPr>
        <w:spacing w:after="0"/>
        <w:rPr>
          <w:rFonts w:ascii="Times New Roman" w:eastAsia="Times New Roman" w:hAnsi="Times New Roman" w:cs="Times New Roman"/>
          <w:b/>
          <w:bCs/>
          <w:color w:val="002060"/>
          <w:sz w:val="40"/>
          <w:szCs w:val="40"/>
          <w:u w:val="single"/>
          <w:lang w:eastAsia="ru-RU"/>
        </w:rPr>
      </w:pPr>
      <w:r w:rsidRPr="005234B4">
        <w:rPr>
          <w:rFonts w:ascii="Times New Roman" w:eastAsia="Times New Roman" w:hAnsi="Times New Roman" w:cs="Times New Roman"/>
          <w:b/>
          <w:bCs/>
          <w:color w:val="002060"/>
          <w:sz w:val="40"/>
          <w:szCs w:val="40"/>
          <w:u w:val="single"/>
          <w:lang w:eastAsia="ru-RU"/>
        </w:rPr>
        <w:t>Санкции исполнителя КУ при выявлении фактов</w:t>
      </w:r>
    </w:p>
    <w:p w:rsidR="00333306" w:rsidRDefault="00C86E92" w:rsidP="00333306">
      <w:pPr>
        <w:spacing w:after="0"/>
        <w:rPr>
          <w:rFonts w:ascii="Times New Roman" w:eastAsia="Times New Roman" w:hAnsi="Times New Roman" w:cs="Times New Roman"/>
          <w:b/>
          <w:bCs/>
          <w:color w:val="002060"/>
          <w:sz w:val="40"/>
          <w:szCs w:val="40"/>
          <w:u w:val="single"/>
          <w:lang w:eastAsia="ru-RU"/>
        </w:rPr>
      </w:pPr>
      <w:r>
        <w:rPr>
          <w:rFonts w:ascii="Times New Roman" w:eastAsia="Times New Roman" w:hAnsi="Times New Roman" w:cs="Times New Roman"/>
          <w:b/>
          <w:bCs/>
          <w:color w:val="002060"/>
          <w:sz w:val="40"/>
          <w:szCs w:val="40"/>
          <w:lang w:eastAsia="ru-RU"/>
        </w:rPr>
        <w:t xml:space="preserve">    </w:t>
      </w:r>
      <w:r w:rsidR="005234B4" w:rsidRPr="005234B4">
        <w:rPr>
          <w:rFonts w:ascii="Times New Roman" w:eastAsia="Times New Roman" w:hAnsi="Times New Roman" w:cs="Times New Roman"/>
          <w:b/>
          <w:bCs/>
          <w:color w:val="002060"/>
          <w:sz w:val="40"/>
          <w:szCs w:val="40"/>
          <w:u w:val="single"/>
          <w:lang w:eastAsia="ru-RU"/>
        </w:rPr>
        <w:t>вмешательства в работу ИПУ.</w:t>
      </w:r>
    </w:p>
    <w:p w:rsidR="005234B4" w:rsidRPr="005234B4" w:rsidRDefault="005234B4" w:rsidP="00333306">
      <w:pPr>
        <w:spacing w:after="0"/>
        <w:jc w:val="both"/>
        <w:rPr>
          <w:rFonts w:ascii="Times New Roman" w:eastAsia="Times New Roman" w:hAnsi="Times New Roman" w:cs="Times New Roman"/>
          <w:sz w:val="28"/>
          <w:szCs w:val="28"/>
          <w:lang w:eastAsia="ru-RU"/>
        </w:rPr>
      </w:pPr>
      <w:r w:rsidRPr="005234B4">
        <w:rPr>
          <w:rFonts w:ascii="Times New Roman" w:eastAsia="Times New Roman" w:hAnsi="Times New Roman" w:cs="Times New Roman"/>
          <w:b/>
          <w:bCs/>
          <w:color w:val="002060"/>
          <w:sz w:val="40"/>
          <w:szCs w:val="40"/>
          <w:u w:val="single"/>
          <w:lang w:eastAsia="ru-RU"/>
        </w:rPr>
        <w:t xml:space="preserve"> </w:t>
      </w:r>
      <w:r w:rsidRPr="005234B4">
        <w:rPr>
          <w:rFonts w:ascii="Times New Roman" w:eastAsia="Times New Roman" w:hAnsi="Times New Roman" w:cs="Times New Roman"/>
          <w:color w:val="002060"/>
          <w:sz w:val="40"/>
          <w:szCs w:val="40"/>
          <w:u w:val="single"/>
          <w:lang w:eastAsia="ru-RU"/>
        </w:rPr>
        <w:br/>
      </w:r>
      <w:r w:rsidRPr="005234B4">
        <w:rPr>
          <w:rFonts w:ascii="Times New Roman" w:eastAsia="Times New Roman" w:hAnsi="Times New Roman" w:cs="Times New Roman"/>
          <w:sz w:val="28"/>
          <w:szCs w:val="28"/>
          <w:lang w:eastAsia="ru-RU"/>
        </w:rPr>
        <w:t xml:space="preserve">     Иголки, магниты — в открытом доступе много народных способов сэкономить на воде или электричестве. Обязательно умножьте на 10 плату за КУ, если при осмотре ИПУ обнаружили вмешательство в его работу. </w:t>
      </w:r>
    </w:p>
    <w:p w:rsidR="005234B4" w:rsidRPr="005234B4" w:rsidRDefault="005234B4" w:rsidP="00333306">
      <w:pPr>
        <w:spacing w:after="0" w:line="300" w:lineRule="atLeast"/>
        <w:jc w:val="both"/>
        <w:rPr>
          <w:rFonts w:ascii="Times New Roman" w:eastAsia="Times New Roman" w:hAnsi="Times New Roman" w:cs="Times New Roman"/>
          <w:sz w:val="28"/>
          <w:szCs w:val="28"/>
          <w:lang w:eastAsia="ru-RU"/>
        </w:rPr>
      </w:pPr>
      <w:r w:rsidRPr="005234B4">
        <w:rPr>
          <w:rFonts w:ascii="Times New Roman" w:eastAsia="Times New Roman" w:hAnsi="Times New Roman" w:cs="Times New Roman"/>
          <w:sz w:val="28"/>
          <w:szCs w:val="28"/>
          <w:lang w:eastAsia="ru-RU"/>
        </w:rPr>
        <w:t xml:space="preserve">    Собственник будет отрицать свою вину («я ничего не делал»), обещать впредь следить за сохранностью приборов. Но вы должны исполнять требования законодательства. В этом случае приоритет за жилищным законодательством. Правила установило Правительство, они не нарушают ничьих прав, и это в очередной раз подтвердил Конституционный суд. </w:t>
      </w:r>
    </w:p>
    <w:p w:rsidR="005234B4" w:rsidRPr="005234B4" w:rsidRDefault="005234B4" w:rsidP="005234B4">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5234B4">
        <w:rPr>
          <w:rFonts w:ascii="Times New Roman" w:eastAsia="Times New Roman" w:hAnsi="Times New Roman" w:cs="Times New Roman"/>
          <w:b/>
          <w:bCs/>
          <w:color w:val="002060"/>
          <w:sz w:val="32"/>
          <w:szCs w:val="32"/>
          <w:u w:val="single"/>
          <w:lang w:eastAsia="ru-RU"/>
        </w:rPr>
        <w:t>Что произошло</w:t>
      </w:r>
    </w:p>
    <w:p w:rsidR="005234B4" w:rsidRPr="005234B4" w:rsidRDefault="005234B4" w:rsidP="005234B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34B4">
        <w:rPr>
          <w:rFonts w:ascii="Times New Roman" w:eastAsia="Times New Roman" w:hAnsi="Times New Roman" w:cs="Times New Roman"/>
          <w:sz w:val="28"/>
          <w:szCs w:val="28"/>
          <w:lang w:eastAsia="ru-RU"/>
        </w:rPr>
        <w:t xml:space="preserve">УО проверяла индивидуальные приборы учета в МКД. В одной из квартир специалисты выявили повреждение ИПУ холодной воды и составили акт. На основании этого акта собственникам квартиры УО выставила счет, в котором размер платы за ХВС составил 56 184,63 руб., за водоотведение — 92 014,36 руб. Эти суммы УО рассчитала, руководствуясь </w:t>
      </w:r>
      <w:r w:rsidRPr="005234B4">
        <w:rPr>
          <w:rFonts w:ascii="Times New Roman" w:eastAsia="Times New Roman" w:hAnsi="Times New Roman" w:cs="Times New Roman"/>
          <w:color w:val="008200"/>
          <w:sz w:val="28"/>
          <w:szCs w:val="28"/>
          <w:u w:val="single"/>
          <w:lang w:eastAsia="ru-RU"/>
        </w:rPr>
        <w:t>положениями Правил № 354</w:t>
      </w:r>
      <w:r w:rsidRPr="005234B4">
        <w:rPr>
          <w:rFonts w:ascii="Times New Roman" w:eastAsia="Times New Roman" w:hAnsi="Times New Roman" w:cs="Times New Roman"/>
          <w:sz w:val="28"/>
          <w:szCs w:val="28"/>
          <w:lang w:eastAsia="ru-RU"/>
        </w:rPr>
        <w:t xml:space="preserve"> (</w:t>
      </w:r>
      <w:r w:rsidRPr="005234B4">
        <w:rPr>
          <w:rFonts w:ascii="Times New Roman" w:eastAsia="Times New Roman" w:hAnsi="Times New Roman" w:cs="Times New Roman"/>
          <w:color w:val="008200"/>
          <w:sz w:val="28"/>
          <w:szCs w:val="28"/>
          <w:u w:val="single"/>
          <w:lang w:eastAsia="ru-RU"/>
        </w:rPr>
        <w:t>п. 62</w:t>
      </w:r>
      <w:r w:rsidRPr="005234B4">
        <w:rPr>
          <w:rFonts w:ascii="Times New Roman" w:eastAsia="Times New Roman" w:hAnsi="Times New Roman" w:cs="Times New Roman"/>
          <w:sz w:val="28"/>
          <w:szCs w:val="28"/>
          <w:lang w:eastAsia="ru-RU"/>
        </w:rPr>
        <w:t xml:space="preserve">). На тот момент действовало положение о перерасчете по пропускной способности трубы. Собственники посчитали начисленные им суммы неправомерно завышенными и оспорили действия УО в суде. </w:t>
      </w:r>
    </w:p>
    <w:p w:rsidR="005234B4" w:rsidRPr="005234B4" w:rsidRDefault="0021321B" w:rsidP="005234B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6in;height:.75pt" o:hralign="center" o:hrstd="t" o:hrnoshade="t" o:hr="t" fillcolor="#e11f27" stroked="f">
            <v:path strokeok="f"/>
          </v:rect>
        </w:pict>
      </w:r>
    </w:p>
    <w:p w:rsidR="005234B4" w:rsidRPr="005234B4" w:rsidRDefault="005234B4" w:rsidP="005234B4">
      <w:pPr>
        <w:keepNext/>
        <w:spacing w:after="280" w:afterAutospacing="1" w:line="300" w:lineRule="atLeast"/>
        <w:outlineLvl w:val="2"/>
        <w:rPr>
          <w:rFonts w:ascii="Times" w:eastAsia="Times" w:hAnsi="Times" w:cs="Times"/>
          <w:b/>
          <w:bCs/>
          <w:color w:val="E11F27"/>
          <w:lang w:eastAsia="ru-RU"/>
        </w:rPr>
      </w:pPr>
      <w:r w:rsidRPr="005234B4">
        <w:rPr>
          <w:rFonts w:ascii="Times" w:eastAsia="Times" w:hAnsi="Times" w:cs="Times"/>
          <w:b/>
          <w:bCs/>
          <w:color w:val="E11F27"/>
          <w:lang w:eastAsia="ru-RU"/>
        </w:rPr>
        <w:t>Сноска 1</w:t>
      </w:r>
    </w:p>
    <w:p w:rsidR="005234B4" w:rsidRPr="005234B4" w:rsidRDefault="005234B4" w:rsidP="005234B4">
      <w:pPr>
        <w:spacing w:after="280" w:afterAutospacing="1" w:line="300" w:lineRule="atLeast"/>
        <w:rPr>
          <w:rFonts w:ascii="Times New Roman" w:eastAsia="Times" w:hAnsi="Times New Roman" w:cs="Times New Roman"/>
          <w:sz w:val="24"/>
          <w:szCs w:val="24"/>
          <w:lang w:eastAsia="ru-RU"/>
        </w:rPr>
      </w:pPr>
      <w:r w:rsidRPr="005234B4">
        <w:rPr>
          <w:rFonts w:ascii="Times New Roman" w:eastAsia="Times" w:hAnsi="Times New Roman" w:cs="Times New Roman"/>
          <w:sz w:val="24"/>
          <w:szCs w:val="24"/>
          <w:lang w:eastAsia="ru-RU"/>
        </w:rPr>
        <w:t xml:space="preserve">Правила предоставления коммунальных услуг …, утв. </w:t>
      </w:r>
      <w:r w:rsidRPr="005234B4">
        <w:rPr>
          <w:rFonts w:ascii="Times New Roman" w:eastAsia="Times" w:hAnsi="Times New Roman" w:cs="Times New Roman"/>
          <w:color w:val="008200"/>
          <w:sz w:val="24"/>
          <w:szCs w:val="24"/>
          <w:u w:val="single"/>
          <w:lang w:eastAsia="ru-RU"/>
        </w:rPr>
        <w:t>постановлением Правительства от 06.05.2011 № 354</w:t>
      </w:r>
      <w:r w:rsidRPr="005234B4">
        <w:rPr>
          <w:rFonts w:ascii="Times New Roman" w:eastAsia="Times" w:hAnsi="Times New Roman" w:cs="Times New Roman"/>
          <w:sz w:val="24"/>
          <w:szCs w:val="24"/>
          <w:lang w:eastAsia="ru-RU"/>
        </w:rPr>
        <w:t xml:space="preserve">. </w:t>
      </w:r>
    </w:p>
    <w:p w:rsidR="005234B4" w:rsidRPr="005234B4" w:rsidRDefault="0021321B" w:rsidP="005234B4">
      <w:pPr>
        <w:spacing w:after="0" w:line="30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26" style="width:6in;height:.75pt" o:hralign="center" o:hrstd="t" o:hrnoshade="t" o:hr="t" fillcolor="#e11f27" stroked="f">
            <v:path strokeok="f"/>
          </v:rect>
        </w:pict>
      </w:r>
    </w:p>
    <w:p w:rsidR="005234B4" w:rsidRPr="005234B4" w:rsidRDefault="005234B4" w:rsidP="005234B4">
      <w:pPr>
        <w:spacing w:after="0" w:line="300" w:lineRule="atLeast"/>
        <w:rPr>
          <w:rFonts w:ascii="Times New Roman" w:eastAsia="Times New Roman" w:hAnsi="Times New Roman" w:cs="Times New Roman"/>
          <w:lang w:eastAsia="ru-RU"/>
        </w:rPr>
      </w:pPr>
    </w:p>
    <w:p w:rsidR="005234B4" w:rsidRPr="005234B4" w:rsidRDefault="005234B4" w:rsidP="005234B4">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5234B4">
        <w:rPr>
          <w:rFonts w:ascii="Times New Roman" w:eastAsia="Times New Roman" w:hAnsi="Times New Roman" w:cs="Times New Roman"/>
          <w:b/>
          <w:bCs/>
          <w:color w:val="002060"/>
          <w:sz w:val="32"/>
          <w:szCs w:val="32"/>
          <w:u w:val="single"/>
          <w:lang w:eastAsia="ru-RU"/>
        </w:rPr>
        <w:t>Аргументы сторон</w:t>
      </w:r>
    </w:p>
    <w:p w:rsidR="005234B4" w:rsidRPr="005234B4" w:rsidRDefault="005234B4" w:rsidP="005234B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34B4">
        <w:rPr>
          <w:rFonts w:ascii="Times New Roman" w:eastAsia="Times New Roman" w:hAnsi="Times New Roman" w:cs="Times New Roman"/>
          <w:sz w:val="28"/>
          <w:szCs w:val="28"/>
          <w:lang w:eastAsia="ru-RU"/>
        </w:rPr>
        <w:t xml:space="preserve">Собственники утверждали, что коммунальные услуги в определенном расчетным способом объеме фактически не оказывались. Размер платы они предлагали определить исходя из показаний ОДПУ холодной воды (5894,06 руб. за ХВС и 9657,30 руб. за водоотведение). </w:t>
      </w:r>
    </w:p>
    <w:p w:rsidR="005234B4" w:rsidRPr="005234B4" w:rsidRDefault="005234B4" w:rsidP="005234B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34B4">
        <w:rPr>
          <w:rFonts w:ascii="Times New Roman" w:eastAsia="Times New Roman" w:hAnsi="Times New Roman" w:cs="Times New Roman"/>
          <w:sz w:val="28"/>
          <w:szCs w:val="28"/>
          <w:lang w:eastAsia="ru-RU"/>
        </w:rPr>
        <w:t xml:space="preserve">Суды первой и апелляционной инстанций поддержали УО. Судьи также основывали свои выводы на положениях </w:t>
      </w:r>
      <w:r w:rsidRPr="005234B4">
        <w:rPr>
          <w:rFonts w:ascii="Times New Roman" w:eastAsia="Times New Roman" w:hAnsi="Times New Roman" w:cs="Times New Roman"/>
          <w:color w:val="008200"/>
          <w:sz w:val="28"/>
          <w:szCs w:val="28"/>
          <w:u w:val="single"/>
          <w:lang w:eastAsia="ru-RU"/>
        </w:rPr>
        <w:t>пункта 62</w:t>
      </w:r>
      <w:r w:rsidRPr="005234B4">
        <w:rPr>
          <w:rFonts w:ascii="Times New Roman" w:eastAsia="Times New Roman" w:hAnsi="Times New Roman" w:cs="Times New Roman"/>
          <w:sz w:val="28"/>
          <w:szCs w:val="28"/>
          <w:lang w:eastAsia="ru-RU"/>
        </w:rPr>
        <w:t xml:space="preserve"> Правил № 354. Но собственники считали, что эта норма противоречит </w:t>
      </w:r>
      <w:r w:rsidRPr="005234B4">
        <w:rPr>
          <w:rFonts w:ascii="Times New Roman" w:eastAsia="Times New Roman" w:hAnsi="Times New Roman" w:cs="Times New Roman"/>
          <w:color w:val="008200"/>
          <w:sz w:val="28"/>
          <w:szCs w:val="28"/>
          <w:u w:val="single"/>
          <w:lang w:eastAsia="ru-RU"/>
        </w:rPr>
        <w:t>Конституции</w:t>
      </w:r>
      <w:r w:rsidRPr="005234B4">
        <w:rPr>
          <w:rFonts w:ascii="Times New Roman" w:eastAsia="Times New Roman" w:hAnsi="Times New Roman" w:cs="Times New Roman"/>
          <w:sz w:val="28"/>
          <w:szCs w:val="28"/>
          <w:lang w:eastAsia="ru-RU"/>
        </w:rPr>
        <w:t xml:space="preserve"> (несоразмерно ограничивает их право собственности) и гражданскому законодательству (позволяет взыскивать с потребителя сумму, многократно превышающую фактически причиненные убытки), способствует неосновательному обогащению исполнителя КУ. </w:t>
      </w:r>
    </w:p>
    <w:p w:rsidR="005234B4" w:rsidRPr="005234B4" w:rsidRDefault="0021321B" w:rsidP="005234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6in;height:.75pt" o:hralign="center" o:hrstd="t" o:hrnoshade="t" o:hr="t" fillcolor="#e11f27" stroked="f">
            <v:path strokeok="f"/>
          </v:rect>
        </w:pict>
      </w:r>
    </w:p>
    <w:p w:rsidR="00FF3DEC" w:rsidRDefault="005234B4" w:rsidP="00FF3DEC">
      <w:pPr>
        <w:autoSpaceDE w:val="0"/>
        <w:autoSpaceDN w:val="0"/>
        <w:adjustRightInd w:val="0"/>
        <w:spacing w:after="0" w:line="240" w:lineRule="auto"/>
        <w:ind w:firstLine="540"/>
        <w:jc w:val="both"/>
        <w:rPr>
          <w:rFonts w:ascii="Times New Roman" w:eastAsia="Times" w:hAnsi="Times New Roman" w:cs="Times New Roman"/>
          <w:sz w:val="28"/>
          <w:szCs w:val="28"/>
          <w:lang w:eastAsia="ru-RU"/>
        </w:rPr>
      </w:pPr>
      <w:r w:rsidRPr="005234B4">
        <w:rPr>
          <w:rFonts w:ascii="Times New Roman" w:eastAsia="Times" w:hAnsi="Times New Roman" w:cs="Times New Roman"/>
          <w:b/>
          <w:bCs/>
          <w:color w:val="E11F27"/>
          <w:sz w:val="28"/>
          <w:szCs w:val="28"/>
          <w:lang w:eastAsia="ru-RU"/>
        </w:rPr>
        <w:lastRenderedPageBreak/>
        <w:t>ВАЖНО!</w:t>
      </w:r>
      <w:r w:rsidRPr="00FF3DEC">
        <w:rPr>
          <w:rFonts w:ascii="Times New Roman" w:eastAsia="Times" w:hAnsi="Times New Roman" w:cs="Times New Roman"/>
          <w:b/>
          <w:bCs/>
          <w:color w:val="E11F27"/>
          <w:sz w:val="28"/>
          <w:szCs w:val="28"/>
          <w:lang w:eastAsia="ru-RU"/>
        </w:rPr>
        <w:t xml:space="preserve"> </w:t>
      </w:r>
      <w:r w:rsidRPr="005234B4">
        <w:rPr>
          <w:rFonts w:ascii="Times New Roman" w:eastAsia="Times" w:hAnsi="Times New Roman" w:cs="Times New Roman"/>
          <w:sz w:val="28"/>
          <w:szCs w:val="28"/>
          <w:lang w:eastAsia="ru-RU"/>
        </w:rPr>
        <w:t xml:space="preserve">Понятие «несанкционированное вмешательство» определено в законодательстве четко. </w:t>
      </w:r>
      <w:r w:rsidRPr="00FF3DEC">
        <w:rPr>
          <w:rFonts w:ascii="Times New Roman" w:eastAsia="Times" w:hAnsi="Times New Roman" w:cs="Times New Roman"/>
          <w:color w:val="008200"/>
          <w:sz w:val="28"/>
          <w:szCs w:val="28"/>
          <w:u w:val="single"/>
          <w:lang w:eastAsia="ru-RU"/>
        </w:rPr>
        <w:t>Пункт 62</w:t>
      </w:r>
      <w:r w:rsidRPr="005234B4">
        <w:rPr>
          <w:rFonts w:ascii="Times New Roman" w:eastAsia="Times" w:hAnsi="Times New Roman" w:cs="Times New Roman"/>
          <w:sz w:val="28"/>
          <w:szCs w:val="28"/>
          <w:lang w:eastAsia="ru-RU"/>
        </w:rPr>
        <w:t xml:space="preserve"> Правил № 354 основан на положениях </w:t>
      </w:r>
      <w:r w:rsidRPr="00FF3DEC">
        <w:rPr>
          <w:rFonts w:ascii="Times New Roman" w:eastAsia="Times" w:hAnsi="Times New Roman" w:cs="Times New Roman"/>
          <w:color w:val="008200"/>
          <w:sz w:val="28"/>
          <w:szCs w:val="28"/>
          <w:u w:val="single"/>
          <w:lang w:eastAsia="ru-RU"/>
        </w:rPr>
        <w:t>Закона</w:t>
      </w:r>
      <w:r w:rsidRPr="005234B4">
        <w:rPr>
          <w:rFonts w:ascii="Times New Roman" w:eastAsia="Times" w:hAnsi="Times New Roman" w:cs="Times New Roman"/>
          <w:sz w:val="28"/>
          <w:szCs w:val="28"/>
          <w:lang w:eastAsia="ru-RU"/>
        </w:rPr>
        <w:t xml:space="preserve"> об обеспечении единства средств измерений и не позволяет произвольно оценивать условия эксплуатации ИПУ и впоследствии осуществлять перерасчет размера платы (</w:t>
      </w:r>
      <w:r w:rsidRPr="00FF3DEC">
        <w:rPr>
          <w:rFonts w:ascii="Times New Roman" w:eastAsia="Times" w:hAnsi="Times New Roman" w:cs="Times New Roman"/>
          <w:color w:val="008200"/>
          <w:sz w:val="28"/>
          <w:szCs w:val="28"/>
          <w:u w:val="single"/>
          <w:lang w:eastAsia="ru-RU"/>
        </w:rPr>
        <w:t>решение Верховного суда от 20.12.2013 № АКПИ13-1027</w:t>
      </w:r>
      <w:r w:rsidRPr="005234B4">
        <w:rPr>
          <w:rFonts w:ascii="Times New Roman" w:eastAsia="Times" w:hAnsi="Times New Roman" w:cs="Times New Roman"/>
          <w:sz w:val="28"/>
          <w:szCs w:val="28"/>
          <w:lang w:eastAsia="ru-RU"/>
        </w:rPr>
        <w:t xml:space="preserve">). </w:t>
      </w:r>
    </w:p>
    <w:p w:rsidR="00FF3DEC" w:rsidRPr="00BD7E23" w:rsidRDefault="00FF3DEC" w:rsidP="00FF3DEC">
      <w:pPr>
        <w:autoSpaceDE w:val="0"/>
        <w:autoSpaceDN w:val="0"/>
        <w:adjustRightInd w:val="0"/>
        <w:spacing w:after="0" w:line="240" w:lineRule="auto"/>
        <w:ind w:firstLine="540"/>
        <w:jc w:val="both"/>
        <w:rPr>
          <w:rFonts w:ascii="Times New Roman" w:hAnsi="Times New Roman" w:cs="Times New Roman"/>
          <w:color w:val="538135" w:themeColor="accent6" w:themeShade="BF"/>
          <w:sz w:val="28"/>
          <w:szCs w:val="28"/>
        </w:rPr>
      </w:pPr>
      <w:r w:rsidRPr="00BD7E23">
        <w:rPr>
          <w:rFonts w:ascii="Times New Roman" w:eastAsia="Times" w:hAnsi="Times New Roman" w:cs="Times New Roman"/>
          <w:color w:val="538135" w:themeColor="accent6" w:themeShade="BF"/>
          <w:sz w:val="28"/>
          <w:szCs w:val="28"/>
          <w:lang w:eastAsia="ru-RU"/>
        </w:rPr>
        <w:t xml:space="preserve">П. </w:t>
      </w:r>
      <w:r w:rsidRPr="00BD7E23">
        <w:rPr>
          <w:rFonts w:ascii="Times New Roman" w:hAnsi="Times New Roman" w:cs="Times New Roman"/>
          <w:color w:val="538135" w:themeColor="accent6" w:themeShade="BF"/>
          <w:sz w:val="28"/>
          <w:szCs w:val="28"/>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FF3DEC" w:rsidRPr="00BD7E23" w:rsidRDefault="00FF3DEC" w:rsidP="00FF3DEC">
      <w:pPr>
        <w:autoSpaceDE w:val="0"/>
        <w:autoSpaceDN w:val="0"/>
        <w:adjustRightInd w:val="0"/>
        <w:spacing w:after="0" w:line="240" w:lineRule="auto"/>
        <w:ind w:firstLine="540"/>
        <w:jc w:val="both"/>
        <w:rPr>
          <w:rFonts w:ascii="Times New Roman" w:hAnsi="Times New Roman" w:cs="Times New Roman"/>
          <w:color w:val="538135" w:themeColor="accent6" w:themeShade="BF"/>
          <w:sz w:val="28"/>
          <w:szCs w:val="28"/>
        </w:rPr>
      </w:pPr>
      <w:r w:rsidRPr="00BD7E23">
        <w:rPr>
          <w:rFonts w:ascii="Times New Roman" w:hAnsi="Times New Roman" w:cs="Times New Roman"/>
          <w:color w:val="538135" w:themeColor="accent6" w:themeShade="BF"/>
          <w:sz w:val="28"/>
          <w:szCs w:val="28"/>
        </w:rP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FF3DEC" w:rsidRPr="00BD7E23" w:rsidRDefault="00FF3DEC" w:rsidP="00FF3DEC">
      <w:pPr>
        <w:autoSpaceDE w:val="0"/>
        <w:autoSpaceDN w:val="0"/>
        <w:adjustRightInd w:val="0"/>
        <w:spacing w:after="0" w:line="240" w:lineRule="auto"/>
        <w:ind w:firstLine="540"/>
        <w:jc w:val="both"/>
        <w:rPr>
          <w:rFonts w:ascii="Times New Roman" w:hAnsi="Times New Roman" w:cs="Times New Roman"/>
          <w:color w:val="538135" w:themeColor="accent6" w:themeShade="BF"/>
          <w:sz w:val="28"/>
          <w:szCs w:val="28"/>
        </w:rPr>
      </w:pPr>
      <w:r w:rsidRPr="00BD7E23">
        <w:rPr>
          <w:rFonts w:ascii="Times New Roman" w:hAnsi="Times New Roman" w:cs="Times New Roman"/>
          <w:color w:val="538135" w:themeColor="accent6" w:themeShade="BF"/>
          <w:sz w:val="28"/>
          <w:szCs w:val="28"/>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w:t>
      </w:r>
      <w:proofErr w:type="spellStart"/>
      <w:r w:rsidRPr="00BD7E23">
        <w:rPr>
          <w:rFonts w:ascii="Times New Roman" w:hAnsi="Times New Roman" w:cs="Times New Roman"/>
          <w:color w:val="538135" w:themeColor="accent6" w:themeShade="BF"/>
          <w:sz w:val="28"/>
          <w:szCs w:val="28"/>
        </w:rPr>
        <w:t>несанкционированно</w:t>
      </w:r>
      <w:proofErr w:type="spellEnd"/>
      <w:r w:rsidRPr="00BD7E23">
        <w:rPr>
          <w:rFonts w:ascii="Times New Roman" w:hAnsi="Times New Roman" w:cs="Times New Roman"/>
          <w:color w:val="538135" w:themeColor="accent6" w:themeShade="BF"/>
          <w:sz w:val="28"/>
          <w:szCs w:val="28"/>
        </w:rPr>
        <w:t xml:space="preserve">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w:t>
      </w:r>
      <w:proofErr w:type="spellStart"/>
      <w:r w:rsidRPr="00BD7E23">
        <w:rPr>
          <w:rFonts w:ascii="Times New Roman" w:hAnsi="Times New Roman" w:cs="Times New Roman"/>
          <w:color w:val="538135" w:themeColor="accent6" w:themeShade="BF"/>
          <w:sz w:val="28"/>
          <w:szCs w:val="28"/>
        </w:rPr>
        <w:t>ресурсоснабжающей</w:t>
      </w:r>
      <w:proofErr w:type="spellEnd"/>
      <w:r w:rsidRPr="00BD7E23">
        <w:rPr>
          <w:rFonts w:ascii="Times New Roman" w:hAnsi="Times New Roman" w:cs="Times New Roman"/>
          <w:color w:val="538135" w:themeColor="accent6" w:themeShade="BF"/>
          <w:sz w:val="28"/>
          <w:szCs w:val="28"/>
        </w:rPr>
        <w:t xml:space="preserve">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w:t>
      </w:r>
      <w:proofErr w:type="spellStart"/>
      <w:r w:rsidRPr="00BD7E23">
        <w:rPr>
          <w:rFonts w:ascii="Times New Roman" w:hAnsi="Times New Roman" w:cs="Times New Roman"/>
          <w:color w:val="538135" w:themeColor="accent6" w:themeShade="BF"/>
          <w:sz w:val="28"/>
          <w:szCs w:val="28"/>
        </w:rPr>
        <w:t>несанкционированно</w:t>
      </w:r>
      <w:proofErr w:type="spellEnd"/>
      <w:r w:rsidRPr="00BD7E23">
        <w:rPr>
          <w:rFonts w:ascii="Times New Roman" w:hAnsi="Times New Roman" w:cs="Times New Roman"/>
          <w:color w:val="538135" w:themeColor="accent6" w:themeShade="BF"/>
          <w:sz w:val="28"/>
          <w:szCs w:val="28"/>
        </w:rPr>
        <w:t xml:space="preserve">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FF3DEC" w:rsidRPr="00BD7E23" w:rsidRDefault="00FF3DEC" w:rsidP="00FF3DEC">
      <w:pPr>
        <w:autoSpaceDE w:val="0"/>
        <w:autoSpaceDN w:val="0"/>
        <w:adjustRightInd w:val="0"/>
        <w:spacing w:before="280" w:after="0" w:line="240" w:lineRule="auto"/>
        <w:ind w:firstLine="540"/>
        <w:jc w:val="both"/>
        <w:rPr>
          <w:rFonts w:ascii="Times New Roman" w:hAnsi="Times New Roman" w:cs="Times New Roman"/>
          <w:color w:val="538135" w:themeColor="accent6" w:themeShade="BF"/>
          <w:sz w:val="28"/>
          <w:szCs w:val="28"/>
        </w:rPr>
      </w:pPr>
      <w:r w:rsidRPr="00BD7E23">
        <w:rPr>
          <w:rFonts w:ascii="Times New Roman" w:hAnsi="Times New Roman" w:cs="Times New Roman"/>
          <w:color w:val="538135" w:themeColor="accent6" w:themeShade="BF"/>
          <w:sz w:val="28"/>
          <w:szCs w:val="28"/>
        </w:rP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w:t>
      </w:r>
      <w:proofErr w:type="spellStart"/>
      <w:r w:rsidRPr="00BD7E23">
        <w:rPr>
          <w:rFonts w:ascii="Times New Roman" w:hAnsi="Times New Roman" w:cs="Times New Roman"/>
          <w:color w:val="538135" w:themeColor="accent6" w:themeShade="BF"/>
          <w:sz w:val="28"/>
          <w:szCs w:val="28"/>
        </w:rPr>
        <w:t>ресурсопотребляющее</w:t>
      </w:r>
      <w:proofErr w:type="spellEnd"/>
      <w:r w:rsidRPr="00BD7E23">
        <w:rPr>
          <w:rFonts w:ascii="Times New Roman" w:hAnsi="Times New Roman" w:cs="Times New Roman"/>
          <w:color w:val="538135" w:themeColor="accent6" w:themeShade="BF"/>
          <w:sz w:val="28"/>
          <w:szCs w:val="28"/>
        </w:rPr>
        <w:t xml:space="preserve">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FF3DEC" w:rsidRPr="00BD7E23" w:rsidRDefault="00FF3DEC" w:rsidP="00FF3DEC">
      <w:pPr>
        <w:autoSpaceDE w:val="0"/>
        <w:autoSpaceDN w:val="0"/>
        <w:adjustRightInd w:val="0"/>
        <w:spacing w:before="280" w:after="0" w:line="240" w:lineRule="auto"/>
        <w:ind w:firstLine="540"/>
        <w:jc w:val="both"/>
        <w:rPr>
          <w:rFonts w:ascii="Times New Roman" w:hAnsi="Times New Roman" w:cs="Times New Roman"/>
          <w:color w:val="538135" w:themeColor="accent6" w:themeShade="BF"/>
          <w:sz w:val="28"/>
          <w:szCs w:val="28"/>
        </w:rPr>
      </w:pPr>
      <w:r w:rsidRPr="00BD7E23">
        <w:rPr>
          <w:rFonts w:ascii="Times New Roman" w:hAnsi="Times New Roman" w:cs="Times New Roman"/>
          <w:color w:val="538135" w:themeColor="accent6" w:themeShade="BF"/>
          <w:sz w:val="28"/>
          <w:szCs w:val="28"/>
        </w:rPr>
        <w:lastRenderedPageBreak/>
        <w:t xml:space="preserve">Объем коммунальных ресурсов, потребленных в нежилом помещении, при несанкционированном подключении определяется </w:t>
      </w:r>
      <w:proofErr w:type="spellStart"/>
      <w:r w:rsidRPr="00BD7E23">
        <w:rPr>
          <w:rFonts w:ascii="Times New Roman" w:hAnsi="Times New Roman" w:cs="Times New Roman"/>
          <w:color w:val="538135" w:themeColor="accent6" w:themeShade="BF"/>
          <w:sz w:val="28"/>
          <w:szCs w:val="28"/>
        </w:rPr>
        <w:t>ресурсоснабжающей</w:t>
      </w:r>
      <w:proofErr w:type="spellEnd"/>
      <w:r w:rsidRPr="00BD7E23">
        <w:rPr>
          <w:rFonts w:ascii="Times New Roman" w:hAnsi="Times New Roman" w:cs="Times New Roman"/>
          <w:color w:val="538135" w:themeColor="accent6" w:themeShade="BF"/>
          <w:sz w:val="28"/>
          <w:szCs w:val="28"/>
        </w:rPr>
        <w:t xml:space="preserve">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FF3DEC" w:rsidRDefault="0021321B" w:rsidP="005234B4">
      <w:pPr>
        <w:keepNext/>
        <w:spacing w:after="280" w:afterAutospacing="1"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8" style="width:6in;height:.75pt" o:hralign="center" o:hrstd="t" o:hrnoshade="t" o:hr="t" fillcolor="#e11f27" stroked="f">
            <v:path strokeok="f"/>
          </v:rect>
        </w:pict>
      </w:r>
    </w:p>
    <w:p w:rsidR="005234B4" w:rsidRPr="005234B4" w:rsidRDefault="005234B4" w:rsidP="005234B4">
      <w:pPr>
        <w:keepNext/>
        <w:spacing w:after="280" w:afterAutospacing="1" w:line="240" w:lineRule="auto"/>
        <w:jc w:val="both"/>
        <w:outlineLvl w:val="2"/>
        <w:rPr>
          <w:rFonts w:ascii="Times New Roman" w:eastAsia="Times" w:hAnsi="Times New Roman" w:cs="Times New Roman"/>
          <w:b/>
          <w:bCs/>
          <w:color w:val="002060"/>
          <w:sz w:val="32"/>
          <w:szCs w:val="32"/>
          <w:u w:val="single"/>
          <w:lang w:eastAsia="ru-RU"/>
        </w:rPr>
      </w:pPr>
      <w:r w:rsidRPr="005234B4">
        <w:rPr>
          <w:rFonts w:ascii="Times New Roman" w:eastAsia="Times New Roman" w:hAnsi="Times New Roman" w:cs="Times New Roman"/>
          <w:b/>
          <w:bCs/>
          <w:color w:val="002060"/>
          <w:sz w:val="32"/>
          <w:szCs w:val="32"/>
          <w:u w:val="single"/>
          <w:lang w:eastAsia="ru-RU"/>
        </w:rPr>
        <w:t>Позиция суда</w:t>
      </w:r>
    </w:p>
    <w:p w:rsidR="005234B4" w:rsidRPr="005234B4" w:rsidRDefault="005234B4" w:rsidP="005234B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34B4">
        <w:rPr>
          <w:rFonts w:ascii="Times New Roman" w:eastAsia="Times New Roman" w:hAnsi="Times New Roman" w:cs="Times New Roman"/>
          <w:sz w:val="28"/>
          <w:szCs w:val="28"/>
          <w:lang w:eastAsia="ru-RU"/>
        </w:rPr>
        <w:t xml:space="preserve">Конституционный суд рассмотрел вопрос о правомерности применения расчетного способа для определения размера платы за КУ при выявленном нарушении работы ИПУ во взаимосвязи конституционного, гражданского и жилищного законодательства. </w:t>
      </w:r>
    </w:p>
    <w:p w:rsidR="005234B4" w:rsidRPr="005234B4" w:rsidRDefault="005234B4" w:rsidP="005234B4">
      <w:pPr>
        <w:spacing w:after="0" w:line="300" w:lineRule="atLeast"/>
        <w:jc w:val="both"/>
        <w:rPr>
          <w:rFonts w:ascii="Times New Roman" w:eastAsia="Times New Roman" w:hAnsi="Times New Roman" w:cs="Times New Roman"/>
          <w:sz w:val="28"/>
          <w:szCs w:val="28"/>
          <w:lang w:eastAsia="ru-RU"/>
        </w:rPr>
      </w:pPr>
      <w:r w:rsidRPr="005234B4">
        <w:rPr>
          <w:rFonts w:ascii="Times New Roman" w:eastAsia="Times New Roman" w:hAnsi="Times New Roman" w:cs="Times New Roman"/>
          <w:sz w:val="28"/>
          <w:szCs w:val="28"/>
          <w:lang w:eastAsia="ru-RU"/>
        </w:rPr>
        <w:t>В соответствии с </w:t>
      </w:r>
      <w:r w:rsidRPr="005234B4">
        <w:rPr>
          <w:rFonts w:ascii="Times New Roman" w:eastAsia="Times New Roman" w:hAnsi="Times New Roman" w:cs="Times New Roman"/>
          <w:color w:val="008200"/>
          <w:sz w:val="28"/>
          <w:szCs w:val="28"/>
          <w:u w:val="single"/>
          <w:lang w:eastAsia="ru-RU"/>
        </w:rPr>
        <w:t>Конституцией</w:t>
      </w:r>
      <w:r w:rsidRPr="005234B4">
        <w:rPr>
          <w:rFonts w:ascii="Times New Roman" w:eastAsia="Times New Roman" w:hAnsi="Times New Roman" w:cs="Times New Roman"/>
          <w:sz w:val="28"/>
          <w:szCs w:val="28"/>
          <w:lang w:eastAsia="ru-RU"/>
        </w:rPr>
        <w:t xml:space="preserve"> органы законодательной и исполнительной власти обеспечивают необходимые правовые, организационные, экономические условия, в частности, для приобретения гражданами коммунальных услуг в объеме, достаточном для удовлетворения их жизненных потребностей, и соответствующего качества. Указанные органы власти также обязаны создавать условия для максимально эффективного потребления энергетических ресурсов, в том числе с помощью учета их потребления. </w:t>
      </w:r>
    </w:p>
    <w:p w:rsidR="005234B4" w:rsidRDefault="005234B4" w:rsidP="005234B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34B4">
        <w:rPr>
          <w:rFonts w:ascii="Times New Roman" w:eastAsia="Times New Roman" w:hAnsi="Times New Roman" w:cs="Times New Roman"/>
          <w:sz w:val="28"/>
          <w:szCs w:val="28"/>
          <w:lang w:eastAsia="ru-RU"/>
        </w:rPr>
        <w:t>Отношения по поводу предоставления коммунальных услуг и внесения платы за них регулирует жилищное законодательство (</w:t>
      </w:r>
      <w:proofErr w:type="spellStart"/>
      <w:r w:rsidRPr="005234B4">
        <w:rPr>
          <w:rFonts w:ascii="Times New Roman" w:eastAsia="Times New Roman" w:hAnsi="Times New Roman" w:cs="Times New Roman"/>
          <w:sz w:val="28"/>
          <w:szCs w:val="28"/>
          <w:lang w:eastAsia="ru-RU"/>
        </w:rPr>
        <w:t>пп</w:t>
      </w:r>
      <w:proofErr w:type="spellEnd"/>
      <w:r w:rsidRPr="005234B4">
        <w:rPr>
          <w:rFonts w:ascii="Times New Roman" w:eastAsia="Times New Roman" w:hAnsi="Times New Roman" w:cs="Times New Roman"/>
          <w:sz w:val="28"/>
          <w:szCs w:val="28"/>
          <w:lang w:eastAsia="ru-RU"/>
        </w:rPr>
        <w:t xml:space="preserve">. </w:t>
      </w:r>
      <w:r w:rsidRPr="005234B4">
        <w:rPr>
          <w:rFonts w:ascii="Times New Roman" w:eastAsia="Times New Roman" w:hAnsi="Times New Roman" w:cs="Times New Roman"/>
          <w:color w:val="008200"/>
          <w:sz w:val="28"/>
          <w:szCs w:val="28"/>
          <w:u w:val="single"/>
          <w:lang w:eastAsia="ru-RU"/>
        </w:rPr>
        <w:t>10</w:t>
      </w:r>
      <w:r w:rsidRPr="005234B4">
        <w:rPr>
          <w:rFonts w:ascii="Times New Roman" w:eastAsia="Times New Roman" w:hAnsi="Times New Roman" w:cs="Times New Roman"/>
          <w:sz w:val="28"/>
          <w:szCs w:val="28"/>
          <w:lang w:eastAsia="ru-RU"/>
        </w:rPr>
        <w:t xml:space="preserve"> и </w:t>
      </w:r>
      <w:r w:rsidRPr="005234B4">
        <w:rPr>
          <w:rFonts w:ascii="Times New Roman" w:eastAsia="Times New Roman" w:hAnsi="Times New Roman" w:cs="Times New Roman"/>
          <w:color w:val="008200"/>
          <w:sz w:val="28"/>
          <w:szCs w:val="28"/>
          <w:u w:val="single"/>
          <w:lang w:eastAsia="ru-RU"/>
        </w:rPr>
        <w:t>11</w:t>
      </w:r>
      <w:r w:rsidRPr="005234B4">
        <w:rPr>
          <w:rFonts w:ascii="Times New Roman" w:eastAsia="Times New Roman" w:hAnsi="Times New Roman" w:cs="Times New Roman"/>
          <w:sz w:val="28"/>
          <w:szCs w:val="28"/>
          <w:lang w:eastAsia="ru-RU"/>
        </w:rPr>
        <w:t xml:space="preserve"> ч. 1 ст. 4 Жилищного кодекса). И к этим отношениям применяется соответствующее законодательство </w:t>
      </w:r>
    </w:p>
    <w:p w:rsidR="005234B4" w:rsidRPr="005234B4" w:rsidRDefault="005234B4" w:rsidP="005234B4">
      <w:pPr>
        <w:spacing w:after="0" w:line="300" w:lineRule="atLeast"/>
        <w:jc w:val="both"/>
        <w:rPr>
          <w:rFonts w:ascii="Times New Roman" w:eastAsia="Times New Roman" w:hAnsi="Times New Roman" w:cs="Times New Roman"/>
          <w:color w:val="538135" w:themeColor="accent6" w:themeShade="BF"/>
          <w:sz w:val="28"/>
          <w:szCs w:val="28"/>
          <w:lang w:eastAsia="ru-RU"/>
        </w:rPr>
      </w:pPr>
      <w:r w:rsidRPr="005234B4">
        <w:rPr>
          <w:rFonts w:ascii="Times New Roman" w:eastAsia="Times New Roman" w:hAnsi="Times New Roman" w:cs="Times New Roman"/>
          <w:color w:val="538135" w:themeColor="accent6" w:themeShade="BF"/>
          <w:sz w:val="28"/>
          <w:szCs w:val="28"/>
          <w:lang w:eastAsia="ru-RU"/>
        </w:rPr>
        <w:t>(</w:t>
      </w:r>
      <w:r w:rsidRPr="005234B4">
        <w:rPr>
          <w:rFonts w:ascii="Times New Roman" w:eastAsia="Times New Roman" w:hAnsi="Times New Roman" w:cs="Times New Roman"/>
          <w:color w:val="538135" w:themeColor="accent6" w:themeShade="BF"/>
          <w:sz w:val="28"/>
          <w:szCs w:val="28"/>
          <w:u w:val="single"/>
          <w:lang w:eastAsia="ru-RU"/>
        </w:rPr>
        <w:t>ст.8 Жилищного кодекса</w:t>
      </w:r>
      <w:r w:rsidRPr="005234B4">
        <w:rPr>
          <w:rFonts w:ascii="Times New Roman" w:eastAsia="Times New Roman" w:hAnsi="Times New Roman" w:cs="Times New Roman"/>
          <w:color w:val="538135" w:themeColor="accent6" w:themeShade="BF"/>
          <w:sz w:val="28"/>
          <w:szCs w:val="28"/>
          <w:lang w:eastAsia="ru-RU"/>
        </w:rPr>
        <w:t xml:space="preserve">). </w:t>
      </w:r>
    </w:p>
    <w:p w:rsidR="005234B4" w:rsidRPr="005234B4" w:rsidRDefault="005234B4" w:rsidP="005234B4">
      <w:pPr>
        <w:spacing w:after="0" w:line="300" w:lineRule="atLeast"/>
        <w:jc w:val="both"/>
        <w:rPr>
          <w:rFonts w:ascii="Times New Roman" w:eastAsia="Times New Roman" w:hAnsi="Times New Roman" w:cs="Times New Roman"/>
          <w:color w:val="538135" w:themeColor="accent6" w:themeShade="BF"/>
          <w:sz w:val="28"/>
          <w:szCs w:val="28"/>
          <w:lang w:eastAsia="ru-RU"/>
        </w:rPr>
      </w:pPr>
      <w:r w:rsidRPr="005234B4">
        <w:rPr>
          <w:rFonts w:ascii="Times New Roman" w:eastAsia="Times New Roman" w:hAnsi="Times New Roman" w:cs="Times New Roman"/>
          <w:color w:val="538135" w:themeColor="accent6" w:themeShade="BF"/>
          <w:sz w:val="28"/>
          <w:szCs w:val="28"/>
          <w:lang w:eastAsia="ru-RU"/>
        </w:rPr>
        <w:t xml:space="preserve">Статья 8. Применение к жилищным отношениям иного законодательства  </w:t>
      </w:r>
    </w:p>
    <w:p w:rsidR="005234B4" w:rsidRPr="005234B4" w:rsidRDefault="005234B4" w:rsidP="005234B4">
      <w:pPr>
        <w:spacing w:after="0" w:line="300" w:lineRule="atLeast"/>
        <w:jc w:val="both"/>
        <w:rPr>
          <w:rFonts w:ascii="Times New Roman" w:eastAsia="Times New Roman" w:hAnsi="Times New Roman" w:cs="Times New Roman"/>
          <w:color w:val="538135" w:themeColor="accent6" w:themeShade="BF"/>
          <w:sz w:val="28"/>
          <w:szCs w:val="28"/>
          <w:lang w:eastAsia="ru-RU"/>
        </w:rPr>
      </w:pPr>
      <w:r w:rsidRPr="005234B4">
        <w:rPr>
          <w:rFonts w:ascii="Times New Roman" w:eastAsia="Times New Roman" w:hAnsi="Times New Roman" w:cs="Times New Roman"/>
          <w:color w:val="538135" w:themeColor="accent6" w:themeShade="BF"/>
          <w:sz w:val="28"/>
          <w:szCs w:val="28"/>
          <w:lang w:eastAsia="ru-RU"/>
        </w:rPr>
        <w:t xml:space="preserve">     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5234B4" w:rsidRPr="005234B4" w:rsidRDefault="005234B4" w:rsidP="005234B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34B4">
        <w:rPr>
          <w:rFonts w:ascii="Times New Roman" w:eastAsia="Times New Roman" w:hAnsi="Times New Roman" w:cs="Times New Roman"/>
          <w:sz w:val="28"/>
          <w:szCs w:val="28"/>
          <w:lang w:eastAsia="ru-RU"/>
        </w:rPr>
        <w:t xml:space="preserve">Гражданское законодательство устанавливает, что абонент оплачивает фактически принятое количество энергии в соответствии с данными учета энергии, если иное не предусмотрено законом, иными правовыми актами или соглашением сторон </w:t>
      </w:r>
      <w:r w:rsidRPr="005234B4">
        <w:rPr>
          <w:rFonts w:ascii="Times New Roman" w:eastAsia="Times New Roman" w:hAnsi="Times New Roman" w:cs="Times New Roman"/>
          <w:color w:val="538135" w:themeColor="accent6" w:themeShade="BF"/>
          <w:sz w:val="28"/>
          <w:szCs w:val="28"/>
          <w:lang w:eastAsia="ru-RU"/>
        </w:rPr>
        <w:t>(</w:t>
      </w:r>
      <w:r w:rsidRPr="005234B4">
        <w:rPr>
          <w:rFonts w:ascii="Times New Roman" w:eastAsia="Times New Roman" w:hAnsi="Times New Roman" w:cs="Times New Roman"/>
          <w:color w:val="538135" w:themeColor="accent6" w:themeShade="BF"/>
          <w:sz w:val="28"/>
          <w:szCs w:val="28"/>
          <w:u w:val="single"/>
          <w:lang w:eastAsia="ru-RU"/>
        </w:rPr>
        <w:t>ст. 544 Гражданского кодекса</w:t>
      </w:r>
      <w:r w:rsidRPr="005234B4">
        <w:rPr>
          <w:rFonts w:ascii="Times New Roman" w:eastAsia="Times New Roman" w:hAnsi="Times New Roman" w:cs="Times New Roman"/>
          <w:color w:val="538135" w:themeColor="accent6" w:themeShade="BF"/>
          <w:sz w:val="28"/>
          <w:szCs w:val="28"/>
          <w:lang w:eastAsia="ru-RU"/>
        </w:rPr>
        <w:t>)</w:t>
      </w:r>
      <w:r w:rsidRPr="005234B4">
        <w:rPr>
          <w:rFonts w:ascii="Times New Roman" w:eastAsia="Times New Roman" w:hAnsi="Times New Roman" w:cs="Times New Roman"/>
          <w:sz w:val="28"/>
          <w:szCs w:val="28"/>
          <w:lang w:eastAsia="ru-RU"/>
        </w:rPr>
        <w:t>. Это положение Конституционный суд учитывал при рассмотрении вопросов бездоговорного и без</w:t>
      </w:r>
      <w:r>
        <w:rPr>
          <w:rFonts w:ascii="Times New Roman" w:eastAsia="Times New Roman" w:hAnsi="Times New Roman" w:cs="Times New Roman"/>
          <w:sz w:val="28"/>
          <w:szCs w:val="28"/>
          <w:lang w:eastAsia="ru-RU"/>
        </w:rPr>
        <w:t xml:space="preserve"> </w:t>
      </w:r>
      <w:r w:rsidRPr="005234B4">
        <w:rPr>
          <w:rFonts w:ascii="Times New Roman" w:eastAsia="Times New Roman" w:hAnsi="Times New Roman" w:cs="Times New Roman"/>
          <w:sz w:val="28"/>
          <w:szCs w:val="28"/>
          <w:lang w:eastAsia="ru-RU"/>
        </w:rPr>
        <w:t xml:space="preserve">учетного потребления электроэнергии и воды (определения </w:t>
      </w:r>
      <w:r w:rsidRPr="005234B4">
        <w:rPr>
          <w:rFonts w:ascii="Times New Roman" w:eastAsia="Times New Roman" w:hAnsi="Times New Roman" w:cs="Times New Roman"/>
          <w:color w:val="538135" w:themeColor="accent6" w:themeShade="BF"/>
          <w:sz w:val="28"/>
          <w:szCs w:val="28"/>
          <w:u w:val="single"/>
          <w:lang w:eastAsia="ru-RU"/>
        </w:rPr>
        <w:t>от 25.05.2017 № 1148-О</w:t>
      </w:r>
      <w:r w:rsidRPr="005234B4">
        <w:rPr>
          <w:rFonts w:ascii="Times New Roman" w:eastAsia="Times New Roman" w:hAnsi="Times New Roman" w:cs="Times New Roman"/>
          <w:color w:val="538135" w:themeColor="accent6" w:themeShade="BF"/>
          <w:sz w:val="28"/>
          <w:szCs w:val="28"/>
          <w:lang w:eastAsia="ru-RU"/>
        </w:rPr>
        <w:t xml:space="preserve">, </w:t>
      </w:r>
      <w:r w:rsidRPr="005234B4">
        <w:rPr>
          <w:rFonts w:ascii="Times New Roman" w:eastAsia="Times New Roman" w:hAnsi="Times New Roman" w:cs="Times New Roman"/>
          <w:color w:val="538135" w:themeColor="accent6" w:themeShade="BF"/>
          <w:sz w:val="28"/>
          <w:szCs w:val="28"/>
          <w:u w:val="single"/>
          <w:lang w:eastAsia="ru-RU"/>
        </w:rPr>
        <w:t>от 23.12.2014 № 2998-О</w:t>
      </w:r>
      <w:r w:rsidRPr="005234B4">
        <w:rPr>
          <w:rFonts w:ascii="Times New Roman" w:eastAsia="Times New Roman" w:hAnsi="Times New Roman" w:cs="Times New Roman"/>
          <w:color w:val="538135" w:themeColor="accent6" w:themeShade="BF"/>
          <w:sz w:val="28"/>
          <w:szCs w:val="28"/>
          <w:lang w:eastAsia="ru-RU"/>
        </w:rPr>
        <w:t xml:space="preserve">, </w:t>
      </w:r>
      <w:r w:rsidRPr="005234B4">
        <w:rPr>
          <w:rFonts w:ascii="Times New Roman" w:eastAsia="Times New Roman" w:hAnsi="Times New Roman" w:cs="Times New Roman"/>
          <w:color w:val="538135" w:themeColor="accent6" w:themeShade="BF"/>
          <w:sz w:val="28"/>
          <w:szCs w:val="28"/>
          <w:u w:val="single"/>
          <w:lang w:eastAsia="ru-RU"/>
        </w:rPr>
        <w:t>от 20.12.2016 № 2650-О</w:t>
      </w:r>
      <w:r w:rsidRPr="005234B4">
        <w:rPr>
          <w:rFonts w:ascii="Times New Roman" w:eastAsia="Times New Roman" w:hAnsi="Times New Roman" w:cs="Times New Roman"/>
          <w:color w:val="538135" w:themeColor="accent6" w:themeShade="BF"/>
          <w:sz w:val="28"/>
          <w:szCs w:val="28"/>
          <w:lang w:eastAsia="ru-RU"/>
        </w:rPr>
        <w:t xml:space="preserve"> и </w:t>
      </w:r>
      <w:r w:rsidRPr="005234B4">
        <w:rPr>
          <w:rFonts w:ascii="Times New Roman" w:eastAsia="Times New Roman" w:hAnsi="Times New Roman" w:cs="Times New Roman"/>
          <w:color w:val="538135" w:themeColor="accent6" w:themeShade="BF"/>
          <w:sz w:val="28"/>
          <w:szCs w:val="28"/>
          <w:u w:val="single"/>
          <w:lang w:eastAsia="ru-RU"/>
        </w:rPr>
        <w:t>от 29.09.2015 № 2154-О</w:t>
      </w:r>
      <w:r w:rsidRPr="005234B4">
        <w:rPr>
          <w:rFonts w:ascii="Times New Roman" w:eastAsia="Times New Roman" w:hAnsi="Times New Roman" w:cs="Times New Roman"/>
          <w:color w:val="538135" w:themeColor="accent6" w:themeShade="BF"/>
          <w:sz w:val="28"/>
          <w:szCs w:val="28"/>
          <w:lang w:eastAsia="ru-RU"/>
        </w:rPr>
        <w:t>)</w:t>
      </w:r>
      <w:r w:rsidRPr="005234B4">
        <w:rPr>
          <w:rFonts w:ascii="Times New Roman" w:eastAsia="Times New Roman" w:hAnsi="Times New Roman" w:cs="Times New Roman"/>
          <w:color w:val="002060"/>
          <w:sz w:val="28"/>
          <w:szCs w:val="28"/>
          <w:lang w:eastAsia="ru-RU"/>
        </w:rPr>
        <w:t xml:space="preserve">. </w:t>
      </w:r>
      <w:r w:rsidRPr="005234B4">
        <w:rPr>
          <w:rFonts w:ascii="Times New Roman" w:eastAsia="Times New Roman" w:hAnsi="Times New Roman" w:cs="Times New Roman"/>
          <w:sz w:val="28"/>
          <w:szCs w:val="28"/>
          <w:lang w:eastAsia="ru-RU"/>
        </w:rPr>
        <w:t xml:space="preserve">Суд установил, что положение </w:t>
      </w:r>
      <w:r w:rsidRPr="005234B4">
        <w:rPr>
          <w:rFonts w:ascii="Times New Roman" w:eastAsia="Times New Roman" w:hAnsi="Times New Roman" w:cs="Times New Roman"/>
          <w:color w:val="008200"/>
          <w:sz w:val="28"/>
          <w:szCs w:val="28"/>
          <w:u w:val="single"/>
          <w:lang w:eastAsia="ru-RU"/>
        </w:rPr>
        <w:t>пункта 62</w:t>
      </w:r>
      <w:r w:rsidRPr="005234B4">
        <w:rPr>
          <w:rFonts w:ascii="Times New Roman" w:eastAsia="Times New Roman" w:hAnsi="Times New Roman" w:cs="Times New Roman"/>
          <w:sz w:val="28"/>
          <w:szCs w:val="28"/>
          <w:lang w:eastAsia="ru-RU"/>
        </w:rPr>
        <w:t xml:space="preserve"> Правил № 354 направлено на обеспечение баланса интересов потребителя и РСО</w:t>
      </w:r>
      <w:r>
        <w:rPr>
          <w:rFonts w:ascii="Times New Roman" w:eastAsia="Times New Roman" w:hAnsi="Times New Roman" w:cs="Times New Roman"/>
          <w:sz w:val="28"/>
          <w:szCs w:val="28"/>
          <w:lang w:eastAsia="ru-RU"/>
        </w:rPr>
        <w:t>, УО</w:t>
      </w:r>
      <w:r w:rsidRPr="005234B4">
        <w:rPr>
          <w:rFonts w:ascii="Times New Roman" w:eastAsia="Times New Roman" w:hAnsi="Times New Roman" w:cs="Times New Roman"/>
          <w:sz w:val="28"/>
          <w:szCs w:val="28"/>
          <w:lang w:eastAsia="ru-RU"/>
        </w:rPr>
        <w:t xml:space="preserve"> в случаях </w:t>
      </w:r>
      <w:proofErr w:type="spellStart"/>
      <w:r w:rsidRPr="005234B4">
        <w:rPr>
          <w:rFonts w:ascii="Times New Roman" w:eastAsia="Times New Roman" w:hAnsi="Times New Roman" w:cs="Times New Roman"/>
          <w:sz w:val="28"/>
          <w:szCs w:val="28"/>
          <w:lang w:eastAsia="ru-RU"/>
        </w:rPr>
        <w:t>безучетного</w:t>
      </w:r>
      <w:proofErr w:type="spellEnd"/>
      <w:r w:rsidRPr="005234B4">
        <w:rPr>
          <w:rFonts w:ascii="Times New Roman" w:eastAsia="Times New Roman" w:hAnsi="Times New Roman" w:cs="Times New Roman"/>
          <w:sz w:val="28"/>
          <w:szCs w:val="28"/>
          <w:lang w:eastAsia="ru-RU"/>
        </w:rPr>
        <w:t xml:space="preserve"> потребления энергии (коммунальных ресурсов). </w:t>
      </w:r>
    </w:p>
    <w:p w:rsidR="005234B4" w:rsidRPr="005234B4" w:rsidRDefault="00FF3DEC" w:rsidP="005234B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34B4" w:rsidRPr="005234B4">
        <w:rPr>
          <w:rFonts w:ascii="Times New Roman" w:eastAsia="Times New Roman" w:hAnsi="Times New Roman" w:cs="Times New Roman"/>
          <w:sz w:val="28"/>
          <w:szCs w:val="28"/>
          <w:lang w:eastAsia="ru-RU"/>
        </w:rPr>
        <w:t xml:space="preserve">Обязательный приборный учет потребляемых энергоресурсов предусматривает и Федеральный закон от 23.22.2009 </w:t>
      </w:r>
      <w:r w:rsidR="005234B4" w:rsidRPr="005234B4">
        <w:rPr>
          <w:rFonts w:ascii="Times New Roman" w:eastAsia="Times New Roman" w:hAnsi="Times New Roman" w:cs="Times New Roman"/>
          <w:color w:val="008200"/>
          <w:sz w:val="28"/>
          <w:szCs w:val="28"/>
          <w:u w:val="single"/>
          <w:lang w:eastAsia="ru-RU"/>
        </w:rPr>
        <w:t>№ 261-ФЗ</w:t>
      </w:r>
      <w:r w:rsidR="005234B4" w:rsidRPr="005234B4">
        <w:rPr>
          <w:rFonts w:ascii="Times New Roman" w:eastAsia="Times New Roman" w:hAnsi="Times New Roman" w:cs="Times New Roman"/>
          <w:sz w:val="28"/>
          <w:szCs w:val="28"/>
          <w:lang w:eastAsia="ru-RU"/>
        </w:rPr>
        <w:t xml:space="preserve">. До установки приборов учета, а также при их выходе из строя, утрате или по истечении срока их эксплуатации применяют расчетные способы определения количества энергетических ресурсов. И эти способы должны стимулировать потребителей использовать ИПУ. </w:t>
      </w:r>
    </w:p>
    <w:p w:rsidR="005234B4" w:rsidRPr="005234B4" w:rsidRDefault="00FF3DEC" w:rsidP="005234B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34B4" w:rsidRPr="005234B4">
        <w:rPr>
          <w:rFonts w:ascii="Times New Roman" w:eastAsia="Times New Roman" w:hAnsi="Times New Roman" w:cs="Times New Roman"/>
          <w:sz w:val="28"/>
          <w:szCs w:val="28"/>
          <w:lang w:eastAsia="ru-RU"/>
        </w:rPr>
        <w:t xml:space="preserve">Спор о признании частично недействующим </w:t>
      </w:r>
      <w:r w:rsidR="005234B4" w:rsidRPr="005234B4">
        <w:rPr>
          <w:rFonts w:ascii="Times New Roman" w:eastAsia="Times New Roman" w:hAnsi="Times New Roman" w:cs="Times New Roman"/>
          <w:color w:val="008200"/>
          <w:sz w:val="28"/>
          <w:szCs w:val="28"/>
          <w:u w:val="single"/>
          <w:lang w:eastAsia="ru-RU"/>
        </w:rPr>
        <w:t>пункта 62</w:t>
      </w:r>
      <w:r w:rsidR="005234B4" w:rsidRPr="005234B4">
        <w:rPr>
          <w:rFonts w:ascii="Times New Roman" w:eastAsia="Times New Roman" w:hAnsi="Times New Roman" w:cs="Times New Roman"/>
          <w:sz w:val="28"/>
          <w:szCs w:val="28"/>
          <w:lang w:eastAsia="ru-RU"/>
        </w:rPr>
        <w:t xml:space="preserve"> Правил № 354 ранее рассматривал также Верховный суд. Было указано, что по смыслу </w:t>
      </w:r>
      <w:r w:rsidR="005234B4" w:rsidRPr="005234B4">
        <w:rPr>
          <w:rFonts w:ascii="Times New Roman" w:eastAsia="Times New Roman" w:hAnsi="Times New Roman" w:cs="Times New Roman"/>
          <w:color w:val="008200"/>
          <w:sz w:val="28"/>
          <w:szCs w:val="28"/>
          <w:u w:val="single"/>
          <w:lang w:eastAsia="ru-RU"/>
        </w:rPr>
        <w:t>части 2</w:t>
      </w:r>
      <w:r w:rsidR="005234B4" w:rsidRPr="005234B4">
        <w:rPr>
          <w:rFonts w:ascii="Times New Roman" w:eastAsia="Times New Roman" w:hAnsi="Times New Roman" w:cs="Times New Roman"/>
          <w:sz w:val="28"/>
          <w:szCs w:val="28"/>
          <w:lang w:eastAsia="ru-RU"/>
        </w:rPr>
        <w:t xml:space="preserve"> статьи 13 Закона об энергосбережении применение расчетных способов должно приводить </w:t>
      </w:r>
      <w:r w:rsidR="005234B4" w:rsidRPr="005234B4">
        <w:rPr>
          <w:rFonts w:ascii="Times New Roman" w:eastAsia="Times New Roman" w:hAnsi="Times New Roman" w:cs="Times New Roman"/>
          <w:sz w:val="28"/>
          <w:szCs w:val="28"/>
          <w:lang w:eastAsia="ru-RU"/>
        </w:rPr>
        <w:lastRenderedPageBreak/>
        <w:t>к определению такого количества ресурсов, которое явно выше значения, определяемого по приборам учета (</w:t>
      </w:r>
      <w:r w:rsidR="005234B4" w:rsidRPr="005234B4">
        <w:rPr>
          <w:rFonts w:ascii="Times New Roman" w:eastAsia="Times New Roman" w:hAnsi="Times New Roman" w:cs="Times New Roman"/>
          <w:color w:val="008200"/>
          <w:sz w:val="28"/>
          <w:szCs w:val="28"/>
          <w:u w:val="single"/>
          <w:lang w:eastAsia="ru-RU"/>
        </w:rPr>
        <w:t>решение от 20.12.2013 № АКПИ13-1027</w:t>
      </w:r>
      <w:r w:rsidR="005234B4" w:rsidRPr="005234B4">
        <w:rPr>
          <w:rFonts w:ascii="Times New Roman" w:eastAsia="Times New Roman" w:hAnsi="Times New Roman" w:cs="Times New Roman"/>
          <w:sz w:val="28"/>
          <w:szCs w:val="28"/>
          <w:lang w:eastAsia="ru-RU"/>
        </w:rPr>
        <w:t xml:space="preserve">). </w:t>
      </w:r>
    </w:p>
    <w:p w:rsidR="005234B4" w:rsidRPr="005234B4" w:rsidRDefault="00FF3DEC" w:rsidP="005234B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34B4" w:rsidRPr="005234B4">
        <w:rPr>
          <w:rFonts w:ascii="Times New Roman" w:eastAsia="Times New Roman" w:hAnsi="Times New Roman" w:cs="Times New Roman"/>
          <w:sz w:val="28"/>
          <w:szCs w:val="28"/>
          <w:lang w:eastAsia="ru-RU"/>
        </w:rPr>
        <w:t>Следовательно, расчет потребления воды по пропускной способности трубы (</w:t>
      </w:r>
      <w:r w:rsidR="005234B4">
        <w:rPr>
          <w:rFonts w:ascii="Times New Roman" w:eastAsia="Times New Roman" w:hAnsi="Times New Roman" w:cs="Times New Roman"/>
          <w:color w:val="008200"/>
          <w:sz w:val="28"/>
          <w:szCs w:val="28"/>
          <w:u w:val="single"/>
          <w:lang w:eastAsia="ru-RU"/>
        </w:rPr>
        <w:t>п.</w:t>
      </w:r>
      <w:r w:rsidR="005234B4" w:rsidRPr="005234B4">
        <w:rPr>
          <w:rFonts w:ascii="Times New Roman" w:eastAsia="Times New Roman" w:hAnsi="Times New Roman" w:cs="Times New Roman"/>
          <w:color w:val="008200"/>
          <w:sz w:val="28"/>
          <w:szCs w:val="28"/>
          <w:u w:val="single"/>
          <w:lang w:eastAsia="ru-RU"/>
        </w:rPr>
        <w:t>62</w:t>
      </w:r>
      <w:r w:rsidR="005234B4" w:rsidRPr="005234B4">
        <w:rPr>
          <w:rFonts w:ascii="Times New Roman" w:eastAsia="Times New Roman" w:hAnsi="Times New Roman" w:cs="Times New Roman"/>
          <w:sz w:val="28"/>
          <w:szCs w:val="28"/>
          <w:lang w:eastAsia="ru-RU"/>
        </w:rPr>
        <w:t xml:space="preserve"> Правил № 354) — это один из законодательно допускаемых методов расчета размера платы за поставленные коммунальные ресурсы. Применяют этот метод при </w:t>
      </w:r>
      <w:proofErr w:type="spellStart"/>
      <w:r w:rsidR="005234B4" w:rsidRPr="005234B4">
        <w:rPr>
          <w:rFonts w:ascii="Times New Roman" w:eastAsia="Times New Roman" w:hAnsi="Times New Roman" w:cs="Times New Roman"/>
          <w:sz w:val="28"/>
          <w:szCs w:val="28"/>
          <w:lang w:eastAsia="ru-RU"/>
        </w:rPr>
        <w:t>безучетном</w:t>
      </w:r>
      <w:proofErr w:type="spellEnd"/>
      <w:r w:rsidR="005234B4" w:rsidRPr="005234B4">
        <w:rPr>
          <w:rFonts w:ascii="Times New Roman" w:eastAsia="Times New Roman" w:hAnsi="Times New Roman" w:cs="Times New Roman"/>
          <w:sz w:val="28"/>
          <w:szCs w:val="28"/>
          <w:lang w:eastAsia="ru-RU"/>
        </w:rPr>
        <w:t xml:space="preserve"> потреблении. А если житель не обеспечивает надлежащее состояние ИПУ, то это именно такой случай (</w:t>
      </w:r>
      <w:r w:rsidR="005234B4" w:rsidRPr="005234B4">
        <w:rPr>
          <w:rFonts w:ascii="Times New Roman" w:eastAsia="Times New Roman" w:hAnsi="Times New Roman" w:cs="Times New Roman"/>
          <w:color w:val="008200"/>
          <w:sz w:val="28"/>
          <w:szCs w:val="28"/>
          <w:u w:val="single"/>
          <w:lang w:eastAsia="ru-RU"/>
        </w:rPr>
        <w:t>п. 81(11)</w:t>
      </w:r>
      <w:r w:rsidR="005234B4" w:rsidRPr="005234B4">
        <w:rPr>
          <w:rFonts w:ascii="Times New Roman" w:eastAsia="Times New Roman" w:hAnsi="Times New Roman" w:cs="Times New Roman"/>
          <w:sz w:val="28"/>
          <w:szCs w:val="28"/>
          <w:lang w:eastAsia="ru-RU"/>
        </w:rPr>
        <w:t xml:space="preserve"> Правил № 354). </w:t>
      </w:r>
    </w:p>
    <w:p w:rsidR="005234B4" w:rsidRPr="005234B4" w:rsidRDefault="005234B4" w:rsidP="005234B4">
      <w:pPr>
        <w:keepNext/>
        <w:spacing w:before="240" w:after="280" w:afterAutospacing="1" w:line="440" w:lineRule="atLeast"/>
        <w:outlineLvl w:val="1"/>
        <w:rPr>
          <w:rFonts w:ascii="Times New Roman" w:eastAsia="Times New Roman" w:hAnsi="Times New Roman" w:cs="Times New Roman"/>
          <w:b/>
          <w:bCs/>
          <w:sz w:val="38"/>
          <w:szCs w:val="38"/>
          <w:lang w:eastAsia="ru-RU"/>
        </w:rPr>
      </w:pPr>
      <w:r w:rsidRPr="005234B4">
        <w:rPr>
          <w:rFonts w:ascii="Times New Roman" w:eastAsia="Times New Roman" w:hAnsi="Times New Roman" w:cs="Times New Roman"/>
          <w:b/>
          <w:bCs/>
          <w:sz w:val="38"/>
          <w:szCs w:val="38"/>
          <w:lang w:eastAsia="ru-RU"/>
        </w:rPr>
        <w:t>Выводы</w:t>
      </w:r>
    </w:p>
    <w:p w:rsidR="005234B4" w:rsidRPr="005234B4" w:rsidRDefault="005234B4" w:rsidP="00FF3DEC">
      <w:pPr>
        <w:spacing w:after="0" w:line="300" w:lineRule="atLeast"/>
        <w:jc w:val="both"/>
        <w:rPr>
          <w:rFonts w:ascii="Times New Roman" w:eastAsia="Times New Roman" w:hAnsi="Times New Roman" w:cs="Times New Roman"/>
          <w:sz w:val="28"/>
          <w:szCs w:val="28"/>
          <w:lang w:eastAsia="ru-RU"/>
        </w:rPr>
      </w:pPr>
      <w:r w:rsidRPr="005234B4">
        <w:rPr>
          <w:rFonts w:ascii="Times New Roman" w:eastAsia="Times New Roman" w:hAnsi="Times New Roman" w:cs="Times New Roman"/>
          <w:sz w:val="28"/>
          <w:szCs w:val="28"/>
          <w:lang w:eastAsia="ru-RU"/>
        </w:rPr>
        <w:t>1. Если потребитель незамедлительно извещает исполнителя о неисправности ИПУ, плату за КУ рассчитывают по среднемесячному объему потребления коммунального ресурса потребителем (</w:t>
      </w:r>
      <w:proofErr w:type="spellStart"/>
      <w:r w:rsidRPr="005234B4">
        <w:rPr>
          <w:rFonts w:ascii="Times New Roman" w:eastAsia="Times New Roman" w:hAnsi="Times New Roman" w:cs="Times New Roman"/>
          <w:sz w:val="28"/>
          <w:szCs w:val="28"/>
          <w:lang w:eastAsia="ru-RU"/>
        </w:rPr>
        <w:t>пп</w:t>
      </w:r>
      <w:proofErr w:type="spellEnd"/>
      <w:r w:rsidRPr="005234B4">
        <w:rPr>
          <w:rFonts w:ascii="Times New Roman" w:eastAsia="Times New Roman" w:hAnsi="Times New Roman" w:cs="Times New Roman"/>
          <w:sz w:val="28"/>
          <w:szCs w:val="28"/>
          <w:lang w:eastAsia="ru-RU"/>
        </w:rPr>
        <w:t xml:space="preserve">. </w:t>
      </w:r>
      <w:r w:rsidRPr="00FF3DEC">
        <w:rPr>
          <w:rFonts w:ascii="Times New Roman" w:eastAsia="Times New Roman" w:hAnsi="Times New Roman" w:cs="Times New Roman"/>
          <w:color w:val="008200"/>
          <w:sz w:val="28"/>
          <w:szCs w:val="28"/>
          <w:u w:val="single"/>
          <w:lang w:eastAsia="ru-RU"/>
        </w:rPr>
        <w:t>59</w:t>
      </w:r>
      <w:r w:rsidRPr="005234B4">
        <w:rPr>
          <w:rFonts w:ascii="Times New Roman" w:eastAsia="Times New Roman" w:hAnsi="Times New Roman" w:cs="Times New Roman"/>
          <w:sz w:val="28"/>
          <w:szCs w:val="28"/>
          <w:lang w:eastAsia="ru-RU"/>
        </w:rPr>
        <w:t xml:space="preserve"> и </w:t>
      </w:r>
      <w:r w:rsidRPr="00FF3DEC">
        <w:rPr>
          <w:rFonts w:ascii="Times New Roman" w:eastAsia="Times New Roman" w:hAnsi="Times New Roman" w:cs="Times New Roman"/>
          <w:color w:val="008200"/>
          <w:sz w:val="28"/>
          <w:szCs w:val="28"/>
          <w:u w:val="single"/>
          <w:lang w:eastAsia="ru-RU"/>
        </w:rPr>
        <w:t>81</w:t>
      </w:r>
      <w:r w:rsidRPr="005234B4">
        <w:rPr>
          <w:rFonts w:ascii="Times New Roman" w:eastAsia="Times New Roman" w:hAnsi="Times New Roman" w:cs="Times New Roman"/>
          <w:sz w:val="28"/>
          <w:szCs w:val="28"/>
          <w:lang w:eastAsia="ru-RU"/>
        </w:rPr>
        <w:t xml:space="preserve">(13) Правил № 354). Сознательное нарушение потребителем требований к эксплуатации ИПУ предполагает сверхнормативное потребление ресурса. То есть законодатель предъявляет разные требования к потребителям в зависимости от ситуации. </w:t>
      </w:r>
    </w:p>
    <w:p w:rsidR="005234B4" w:rsidRPr="005234B4" w:rsidRDefault="00FF3DEC" w:rsidP="00FF3DE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34B4" w:rsidRPr="005234B4">
        <w:rPr>
          <w:rFonts w:ascii="Times New Roman" w:eastAsia="Times New Roman" w:hAnsi="Times New Roman" w:cs="Times New Roman"/>
          <w:sz w:val="28"/>
          <w:szCs w:val="28"/>
          <w:lang w:eastAsia="ru-RU"/>
        </w:rPr>
        <w:t xml:space="preserve">Следовательно, положение </w:t>
      </w:r>
      <w:r w:rsidR="005234B4" w:rsidRPr="00FF3DEC">
        <w:rPr>
          <w:rFonts w:ascii="Times New Roman" w:eastAsia="Times New Roman" w:hAnsi="Times New Roman" w:cs="Times New Roman"/>
          <w:color w:val="008200"/>
          <w:sz w:val="28"/>
          <w:szCs w:val="28"/>
          <w:u w:val="single"/>
          <w:lang w:eastAsia="ru-RU"/>
        </w:rPr>
        <w:t>пункта 62</w:t>
      </w:r>
      <w:r w:rsidR="005234B4" w:rsidRPr="005234B4">
        <w:rPr>
          <w:rFonts w:ascii="Times New Roman" w:eastAsia="Times New Roman" w:hAnsi="Times New Roman" w:cs="Times New Roman"/>
          <w:sz w:val="28"/>
          <w:szCs w:val="28"/>
          <w:lang w:eastAsia="ru-RU"/>
        </w:rPr>
        <w:t xml:space="preserve"> Правил № 354 не только дает исполнителю право, но и обязывает его применять установленный этим нормативным положением порядок расчета. </w:t>
      </w:r>
    </w:p>
    <w:p w:rsidR="005234B4" w:rsidRPr="005234B4" w:rsidRDefault="005234B4" w:rsidP="00FF3DEC">
      <w:pPr>
        <w:spacing w:after="0" w:line="300" w:lineRule="atLeast"/>
        <w:jc w:val="both"/>
        <w:rPr>
          <w:rFonts w:ascii="Times New Roman" w:eastAsia="Times New Roman" w:hAnsi="Times New Roman" w:cs="Times New Roman"/>
          <w:sz w:val="28"/>
          <w:szCs w:val="28"/>
          <w:lang w:eastAsia="ru-RU"/>
        </w:rPr>
      </w:pPr>
      <w:r w:rsidRPr="005234B4">
        <w:rPr>
          <w:rFonts w:ascii="Times New Roman" w:eastAsia="Times New Roman" w:hAnsi="Times New Roman" w:cs="Times New Roman"/>
          <w:sz w:val="28"/>
          <w:szCs w:val="28"/>
          <w:lang w:eastAsia="ru-RU"/>
        </w:rPr>
        <w:t xml:space="preserve">2. Гражданское законодательство устанавливает </w:t>
      </w:r>
      <w:proofErr w:type="gramStart"/>
      <w:r w:rsidRPr="005234B4">
        <w:rPr>
          <w:rFonts w:ascii="Times New Roman" w:eastAsia="Times New Roman" w:hAnsi="Times New Roman" w:cs="Times New Roman"/>
          <w:sz w:val="28"/>
          <w:szCs w:val="28"/>
          <w:lang w:eastAsia="ru-RU"/>
        </w:rPr>
        <w:t>помимо общих специальные способы</w:t>
      </w:r>
      <w:proofErr w:type="gramEnd"/>
      <w:r w:rsidRPr="005234B4">
        <w:rPr>
          <w:rFonts w:ascii="Times New Roman" w:eastAsia="Times New Roman" w:hAnsi="Times New Roman" w:cs="Times New Roman"/>
          <w:sz w:val="28"/>
          <w:szCs w:val="28"/>
          <w:lang w:eastAsia="ru-RU"/>
        </w:rPr>
        <w:t xml:space="preserve"> защиты прав. И если нет возможности контролировать соблюдение имущественных прав и выявлять нарушения, нельзя установить хотя бы приблизительную величину понесенных убытков, законодатель вправе ввести компенсацию, которая может превышать размер фактически причиненных убытков (</w:t>
      </w:r>
      <w:r w:rsidRPr="00FF3DEC">
        <w:rPr>
          <w:rFonts w:ascii="Times New Roman" w:eastAsia="Times New Roman" w:hAnsi="Times New Roman" w:cs="Times New Roman"/>
          <w:color w:val="008200"/>
          <w:sz w:val="28"/>
          <w:szCs w:val="28"/>
          <w:u w:val="single"/>
          <w:lang w:eastAsia="ru-RU"/>
        </w:rPr>
        <w:t>п. 1</w:t>
      </w:r>
      <w:r w:rsidRPr="005234B4">
        <w:rPr>
          <w:rFonts w:ascii="Times New Roman" w:eastAsia="Times New Roman" w:hAnsi="Times New Roman" w:cs="Times New Roman"/>
          <w:sz w:val="28"/>
          <w:szCs w:val="28"/>
          <w:lang w:eastAsia="ru-RU"/>
        </w:rPr>
        <w:t xml:space="preserve"> ст. 393 Гражданского кодекса, </w:t>
      </w:r>
      <w:r w:rsidRPr="00FF3DEC">
        <w:rPr>
          <w:rFonts w:ascii="Times New Roman" w:eastAsia="Times New Roman" w:hAnsi="Times New Roman" w:cs="Times New Roman"/>
          <w:color w:val="008200"/>
          <w:sz w:val="28"/>
          <w:szCs w:val="28"/>
          <w:u w:val="single"/>
          <w:lang w:eastAsia="ru-RU"/>
        </w:rPr>
        <w:t>постановление Конституционного суда от 13.12.2016 № 28-П</w:t>
      </w:r>
      <w:r w:rsidRPr="005234B4">
        <w:rPr>
          <w:rFonts w:ascii="Times New Roman" w:eastAsia="Times New Roman" w:hAnsi="Times New Roman" w:cs="Times New Roman"/>
          <w:sz w:val="28"/>
          <w:szCs w:val="28"/>
          <w:lang w:eastAsia="ru-RU"/>
        </w:rPr>
        <w:t xml:space="preserve">). </w:t>
      </w:r>
    </w:p>
    <w:p w:rsidR="005234B4" w:rsidRPr="005234B4" w:rsidRDefault="00FF3DEC" w:rsidP="00FF3DE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34B4" w:rsidRPr="005234B4">
        <w:rPr>
          <w:rFonts w:ascii="Times New Roman" w:eastAsia="Times New Roman" w:hAnsi="Times New Roman" w:cs="Times New Roman"/>
          <w:sz w:val="28"/>
          <w:szCs w:val="28"/>
          <w:lang w:eastAsia="ru-RU"/>
        </w:rPr>
        <w:t xml:space="preserve">Следовательно, расчет платы за неучтенный коммунальный ресурс по пропускной способности трубы установлен, чтобы стимулировать потребителей к энергосбережению путем удержания от несанкционированного вмешательства в работу прибора учета. А в случае причинения реального имущественного вреда исполнителю КУ или поставщику коммунальных ресурсов это допустимый механизм его возмещения. </w:t>
      </w:r>
    </w:p>
    <w:p w:rsidR="00FF3DEC" w:rsidRDefault="005234B4" w:rsidP="00FF3DEC">
      <w:pPr>
        <w:spacing w:after="0" w:line="300" w:lineRule="atLeast"/>
        <w:jc w:val="both"/>
        <w:rPr>
          <w:rFonts w:ascii="Times New Roman" w:eastAsia="Times New Roman" w:hAnsi="Times New Roman" w:cs="Times New Roman"/>
          <w:sz w:val="28"/>
          <w:szCs w:val="28"/>
          <w:lang w:eastAsia="ru-RU"/>
        </w:rPr>
      </w:pPr>
      <w:r w:rsidRPr="005234B4">
        <w:rPr>
          <w:rFonts w:ascii="Times New Roman" w:eastAsia="Times New Roman" w:hAnsi="Times New Roman" w:cs="Times New Roman"/>
          <w:sz w:val="28"/>
          <w:szCs w:val="28"/>
          <w:lang w:eastAsia="ru-RU"/>
        </w:rPr>
        <w:t>3. В редакции Правил № 354, которая действует с 1 января 2017 года, при несанкционированном вмешательстве в работу ИПУ плата за КУ </w:t>
      </w:r>
      <w:proofErr w:type="spellStart"/>
      <w:r w:rsidRPr="005234B4">
        <w:rPr>
          <w:rFonts w:ascii="Times New Roman" w:eastAsia="Times New Roman" w:hAnsi="Times New Roman" w:cs="Times New Roman"/>
          <w:sz w:val="28"/>
          <w:szCs w:val="28"/>
          <w:lang w:eastAsia="ru-RU"/>
        </w:rPr>
        <w:t>перерассчитывается</w:t>
      </w:r>
      <w:proofErr w:type="spellEnd"/>
      <w:r w:rsidRPr="005234B4">
        <w:rPr>
          <w:rFonts w:ascii="Times New Roman" w:eastAsia="Times New Roman" w:hAnsi="Times New Roman" w:cs="Times New Roman"/>
          <w:sz w:val="28"/>
          <w:szCs w:val="28"/>
          <w:lang w:eastAsia="ru-RU"/>
        </w:rPr>
        <w:t xml:space="preserve"> на основании нормативов потребления с применением повышающего коэффициента 10. </w:t>
      </w:r>
    </w:p>
    <w:p w:rsidR="005234B4" w:rsidRPr="005234B4" w:rsidRDefault="00FF3DEC" w:rsidP="00FF3DE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34B4" w:rsidRPr="005234B4">
        <w:rPr>
          <w:rFonts w:ascii="Times New Roman" w:eastAsia="Times New Roman" w:hAnsi="Times New Roman" w:cs="Times New Roman"/>
          <w:sz w:val="28"/>
          <w:szCs w:val="28"/>
          <w:lang w:eastAsia="ru-RU"/>
        </w:rPr>
        <w:t>Промежуток времени для перерасчета ограничивают тремя месяцами до даты выявления нарушения и датой его устранения (</w:t>
      </w:r>
      <w:r w:rsidR="005234B4" w:rsidRPr="00FF3DEC">
        <w:rPr>
          <w:rFonts w:ascii="Times New Roman" w:eastAsia="Times New Roman" w:hAnsi="Times New Roman" w:cs="Times New Roman"/>
          <w:color w:val="008200"/>
          <w:sz w:val="28"/>
          <w:szCs w:val="28"/>
          <w:u w:val="single"/>
          <w:lang w:eastAsia="ru-RU"/>
        </w:rPr>
        <w:t>п. 81(11)</w:t>
      </w:r>
      <w:r w:rsidR="005234B4" w:rsidRPr="005234B4">
        <w:rPr>
          <w:rFonts w:ascii="Times New Roman" w:eastAsia="Times New Roman" w:hAnsi="Times New Roman" w:cs="Times New Roman"/>
          <w:sz w:val="28"/>
          <w:szCs w:val="28"/>
          <w:lang w:eastAsia="ru-RU"/>
        </w:rPr>
        <w:t xml:space="preserve">). </w:t>
      </w:r>
    </w:p>
    <w:p w:rsidR="00333306" w:rsidRDefault="005234B4" w:rsidP="00FF3DEC">
      <w:pPr>
        <w:spacing w:after="0" w:line="300" w:lineRule="atLeast"/>
        <w:jc w:val="both"/>
        <w:rPr>
          <w:rFonts w:ascii="Times New Roman" w:eastAsia="Times New Roman" w:hAnsi="Times New Roman" w:cs="Times New Roman"/>
          <w:sz w:val="28"/>
          <w:szCs w:val="28"/>
          <w:lang w:eastAsia="ru-RU"/>
        </w:rPr>
      </w:pPr>
      <w:r w:rsidRPr="005234B4">
        <w:rPr>
          <w:rFonts w:ascii="Times New Roman" w:eastAsia="Times New Roman" w:hAnsi="Times New Roman" w:cs="Times New Roman"/>
          <w:sz w:val="28"/>
          <w:szCs w:val="28"/>
          <w:lang w:eastAsia="ru-RU"/>
        </w:rPr>
        <w:t xml:space="preserve">Также Конституционный суд отметил, что Правительство предлагает вновь ввести в действие отмененный ранее подпункт «у(1)» </w:t>
      </w:r>
      <w:r w:rsidRPr="00FF3DEC">
        <w:rPr>
          <w:rFonts w:ascii="Times New Roman" w:eastAsia="Times New Roman" w:hAnsi="Times New Roman" w:cs="Times New Roman"/>
          <w:color w:val="008200"/>
          <w:sz w:val="28"/>
          <w:szCs w:val="28"/>
          <w:u w:val="single"/>
          <w:lang w:eastAsia="ru-RU"/>
        </w:rPr>
        <w:t>пункта 31</w:t>
      </w:r>
      <w:r w:rsidRPr="005234B4">
        <w:rPr>
          <w:rFonts w:ascii="Times New Roman" w:eastAsia="Times New Roman" w:hAnsi="Times New Roman" w:cs="Times New Roman"/>
          <w:sz w:val="28"/>
          <w:szCs w:val="28"/>
          <w:lang w:eastAsia="ru-RU"/>
        </w:rPr>
        <w:t xml:space="preserve"> Правил № 354. Он предписывал направлять средства, полученные в качестве разницы при расчете размера платы за КУ с применением повышающих коэффициентов, на реализацию мероприятий по энергосбережению и повышению энергетической эффективности.</w:t>
      </w:r>
    </w:p>
    <w:p w:rsidR="005234B4" w:rsidRPr="005234B4" w:rsidRDefault="00333306" w:rsidP="00FF3DE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234B4" w:rsidRPr="005234B4">
        <w:rPr>
          <w:rFonts w:ascii="Times New Roman" w:eastAsia="Times New Roman" w:hAnsi="Times New Roman" w:cs="Times New Roman"/>
          <w:sz w:val="28"/>
          <w:szCs w:val="28"/>
          <w:lang w:eastAsia="ru-RU"/>
        </w:rPr>
        <w:t xml:space="preserve"> </w:t>
      </w:r>
    </w:p>
    <w:p w:rsidR="000A102D" w:rsidRPr="000A102D" w:rsidRDefault="000A102D" w:rsidP="000A102D">
      <w:pPr>
        <w:pStyle w:val="a3"/>
        <w:numPr>
          <w:ilvl w:val="0"/>
          <w:numId w:val="1"/>
        </w:numPr>
        <w:spacing w:after="180" w:line="630" w:lineRule="atLeast"/>
        <w:outlineLvl w:val="0"/>
        <w:rPr>
          <w:rFonts w:ascii="Times New Roman" w:eastAsia="Times New Roman" w:hAnsi="Times New Roman" w:cs="Times New Roman"/>
          <w:b/>
          <w:bCs/>
          <w:color w:val="002060"/>
          <w:kern w:val="36"/>
          <w:sz w:val="40"/>
          <w:szCs w:val="40"/>
          <w:u w:val="single"/>
          <w:lang w:eastAsia="ru-RU"/>
        </w:rPr>
      </w:pPr>
      <w:r w:rsidRPr="000A102D">
        <w:rPr>
          <w:rFonts w:ascii="Times New Roman" w:eastAsia="Times New Roman" w:hAnsi="Times New Roman" w:cs="Times New Roman"/>
          <w:b/>
          <w:bCs/>
          <w:color w:val="002060"/>
          <w:kern w:val="36"/>
          <w:sz w:val="40"/>
          <w:szCs w:val="40"/>
          <w:u w:val="single"/>
          <w:lang w:eastAsia="ru-RU"/>
        </w:rPr>
        <w:lastRenderedPageBreak/>
        <w:t xml:space="preserve">Как отбиться от претензий налоговиков к расходам на управление </w:t>
      </w:r>
      <w:proofErr w:type="spellStart"/>
      <w:r w:rsidRPr="000A102D">
        <w:rPr>
          <w:rFonts w:ascii="Times New Roman" w:eastAsia="Times New Roman" w:hAnsi="Times New Roman" w:cs="Times New Roman"/>
          <w:b/>
          <w:bCs/>
          <w:color w:val="002060"/>
          <w:kern w:val="36"/>
          <w:sz w:val="40"/>
          <w:szCs w:val="40"/>
          <w:u w:val="single"/>
          <w:lang w:eastAsia="ru-RU"/>
        </w:rPr>
        <w:t>дебиторкой</w:t>
      </w:r>
      <w:proofErr w:type="spellEnd"/>
      <w:r w:rsidR="009E7615">
        <w:rPr>
          <w:rFonts w:ascii="Times New Roman" w:eastAsia="Times New Roman" w:hAnsi="Times New Roman" w:cs="Times New Roman"/>
          <w:b/>
          <w:bCs/>
          <w:color w:val="002060"/>
          <w:kern w:val="36"/>
          <w:sz w:val="40"/>
          <w:szCs w:val="40"/>
          <w:u w:val="single"/>
          <w:lang w:eastAsia="ru-RU"/>
        </w:rPr>
        <w:t xml:space="preserve"> коллекторам.</w:t>
      </w:r>
    </w:p>
    <w:p w:rsidR="000A102D" w:rsidRPr="003623A4" w:rsidRDefault="000A102D" w:rsidP="000A102D">
      <w:pPr>
        <w:spacing w:after="0"/>
        <w:jc w:val="both"/>
        <w:rPr>
          <w:rFonts w:ascii="Times New Roman" w:hAnsi="Times New Roman" w:cs="Times New Roman"/>
          <w:sz w:val="28"/>
          <w:szCs w:val="28"/>
        </w:rPr>
      </w:pPr>
      <w:r w:rsidRPr="003623A4">
        <w:rPr>
          <w:rFonts w:ascii="Times New Roman" w:hAnsi="Times New Roman" w:cs="Times New Roman"/>
          <w:sz w:val="28"/>
          <w:szCs w:val="28"/>
        </w:rPr>
        <w:t xml:space="preserve">     К сожалению, компания не всегда может сама взыскать задолженность с должника. В таких случаях она прибегает к услугам коллекторов. Однако расходы по таким сделкам налоговики не любят и часто пытаются снять по причине их необоснованности. Посмотрите, какими аргументами запастись, чтобы избежать претензий проверяющих.</w:t>
      </w:r>
    </w:p>
    <w:p w:rsidR="000A102D" w:rsidRPr="003623A4" w:rsidRDefault="000A102D" w:rsidP="000A102D">
      <w:pPr>
        <w:spacing w:after="0"/>
        <w:jc w:val="both"/>
        <w:rPr>
          <w:rFonts w:ascii="Times New Roman" w:hAnsi="Times New Roman" w:cs="Times New Roman"/>
          <w:sz w:val="28"/>
          <w:szCs w:val="28"/>
        </w:rPr>
      </w:pPr>
      <w:r w:rsidRPr="003623A4">
        <w:rPr>
          <w:rFonts w:ascii="Times New Roman" w:hAnsi="Times New Roman" w:cs="Times New Roman"/>
          <w:sz w:val="28"/>
          <w:szCs w:val="28"/>
        </w:rPr>
        <w:t>•Убытки в налоговом учете</w:t>
      </w:r>
    </w:p>
    <w:p w:rsidR="000A102D" w:rsidRPr="003623A4" w:rsidRDefault="000A102D" w:rsidP="000A102D">
      <w:pPr>
        <w:spacing w:after="0"/>
        <w:jc w:val="both"/>
        <w:rPr>
          <w:rFonts w:ascii="Times New Roman" w:hAnsi="Times New Roman" w:cs="Times New Roman"/>
          <w:sz w:val="28"/>
          <w:szCs w:val="28"/>
        </w:rPr>
      </w:pPr>
      <w:r w:rsidRPr="003623A4">
        <w:rPr>
          <w:rFonts w:ascii="Times New Roman" w:hAnsi="Times New Roman" w:cs="Times New Roman"/>
          <w:sz w:val="28"/>
          <w:szCs w:val="28"/>
        </w:rPr>
        <w:t>•Обоснованность расходов</w:t>
      </w:r>
    </w:p>
    <w:p w:rsidR="00B87ED9" w:rsidRPr="003623A4" w:rsidRDefault="000A102D" w:rsidP="000A102D">
      <w:pPr>
        <w:spacing w:after="0"/>
        <w:jc w:val="both"/>
        <w:rPr>
          <w:rFonts w:ascii="Times New Roman" w:hAnsi="Times New Roman" w:cs="Times New Roman"/>
          <w:sz w:val="28"/>
          <w:szCs w:val="28"/>
        </w:rPr>
      </w:pPr>
      <w:r w:rsidRPr="003623A4">
        <w:rPr>
          <w:rFonts w:ascii="Times New Roman" w:hAnsi="Times New Roman" w:cs="Times New Roman"/>
          <w:sz w:val="28"/>
          <w:szCs w:val="28"/>
        </w:rPr>
        <w:t>•Бухгалтерский документооборот</w:t>
      </w:r>
    </w:p>
    <w:p w:rsidR="000A102D" w:rsidRPr="003623A4" w:rsidRDefault="000A102D" w:rsidP="000A102D">
      <w:pPr>
        <w:spacing w:after="150" w:line="240" w:lineRule="auto"/>
        <w:jc w:val="both"/>
        <w:rPr>
          <w:rFonts w:ascii="Times New Roman" w:eastAsia="Times New Roman" w:hAnsi="Times New Roman" w:cs="Times New Roman"/>
          <w:sz w:val="28"/>
          <w:szCs w:val="28"/>
          <w:lang w:eastAsia="ru-RU"/>
        </w:rPr>
      </w:pPr>
      <w:r w:rsidRPr="003623A4">
        <w:rPr>
          <w:rFonts w:ascii="Times New Roman" w:eastAsia="Times New Roman" w:hAnsi="Times New Roman" w:cs="Times New Roman"/>
          <w:sz w:val="28"/>
          <w:szCs w:val="28"/>
          <w:lang w:eastAsia="ru-RU"/>
        </w:rPr>
        <w:t xml:space="preserve">     </w:t>
      </w:r>
      <w:r w:rsidRPr="000A102D">
        <w:rPr>
          <w:rFonts w:ascii="Times New Roman" w:eastAsia="Times New Roman" w:hAnsi="Times New Roman" w:cs="Times New Roman"/>
          <w:sz w:val="28"/>
          <w:szCs w:val="28"/>
          <w:lang w:eastAsia="ru-RU"/>
        </w:rPr>
        <w:t>Часто, агентское вознаграждение коллектора выше 50 процентов от суммы задолженности, а если долги совсем безнадежные, то дисконт может достигать 95 процентов. Налоговый кодекс не запрещает кредитору учесть такие затраты в базе налогооблагаемой прибыли, но при условии</w:t>
      </w:r>
      <w:r w:rsidRPr="003623A4">
        <w:rPr>
          <w:rFonts w:ascii="Times New Roman" w:eastAsia="Times New Roman" w:hAnsi="Times New Roman" w:cs="Times New Roman"/>
          <w:sz w:val="28"/>
          <w:szCs w:val="28"/>
          <w:lang w:eastAsia="ru-RU"/>
        </w:rPr>
        <w:t>,</w:t>
      </w:r>
      <w:r w:rsidRPr="000A102D">
        <w:rPr>
          <w:rFonts w:ascii="Times New Roman" w:eastAsia="Times New Roman" w:hAnsi="Times New Roman" w:cs="Times New Roman"/>
          <w:sz w:val="28"/>
          <w:szCs w:val="28"/>
          <w:lang w:eastAsia="ru-RU"/>
        </w:rPr>
        <w:t xml:space="preserve"> что они будут экономически целесообразны и направлены на получение дохода (статья 252 НК РФ). Поэтому организации еще до начала налоговой проверки стоит подготовить аргументы для своей защиты.</w:t>
      </w:r>
    </w:p>
    <w:p w:rsidR="000A102D" w:rsidRPr="000A102D" w:rsidRDefault="000A102D" w:rsidP="000A102D">
      <w:pPr>
        <w:spacing w:after="150" w:line="240" w:lineRule="auto"/>
        <w:jc w:val="both"/>
        <w:rPr>
          <w:rFonts w:ascii="Times New Roman" w:eastAsia="Times New Roman" w:hAnsi="Times New Roman" w:cs="Times New Roman"/>
          <w:sz w:val="28"/>
          <w:szCs w:val="28"/>
          <w:u w:val="single"/>
          <w:lang w:eastAsia="ru-RU"/>
        </w:rPr>
      </w:pPr>
      <w:r w:rsidRPr="000A102D">
        <w:rPr>
          <w:rFonts w:ascii="Times New Roman" w:eastAsia="Times New Roman" w:hAnsi="Times New Roman" w:cs="Times New Roman"/>
          <w:b/>
          <w:bCs/>
          <w:color w:val="002060"/>
          <w:sz w:val="28"/>
          <w:szCs w:val="28"/>
          <w:u w:val="single"/>
          <w:lang w:eastAsia="ru-RU"/>
        </w:rPr>
        <w:t>Определите тип претензии налоговиков</w:t>
      </w:r>
    </w:p>
    <w:p w:rsidR="000A102D" w:rsidRPr="000A102D" w:rsidRDefault="000A102D" w:rsidP="00CE5F11">
      <w:pPr>
        <w:spacing w:after="0" w:line="240" w:lineRule="auto"/>
        <w:jc w:val="both"/>
        <w:rPr>
          <w:rFonts w:ascii="Times New Roman" w:eastAsia="Times New Roman" w:hAnsi="Times New Roman" w:cs="Times New Roman"/>
          <w:sz w:val="28"/>
          <w:szCs w:val="28"/>
          <w:lang w:eastAsia="ru-RU"/>
        </w:rPr>
      </w:pPr>
      <w:r w:rsidRPr="000A102D">
        <w:rPr>
          <w:rFonts w:ascii="Times New Roman" w:eastAsia="Times New Roman" w:hAnsi="Times New Roman" w:cs="Times New Roman"/>
          <w:sz w:val="28"/>
          <w:szCs w:val="28"/>
          <w:lang w:eastAsia="ru-RU"/>
        </w:rPr>
        <w:t>Инспекторы придираются к агентскому вознаграждению коллектора или убытку по цессии, когда считают сделку:</w:t>
      </w:r>
    </w:p>
    <w:p w:rsidR="000A102D" w:rsidRPr="000A102D" w:rsidRDefault="000A102D" w:rsidP="00CE5F11">
      <w:pPr>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0A102D">
        <w:rPr>
          <w:rFonts w:ascii="Times New Roman" w:eastAsia="Times New Roman" w:hAnsi="Times New Roman" w:cs="Times New Roman"/>
          <w:sz w:val="28"/>
          <w:szCs w:val="28"/>
          <w:lang w:eastAsia="ru-RU"/>
        </w:rPr>
        <w:t>экономически необоснованной;</w:t>
      </w:r>
    </w:p>
    <w:p w:rsidR="000A102D" w:rsidRPr="000A102D" w:rsidRDefault="000A102D" w:rsidP="00CE5F11">
      <w:pPr>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0A102D">
        <w:rPr>
          <w:rFonts w:ascii="Times New Roman" w:eastAsia="Times New Roman" w:hAnsi="Times New Roman" w:cs="Times New Roman"/>
          <w:sz w:val="28"/>
          <w:szCs w:val="28"/>
          <w:lang w:eastAsia="ru-RU"/>
        </w:rPr>
        <w:t>не направленной на получение дохода;</w:t>
      </w:r>
    </w:p>
    <w:p w:rsidR="000A102D" w:rsidRPr="000A102D" w:rsidRDefault="000A102D" w:rsidP="00CE5F11">
      <w:pPr>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0A102D">
        <w:rPr>
          <w:rFonts w:ascii="Times New Roman" w:eastAsia="Times New Roman" w:hAnsi="Times New Roman" w:cs="Times New Roman"/>
          <w:sz w:val="28"/>
          <w:szCs w:val="28"/>
          <w:lang w:eastAsia="ru-RU"/>
        </w:rPr>
        <w:t>заключенной по цене ниже рынка.</w:t>
      </w:r>
    </w:p>
    <w:p w:rsidR="000A102D" w:rsidRPr="000A102D" w:rsidRDefault="000A102D" w:rsidP="00CE5F11">
      <w:pPr>
        <w:spacing w:after="0" w:line="240" w:lineRule="auto"/>
        <w:jc w:val="both"/>
        <w:rPr>
          <w:rFonts w:ascii="Times New Roman" w:eastAsia="Times New Roman" w:hAnsi="Times New Roman" w:cs="Times New Roman"/>
          <w:sz w:val="28"/>
          <w:szCs w:val="28"/>
          <w:lang w:eastAsia="ru-RU"/>
        </w:rPr>
      </w:pPr>
      <w:r w:rsidRPr="000A102D">
        <w:rPr>
          <w:rFonts w:ascii="Times New Roman" w:eastAsia="Times New Roman" w:hAnsi="Times New Roman" w:cs="Times New Roman"/>
          <w:sz w:val="28"/>
          <w:szCs w:val="28"/>
          <w:lang w:eastAsia="ru-RU"/>
        </w:rPr>
        <w:t>Рассмотрим каждый тип по отдельности.</w:t>
      </w:r>
    </w:p>
    <w:p w:rsidR="000A102D" w:rsidRPr="000A102D" w:rsidRDefault="000A102D" w:rsidP="00CE5F11">
      <w:pPr>
        <w:spacing w:after="0" w:line="240" w:lineRule="auto"/>
        <w:jc w:val="both"/>
        <w:rPr>
          <w:rFonts w:ascii="Times New Roman" w:eastAsia="Times New Roman" w:hAnsi="Times New Roman" w:cs="Times New Roman"/>
          <w:sz w:val="28"/>
          <w:szCs w:val="28"/>
          <w:lang w:eastAsia="ru-RU"/>
        </w:rPr>
      </w:pPr>
      <w:r w:rsidRPr="000A102D">
        <w:rPr>
          <w:rFonts w:ascii="Times New Roman" w:eastAsia="Times New Roman" w:hAnsi="Times New Roman" w:cs="Times New Roman"/>
          <w:b/>
          <w:bCs/>
          <w:sz w:val="28"/>
          <w:szCs w:val="28"/>
          <w:lang w:eastAsia="ru-RU"/>
        </w:rPr>
        <w:t>Тип 1. Сделка экономически не обоснована.</w:t>
      </w:r>
      <w:r w:rsidRPr="000A102D">
        <w:rPr>
          <w:rFonts w:ascii="Times New Roman" w:eastAsia="Times New Roman" w:hAnsi="Times New Roman" w:cs="Times New Roman"/>
          <w:sz w:val="28"/>
          <w:szCs w:val="28"/>
          <w:lang w:eastAsia="ru-RU"/>
        </w:rPr>
        <w:t> Налоговики будут искать доказательства того, что коллектор не принес организации никакой пользы и платить ему агентское вознаграждение не за что. А значит, такая сделка экономически не целесообразна.</w:t>
      </w:r>
    </w:p>
    <w:p w:rsidR="000A102D" w:rsidRPr="000A102D" w:rsidRDefault="000A102D" w:rsidP="00CE5F11">
      <w:pPr>
        <w:spacing w:after="0" w:line="240" w:lineRule="auto"/>
        <w:jc w:val="both"/>
        <w:rPr>
          <w:rFonts w:ascii="Times New Roman" w:eastAsia="Times New Roman" w:hAnsi="Times New Roman" w:cs="Times New Roman"/>
          <w:sz w:val="28"/>
          <w:szCs w:val="28"/>
          <w:lang w:eastAsia="ru-RU"/>
        </w:rPr>
      </w:pPr>
      <w:r w:rsidRPr="000A102D">
        <w:rPr>
          <w:rFonts w:ascii="Times New Roman" w:eastAsia="Times New Roman" w:hAnsi="Times New Roman" w:cs="Times New Roman"/>
          <w:sz w:val="28"/>
          <w:szCs w:val="28"/>
          <w:lang w:eastAsia="ru-RU"/>
        </w:rPr>
        <w:t>Налоговый кодекс не содержит понятия экономической обоснованности. Еще КС РФ в определении от 04.06.07 № 366-</w:t>
      </w:r>
      <w:proofErr w:type="gramStart"/>
      <w:r w:rsidRPr="000A102D">
        <w:rPr>
          <w:rFonts w:ascii="Times New Roman" w:eastAsia="Times New Roman" w:hAnsi="Times New Roman" w:cs="Times New Roman"/>
          <w:sz w:val="28"/>
          <w:szCs w:val="28"/>
          <w:lang w:eastAsia="ru-RU"/>
        </w:rPr>
        <w:t>О-П</w:t>
      </w:r>
      <w:proofErr w:type="gramEnd"/>
      <w:r w:rsidRPr="000A102D">
        <w:rPr>
          <w:rFonts w:ascii="Times New Roman" w:eastAsia="Times New Roman" w:hAnsi="Times New Roman" w:cs="Times New Roman"/>
          <w:sz w:val="28"/>
          <w:szCs w:val="28"/>
          <w:lang w:eastAsia="ru-RU"/>
        </w:rPr>
        <w:t xml:space="preserve"> указал, что налогоплательщик вправе самостоятельно определять целесообразность несения расходов. ФАС Московского округа в постановлении от 06.02.14 № Ф05-17554/2013 признал неправомерными действия налоговиков оценивать необходимость затрат для организации или не принимать расходы в силу их несоответствия данным критериям.</w:t>
      </w:r>
    </w:p>
    <w:p w:rsidR="000A102D" w:rsidRPr="000A102D" w:rsidRDefault="00CE5F11" w:rsidP="00CE5F11">
      <w:pPr>
        <w:spacing w:after="0" w:line="240" w:lineRule="auto"/>
        <w:jc w:val="both"/>
        <w:rPr>
          <w:rFonts w:ascii="Times New Roman" w:eastAsia="Times New Roman" w:hAnsi="Times New Roman" w:cs="Times New Roman"/>
          <w:sz w:val="28"/>
          <w:szCs w:val="28"/>
          <w:lang w:eastAsia="ru-RU"/>
        </w:rPr>
      </w:pPr>
      <w:r w:rsidRPr="003623A4">
        <w:rPr>
          <w:rFonts w:ascii="Times New Roman" w:eastAsia="Times New Roman" w:hAnsi="Times New Roman" w:cs="Times New Roman"/>
          <w:sz w:val="28"/>
          <w:szCs w:val="28"/>
          <w:lang w:eastAsia="ru-RU"/>
        </w:rPr>
        <w:t xml:space="preserve">    </w:t>
      </w:r>
      <w:r w:rsidR="000A102D" w:rsidRPr="000A102D">
        <w:rPr>
          <w:rFonts w:ascii="Times New Roman" w:eastAsia="Times New Roman" w:hAnsi="Times New Roman" w:cs="Times New Roman"/>
          <w:sz w:val="28"/>
          <w:szCs w:val="28"/>
          <w:lang w:eastAsia="ru-RU"/>
        </w:rPr>
        <w:t>При продаже долгом нужно избегать ситуаций, когда деятельность сотрудников компании по взысканию задолженности пересекается с действиями стороннего агента. Если функции не дублируются, судьи признают выплату агентского вознаграждения обоснованным (постановление АС Московского округа от 29.08.16 № Ф05-11844/2016).</w:t>
      </w:r>
    </w:p>
    <w:p w:rsidR="000A102D" w:rsidRPr="000A102D" w:rsidRDefault="00CE5F11" w:rsidP="00CE5F11">
      <w:pPr>
        <w:spacing w:after="0" w:line="240" w:lineRule="auto"/>
        <w:jc w:val="both"/>
        <w:rPr>
          <w:rFonts w:ascii="Times New Roman" w:eastAsia="Times New Roman" w:hAnsi="Times New Roman" w:cs="Times New Roman"/>
          <w:sz w:val="28"/>
          <w:szCs w:val="28"/>
          <w:lang w:eastAsia="ru-RU"/>
        </w:rPr>
      </w:pPr>
      <w:r w:rsidRPr="003623A4">
        <w:rPr>
          <w:rFonts w:ascii="Times New Roman" w:eastAsia="Times New Roman" w:hAnsi="Times New Roman" w:cs="Times New Roman"/>
          <w:sz w:val="28"/>
          <w:szCs w:val="28"/>
          <w:lang w:eastAsia="ru-RU"/>
        </w:rPr>
        <w:t xml:space="preserve">    </w:t>
      </w:r>
      <w:r w:rsidR="000A102D" w:rsidRPr="000A102D">
        <w:rPr>
          <w:rFonts w:ascii="Times New Roman" w:eastAsia="Times New Roman" w:hAnsi="Times New Roman" w:cs="Times New Roman"/>
          <w:sz w:val="28"/>
          <w:szCs w:val="28"/>
          <w:lang w:eastAsia="ru-RU"/>
        </w:rPr>
        <w:t> Также суд поддержит налогоплательщика, если тот представит доказательства того, что агент реально занимался взысканием долгов. Как пример - постановление АС </w:t>
      </w:r>
      <w:proofErr w:type="gramStart"/>
      <w:r w:rsidR="000A102D" w:rsidRPr="000A102D">
        <w:rPr>
          <w:rFonts w:ascii="Times New Roman" w:eastAsia="Times New Roman" w:hAnsi="Times New Roman" w:cs="Times New Roman"/>
          <w:sz w:val="28"/>
          <w:szCs w:val="28"/>
          <w:lang w:eastAsia="ru-RU"/>
        </w:rPr>
        <w:t>Северо-Кавказского</w:t>
      </w:r>
      <w:proofErr w:type="gramEnd"/>
      <w:r w:rsidR="000A102D" w:rsidRPr="000A102D">
        <w:rPr>
          <w:rFonts w:ascii="Times New Roman" w:eastAsia="Times New Roman" w:hAnsi="Times New Roman" w:cs="Times New Roman"/>
          <w:sz w:val="28"/>
          <w:szCs w:val="28"/>
          <w:lang w:eastAsia="ru-RU"/>
        </w:rPr>
        <w:t xml:space="preserve"> округа от 30.11.15 № А53-8291/2015.</w:t>
      </w:r>
    </w:p>
    <w:p w:rsidR="000A102D" w:rsidRPr="000A102D" w:rsidRDefault="00CE5F11" w:rsidP="00CE5F11">
      <w:pPr>
        <w:spacing w:after="0" w:line="240" w:lineRule="auto"/>
        <w:jc w:val="both"/>
        <w:rPr>
          <w:rFonts w:ascii="Times New Roman" w:eastAsia="Times New Roman" w:hAnsi="Times New Roman" w:cs="Times New Roman"/>
          <w:sz w:val="28"/>
          <w:szCs w:val="28"/>
          <w:lang w:eastAsia="ru-RU"/>
        </w:rPr>
      </w:pPr>
      <w:r w:rsidRPr="003623A4">
        <w:rPr>
          <w:rFonts w:ascii="Times New Roman" w:eastAsia="Times New Roman" w:hAnsi="Times New Roman" w:cs="Times New Roman"/>
          <w:sz w:val="28"/>
          <w:szCs w:val="28"/>
          <w:lang w:eastAsia="ru-RU"/>
        </w:rPr>
        <w:t xml:space="preserve">     </w:t>
      </w:r>
      <w:r w:rsidR="000A102D" w:rsidRPr="000A102D">
        <w:rPr>
          <w:rFonts w:ascii="Times New Roman" w:eastAsia="Times New Roman" w:hAnsi="Times New Roman" w:cs="Times New Roman"/>
          <w:sz w:val="28"/>
          <w:szCs w:val="28"/>
          <w:lang w:eastAsia="ru-RU"/>
        </w:rPr>
        <w:t xml:space="preserve">Что же касается продажи безнадежного долга с большим дисконтом, то в Налоговом кодексе нет каких-либо нормативов для признания подобных убытков (п. 2 ст. 279 </w:t>
      </w:r>
      <w:r w:rsidR="000A102D" w:rsidRPr="000A102D">
        <w:rPr>
          <w:rFonts w:ascii="Times New Roman" w:eastAsia="Times New Roman" w:hAnsi="Times New Roman" w:cs="Times New Roman"/>
          <w:sz w:val="28"/>
          <w:szCs w:val="28"/>
          <w:lang w:eastAsia="ru-RU"/>
        </w:rPr>
        <w:lastRenderedPageBreak/>
        <w:t>НК РФ). Однако если понадобится, налогоплательщик может легко представить проверяющим веские аргументы, которые будут обосновывать размер дисконта.</w:t>
      </w:r>
    </w:p>
    <w:p w:rsidR="000A102D" w:rsidRPr="000A102D" w:rsidRDefault="00CE5F11" w:rsidP="00CE5F11">
      <w:pPr>
        <w:spacing w:after="0" w:line="240" w:lineRule="auto"/>
        <w:jc w:val="both"/>
        <w:rPr>
          <w:rFonts w:ascii="Times New Roman" w:eastAsia="Times New Roman" w:hAnsi="Times New Roman" w:cs="Times New Roman"/>
          <w:sz w:val="28"/>
          <w:szCs w:val="28"/>
          <w:lang w:eastAsia="ru-RU"/>
        </w:rPr>
      </w:pPr>
      <w:r w:rsidRPr="003623A4">
        <w:rPr>
          <w:rFonts w:ascii="Times New Roman" w:eastAsia="Times New Roman" w:hAnsi="Times New Roman" w:cs="Times New Roman"/>
          <w:sz w:val="28"/>
          <w:szCs w:val="28"/>
          <w:lang w:eastAsia="ru-RU"/>
        </w:rPr>
        <w:t xml:space="preserve">      </w:t>
      </w:r>
      <w:r w:rsidR="000A102D" w:rsidRPr="000A102D">
        <w:rPr>
          <w:rFonts w:ascii="Times New Roman" w:eastAsia="Times New Roman" w:hAnsi="Times New Roman" w:cs="Times New Roman"/>
          <w:sz w:val="28"/>
          <w:szCs w:val="28"/>
          <w:lang w:eastAsia="ru-RU"/>
        </w:rPr>
        <w:t>Рыночный процент дисконта зависит от личности должника и от периода просрочки. Так, дисконт 95 процентов может быть обоснован тяжелым финансовым положением должника и просрочкой более года. Тяжелое финансовое положение должника может подтвердить, например, переписка с ним, резолюция штатных юристов о невозможности взыскания долга и т. п.</w:t>
      </w:r>
    </w:p>
    <w:p w:rsidR="000A102D" w:rsidRPr="000A102D" w:rsidRDefault="000A102D" w:rsidP="00CE5F11">
      <w:pPr>
        <w:spacing w:after="0" w:line="240" w:lineRule="auto"/>
        <w:jc w:val="both"/>
        <w:rPr>
          <w:rFonts w:ascii="Times New Roman" w:eastAsia="Times New Roman" w:hAnsi="Times New Roman" w:cs="Times New Roman"/>
          <w:sz w:val="28"/>
          <w:szCs w:val="28"/>
          <w:lang w:eastAsia="ru-RU"/>
        </w:rPr>
      </w:pPr>
      <w:r w:rsidRPr="000A102D">
        <w:rPr>
          <w:rFonts w:ascii="Times New Roman" w:eastAsia="Times New Roman" w:hAnsi="Times New Roman" w:cs="Times New Roman"/>
          <w:b/>
          <w:bCs/>
          <w:sz w:val="28"/>
          <w:szCs w:val="28"/>
          <w:lang w:eastAsia="ru-RU"/>
        </w:rPr>
        <w:t>Тип 2. Сделка не направлена на получение дохода.</w:t>
      </w:r>
      <w:r w:rsidRPr="000A102D">
        <w:rPr>
          <w:rFonts w:ascii="Times New Roman" w:eastAsia="Times New Roman" w:hAnsi="Times New Roman" w:cs="Times New Roman"/>
          <w:sz w:val="28"/>
          <w:szCs w:val="28"/>
          <w:lang w:eastAsia="ru-RU"/>
        </w:rPr>
        <w:t> У инспекторов логика такая – если сделка принесла компании убыток, то она не направлена на получение дохода, как того требует статья 252 НК РФ.</w:t>
      </w:r>
    </w:p>
    <w:p w:rsidR="000A102D" w:rsidRPr="000A102D" w:rsidRDefault="00CE5F11" w:rsidP="00CE5F11">
      <w:pPr>
        <w:spacing w:after="0" w:line="240" w:lineRule="auto"/>
        <w:jc w:val="both"/>
        <w:rPr>
          <w:rFonts w:ascii="Times New Roman" w:eastAsia="Times New Roman" w:hAnsi="Times New Roman" w:cs="Times New Roman"/>
          <w:sz w:val="28"/>
          <w:szCs w:val="28"/>
          <w:lang w:eastAsia="ru-RU"/>
        </w:rPr>
      </w:pPr>
      <w:r w:rsidRPr="00CE5F11">
        <w:rPr>
          <w:rFonts w:ascii="Times New Roman" w:eastAsia="Times New Roman" w:hAnsi="Times New Roman" w:cs="Times New Roman"/>
          <w:sz w:val="28"/>
          <w:szCs w:val="28"/>
          <w:lang w:eastAsia="ru-RU"/>
        </w:rPr>
        <w:t xml:space="preserve">     </w:t>
      </w:r>
      <w:r w:rsidR="000A102D" w:rsidRPr="000A102D">
        <w:rPr>
          <w:rFonts w:ascii="Times New Roman" w:eastAsia="Times New Roman" w:hAnsi="Times New Roman" w:cs="Times New Roman"/>
          <w:sz w:val="28"/>
          <w:szCs w:val="28"/>
          <w:lang w:eastAsia="ru-RU"/>
        </w:rPr>
        <w:t>Если это цессия, доводы налоговиков будет не сложно опровергнуть. Организация </w:t>
      </w:r>
      <w:hyperlink r:id="rId21" w:history="1">
        <w:r w:rsidR="000A102D" w:rsidRPr="000A102D">
          <w:rPr>
            <w:rFonts w:ascii="Times New Roman" w:eastAsia="Times New Roman" w:hAnsi="Times New Roman" w:cs="Times New Roman"/>
            <w:sz w:val="28"/>
            <w:szCs w:val="28"/>
            <w:u w:val="single"/>
            <w:lang w:eastAsia="ru-RU"/>
          </w:rPr>
          <w:t>уступила долг</w:t>
        </w:r>
      </w:hyperlink>
      <w:r w:rsidR="000A102D" w:rsidRPr="000A102D">
        <w:rPr>
          <w:rFonts w:ascii="Times New Roman" w:eastAsia="Times New Roman" w:hAnsi="Times New Roman" w:cs="Times New Roman"/>
          <w:sz w:val="28"/>
          <w:szCs w:val="28"/>
          <w:lang w:eastAsia="ru-RU"/>
        </w:rPr>
        <w:t>, чтобы получить хоть какой-то доход. Иначе высока вероятность того, что компания бы не получила ничего. Значит, сделка направлена на получение дохода.</w:t>
      </w:r>
    </w:p>
    <w:p w:rsidR="000A102D" w:rsidRPr="000A102D" w:rsidRDefault="00CE5F11" w:rsidP="00CE5F11">
      <w:pPr>
        <w:spacing w:after="0" w:line="240" w:lineRule="auto"/>
        <w:jc w:val="both"/>
        <w:rPr>
          <w:rFonts w:ascii="Times New Roman" w:eastAsia="Times New Roman" w:hAnsi="Times New Roman" w:cs="Times New Roman"/>
          <w:sz w:val="28"/>
          <w:szCs w:val="28"/>
          <w:lang w:eastAsia="ru-RU"/>
        </w:rPr>
      </w:pPr>
      <w:r w:rsidRPr="00CE5F11">
        <w:rPr>
          <w:rFonts w:ascii="Times New Roman" w:eastAsia="Times New Roman" w:hAnsi="Times New Roman" w:cs="Times New Roman"/>
          <w:sz w:val="28"/>
          <w:szCs w:val="28"/>
          <w:lang w:eastAsia="ru-RU"/>
        </w:rPr>
        <w:t xml:space="preserve">     </w:t>
      </w:r>
      <w:r w:rsidR="000A102D" w:rsidRPr="000A102D">
        <w:rPr>
          <w:rFonts w:ascii="Times New Roman" w:eastAsia="Times New Roman" w:hAnsi="Times New Roman" w:cs="Times New Roman"/>
          <w:sz w:val="28"/>
          <w:szCs w:val="28"/>
          <w:lang w:eastAsia="ru-RU"/>
        </w:rPr>
        <w:t>При агентировании аргументы будут завесить от условий агентского договора. Если агент получает вознаграждение независимо от результата – нужно доказать реальность его действий. Доказательствам в этом случае послужат отчеты агента о мероприятиях, его переговоров с должников и т.п.</w:t>
      </w:r>
    </w:p>
    <w:p w:rsidR="000A102D" w:rsidRPr="000A102D" w:rsidRDefault="00CE5F11" w:rsidP="00CE5F11">
      <w:pPr>
        <w:spacing w:after="0" w:line="240" w:lineRule="auto"/>
        <w:jc w:val="both"/>
        <w:rPr>
          <w:rFonts w:ascii="Times New Roman" w:eastAsia="Times New Roman" w:hAnsi="Times New Roman" w:cs="Times New Roman"/>
          <w:sz w:val="28"/>
          <w:szCs w:val="28"/>
          <w:lang w:eastAsia="ru-RU"/>
        </w:rPr>
      </w:pPr>
      <w:r w:rsidRPr="00CE5F11">
        <w:rPr>
          <w:rFonts w:ascii="Times New Roman" w:eastAsia="Times New Roman" w:hAnsi="Times New Roman" w:cs="Times New Roman"/>
          <w:sz w:val="28"/>
          <w:szCs w:val="28"/>
          <w:lang w:eastAsia="ru-RU"/>
        </w:rPr>
        <w:t xml:space="preserve">      </w:t>
      </w:r>
      <w:r w:rsidR="000A102D" w:rsidRPr="000A102D">
        <w:rPr>
          <w:rFonts w:ascii="Times New Roman" w:eastAsia="Times New Roman" w:hAnsi="Times New Roman" w:cs="Times New Roman"/>
          <w:sz w:val="28"/>
          <w:szCs w:val="28"/>
          <w:lang w:eastAsia="ru-RU"/>
        </w:rPr>
        <w:t>Если же агент получает вознаграждение в виде процента от взысканной суммы, ситуация проще. При реальности деятельности агента даже контролеры вряд ли подберут аргументы, что расходы на вознаграждение не направлены на получение дохода.</w:t>
      </w:r>
    </w:p>
    <w:p w:rsidR="000A102D" w:rsidRPr="000A102D" w:rsidRDefault="000A102D" w:rsidP="00CE5F11">
      <w:pPr>
        <w:spacing w:after="0" w:line="240" w:lineRule="auto"/>
        <w:jc w:val="both"/>
        <w:rPr>
          <w:rFonts w:ascii="Times New Roman" w:eastAsia="Times New Roman" w:hAnsi="Times New Roman" w:cs="Times New Roman"/>
          <w:sz w:val="28"/>
          <w:szCs w:val="28"/>
          <w:lang w:eastAsia="ru-RU"/>
        </w:rPr>
      </w:pPr>
      <w:r w:rsidRPr="000A102D">
        <w:rPr>
          <w:rFonts w:ascii="Times New Roman" w:eastAsia="Times New Roman" w:hAnsi="Times New Roman" w:cs="Times New Roman"/>
          <w:b/>
          <w:bCs/>
          <w:sz w:val="28"/>
          <w:szCs w:val="28"/>
          <w:lang w:eastAsia="ru-RU"/>
        </w:rPr>
        <w:t>Тип 3. Цена сделки ниже рынка.</w:t>
      </w:r>
      <w:r w:rsidRPr="000A102D">
        <w:rPr>
          <w:rFonts w:ascii="Times New Roman" w:eastAsia="Times New Roman" w:hAnsi="Times New Roman" w:cs="Times New Roman"/>
          <w:sz w:val="28"/>
          <w:szCs w:val="28"/>
          <w:lang w:eastAsia="ru-RU"/>
        </w:rPr>
        <w:t> В сделках независимых организаций для целей налогообложения принимается цена товаров, работ или услуг, которая указана сторонами сделки. В соответствии с пунктом 1 статьи 105.3 и пунктом 1 статьи 105.14 НК РФ, если не доказано обратное, предполагается, что эта цена соответствует рыночному уровню. Проверяющие имеют право контролировать цены сделок, только в случае если их участники взаимозависимы. В </w:t>
      </w:r>
      <w:proofErr w:type="gramStart"/>
      <w:r w:rsidRPr="000A102D">
        <w:rPr>
          <w:rFonts w:ascii="Times New Roman" w:eastAsia="Times New Roman" w:hAnsi="Times New Roman" w:cs="Times New Roman"/>
          <w:sz w:val="28"/>
          <w:szCs w:val="28"/>
          <w:lang w:eastAsia="ru-RU"/>
        </w:rPr>
        <w:t>других  случаях</w:t>
      </w:r>
      <w:proofErr w:type="gramEnd"/>
      <w:r w:rsidRPr="000A102D">
        <w:rPr>
          <w:rFonts w:ascii="Times New Roman" w:eastAsia="Times New Roman" w:hAnsi="Times New Roman" w:cs="Times New Roman"/>
          <w:sz w:val="28"/>
          <w:szCs w:val="28"/>
          <w:lang w:eastAsia="ru-RU"/>
        </w:rPr>
        <w:t xml:space="preserve"> судьи не примут претензии к ценам.</w:t>
      </w:r>
    </w:p>
    <w:p w:rsidR="000A102D" w:rsidRPr="000A102D" w:rsidRDefault="00CE5F11" w:rsidP="00CE5F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23232"/>
          <w:sz w:val="28"/>
          <w:szCs w:val="28"/>
          <w:lang w:eastAsia="ru-RU"/>
        </w:rPr>
        <w:t xml:space="preserve">     </w:t>
      </w:r>
      <w:r w:rsidR="000A102D" w:rsidRPr="000A102D">
        <w:rPr>
          <w:rFonts w:ascii="Times New Roman" w:eastAsia="Times New Roman" w:hAnsi="Times New Roman" w:cs="Times New Roman"/>
          <w:sz w:val="28"/>
          <w:szCs w:val="28"/>
          <w:lang w:eastAsia="ru-RU"/>
        </w:rPr>
        <w:t>Правомерность</w:t>
      </w:r>
      <w:hyperlink r:id="rId22" w:history="1">
        <w:r w:rsidRPr="00CE5F11">
          <w:rPr>
            <w:rFonts w:ascii="Times New Roman" w:eastAsia="Times New Roman" w:hAnsi="Times New Roman" w:cs="Times New Roman"/>
            <w:sz w:val="28"/>
            <w:szCs w:val="28"/>
            <w:u w:val="single"/>
            <w:lang w:eastAsia="ru-RU"/>
          </w:rPr>
          <w:t xml:space="preserve"> применения </w:t>
        </w:r>
        <w:r w:rsidR="000A102D" w:rsidRPr="000A102D">
          <w:rPr>
            <w:rFonts w:ascii="Times New Roman" w:eastAsia="Times New Roman" w:hAnsi="Times New Roman" w:cs="Times New Roman"/>
            <w:sz w:val="28"/>
            <w:szCs w:val="28"/>
            <w:u w:val="single"/>
            <w:lang w:eastAsia="ru-RU"/>
          </w:rPr>
          <w:t>цен</w:t>
        </w:r>
      </w:hyperlink>
      <w:r w:rsidR="000A102D" w:rsidRPr="000A102D">
        <w:rPr>
          <w:rFonts w:ascii="Times New Roman" w:eastAsia="Times New Roman" w:hAnsi="Times New Roman" w:cs="Times New Roman"/>
          <w:sz w:val="28"/>
          <w:szCs w:val="28"/>
          <w:lang w:eastAsia="ru-RU"/>
        </w:rPr>
        <w:t> для целей налогообложения контролируют представители ФНС России в рамках специальных проверок. Специальные проверки проводятся, если компания совершает контролируемые сделки (ст. 105.17 НК РФ).</w:t>
      </w:r>
    </w:p>
    <w:p w:rsidR="000A102D" w:rsidRPr="000A102D" w:rsidRDefault="000A102D" w:rsidP="00CE5F11">
      <w:pPr>
        <w:spacing w:after="0" w:line="240" w:lineRule="auto"/>
        <w:jc w:val="both"/>
        <w:rPr>
          <w:rFonts w:ascii="Times New Roman" w:eastAsia="Times New Roman" w:hAnsi="Times New Roman" w:cs="Times New Roman"/>
          <w:sz w:val="28"/>
          <w:szCs w:val="28"/>
          <w:lang w:eastAsia="ru-RU"/>
        </w:rPr>
      </w:pPr>
      <w:r w:rsidRPr="000A102D">
        <w:rPr>
          <w:rFonts w:ascii="Times New Roman" w:eastAsia="Times New Roman" w:hAnsi="Times New Roman" w:cs="Times New Roman"/>
          <w:sz w:val="28"/>
          <w:szCs w:val="28"/>
          <w:lang w:eastAsia="ru-RU"/>
        </w:rPr>
        <w:t>Критерий, по которому сделку считают контролируемой – оборот в год. К примеру, если оборот за год превысил 60 млн рублей и при этом взаимозависимый коллектор применяет </w:t>
      </w:r>
      <w:hyperlink r:id="rId23" w:history="1">
        <w:r w:rsidRPr="000A102D">
          <w:rPr>
            <w:rFonts w:ascii="Times New Roman" w:eastAsia="Times New Roman" w:hAnsi="Times New Roman" w:cs="Times New Roman"/>
            <w:color w:val="000080"/>
            <w:sz w:val="28"/>
            <w:szCs w:val="28"/>
            <w:u w:val="single"/>
            <w:lang w:eastAsia="ru-RU"/>
          </w:rPr>
          <w:t>упрощенную систему налогообложения</w:t>
        </w:r>
      </w:hyperlink>
      <w:r w:rsidRPr="000A102D">
        <w:rPr>
          <w:rFonts w:ascii="Times New Roman" w:eastAsia="Times New Roman" w:hAnsi="Times New Roman" w:cs="Times New Roman"/>
          <w:color w:val="323232"/>
          <w:sz w:val="28"/>
          <w:szCs w:val="28"/>
          <w:lang w:eastAsia="ru-RU"/>
        </w:rPr>
        <w:t xml:space="preserve">, </w:t>
      </w:r>
      <w:r w:rsidRPr="000A102D">
        <w:rPr>
          <w:rFonts w:ascii="Times New Roman" w:eastAsia="Times New Roman" w:hAnsi="Times New Roman" w:cs="Times New Roman"/>
          <w:sz w:val="28"/>
          <w:szCs w:val="28"/>
          <w:lang w:eastAsia="ru-RU"/>
        </w:rPr>
        <w:t>сделки с ним подпадут под контроль ФНС. Такая норма указана в подпункте 4 пункта 2 и пункта 3 статьи 105.14 НК РФ.</w:t>
      </w:r>
    </w:p>
    <w:p w:rsidR="000A102D" w:rsidRPr="000A102D" w:rsidRDefault="00CE5F11" w:rsidP="00CE5F11">
      <w:pPr>
        <w:spacing w:after="0" w:line="240" w:lineRule="auto"/>
        <w:jc w:val="both"/>
        <w:rPr>
          <w:rFonts w:ascii="Times New Roman" w:eastAsia="Times New Roman" w:hAnsi="Times New Roman" w:cs="Times New Roman"/>
          <w:sz w:val="28"/>
          <w:szCs w:val="28"/>
          <w:lang w:eastAsia="ru-RU"/>
        </w:rPr>
      </w:pPr>
      <w:r w:rsidRPr="00CE5F11">
        <w:rPr>
          <w:rFonts w:ascii="Times New Roman" w:eastAsia="Times New Roman" w:hAnsi="Times New Roman" w:cs="Times New Roman"/>
          <w:sz w:val="28"/>
          <w:szCs w:val="28"/>
          <w:lang w:eastAsia="ru-RU"/>
        </w:rPr>
        <w:t xml:space="preserve">      </w:t>
      </w:r>
      <w:r w:rsidR="000A102D" w:rsidRPr="000A102D">
        <w:rPr>
          <w:rFonts w:ascii="Times New Roman" w:eastAsia="Times New Roman" w:hAnsi="Times New Roman" w:cs="Times New Roman"/>
          <w:sz w:val="28"/>
          <w:szCs w:val="28"/>
          <w:lang w:eastAsia="ru-RU"/>
        </w:rPr>
        <w:t>Минфин в своем письме от 08.07.16 № 03-07-11/40217 указал, что региональные инспекции вправе проверить цены любых сделок с взаимозависимыми лицами. Но корректировать цены таких сделок для елей налогообложения налоговики вправе, только если смогут доказать, что что участник сделки получил необосн</w:t>
      </w:r>
      <w:r>
        <w:rPr>
          <w:rFonts w:ascii="Times New Roman" w:eastAsia="Times New Roman" w:hAnsi="Times New Roman" w:cs="Times New Roman"/>
          <w:sz w:val="28"/>
          <w:szCs w:val="28"/>
          <w:lang w:eastAsia="ru-RU"/>
        </w:rPr>
        <w:t>ованную налоговую выгоду. ВС РФ</w:t>
      </w:r>
      <w:r w:rsidR="000A102D" w:rsidRPr="000A102D">
        <w:rPr>
          <w:rFonts w:ascii="Times New Roman" w:eastAsia="Times New Roman" w:hAnsi="Times New Roman" w:cs="Times New Roman"/>
          <w:sz w:val="28"/>
          <w:szCs w:val="28"/>
          <w:lang w:eastAsia="ru-RU"/>
        </w:rPr>
        <w:t xml:space="preserve"> в определение от 11.04.16 № 308-КГ15-16651 признал, что сама по себе взаимозависимость сторон сделки не может быть основанием для доначисления налогов и взыскания пеней и штрафов.</w:t>
      </w:r>
    </w:p>
    <w:p w:rsidR="000A102D" w:rsidRPr="000A102D" w:rsidRDefault="000A102D" w:rsidP="00CE5F11">
      <w:pPr>
        <w:spacing w:after="0" w:line="240" w:lineRule="auto"/>
        <w:jc w:val="both"/>
        <w:rPr>
          <w:rFonts w:ascii="Times New Roman" w:eastAsia="Times New Roman" w:hAnsi="Times New Roman" w:cs="Times New Roman"/>
          <w:sz w:val="28"/>
          <w:szCs w:val="28"/>
          <w:lang w:eastAsia="ru-RU"/>
        </w:rPr>
      </w:pPr>
      <w:r w:rsidRPr="000A102D">
        <w:rPr>
          <w:rFonts w:ascii="Times New Roman" w:eastAsia="Times New Roman" w:hAnsi="Times New Roman" w:cs="Times New Roman"/>
          <w:sz w:val="28"/>
          <w:szCs w:val="28"/>
          <w:lang w:eastAsia="ru-RU"/>
        </w:rPr>
        <w:lastRenderedPageBreak/>
        <w:t>Если признаков взаимозависимости между кредитором и коллектором нет, налоговики не вправе предъявлять претензии к размеру дисконта по цессии или агентского вознаграждения.</w:t>
      </w:r>
    </w:p>
    <w:p w:rsidR="000A102D" w:rsidRPr="000A102D" w:rsidRDefault="00CE5F11" w:rsidP="00CE5F11">
      <w:pPr>
        <w:spacing w:after="0" w:line="240" w:lineRule="auto"/>
        <w:jc w:val="both"/>
        <w:rPr>
          <w:rFonts w:ascii="Times New Roman" w:eastAsia="Times New Roman" w:hAnsi="Times New Roman" w:cs="Times New Roman"/>
          <w:sz w:val="28"/>
          <w:szCs w:val="28"/>
          <w:lang w:eastAsia="ru-RU"/>
        </w:rPr>
      </w:pPr>
      <w:r w:rsidRPr="00CE5F11">
        <w:rPr>
          <w:rFonts w:ascii="Times New Roman" w:eastAsia="Times New Roman" w:hAnsi="Times New Roman" w:cs="Times New Roman"/>
          <w:sz w:val="28"/>
          <w:szCs w:val="28"/>
          <w:lang w:eastAsia="ru-RU"/>
        </w:rPr>
        <w:t xml:space="preserve">     </w:t>
      </w:r>
      <w:r w:rsidR="000A102D" w:rsidRPr="000A102D">
        <w:rPr>
          <w:rFonts w:ascii="Times New Roman" w:eastAsia="Times New Roman" w:hAnsi="Times New Roman" w:cs="Times New Roman"/>
          <w:sz w:val="28"/>
          <w:szCs w:val="28"/>
          <w:lang w:eastAsia="ru-RU"/>
        </w:rPr>
        <w:t>Однако если даже взаимозависимость есть, налоговикам все равно будет практически невозможно рассчитать рыночную цену сделки. Ведь нужно запросить данные в органах статистики по аналогичным налогоплательщикам, которые взыскивали долги аналогичного качества. А это сделать не так просто.</w:t>
      </w:r>
    </w:p>
    <w:p w:rsidR="00CE5F11" w:rsidRDefault="00CE5F11" w:rsidP="00CE5F11">
      <w:pPr>
        <w:spacing w:after="0" w:line="240" w:lineRule="auto"/>
        <w:jc w:val="both"/>
        <w:rPr>
          <w:rFonts w:ascii="Times New Roman" w:eastAsia="Times New Roman" w:hAnsi="Times New Roman" w:cs="Times New Roman"/>
          <w:sz w:val="28"/>
          <w:szCs w:val="28"/>
          <w:lang w:eastAsia="ru-RU"/>
        </w:rPr>
      </w:pPr>
      <w:r w:rsidRPr="00CE5F11">
        <w:rPr>
          <w:rFonts w:ascii="Times New Roman" w:eastAsia="Times New Roman" w:hAnsi="Times New Roman" w:cs="Times New Roman"/>
          <w:sz w:val="28"/>
          <w:szCs w:val="28"/>
          <w:lang w:eastAsia="ru-RU"/>
        </w:rPr>
        <w:t xml:space="preserve">     </w:t>
      </w:r>
      <w:r w:rsidR="000A102D" w:rsidRPr="000A102D">
        <w:rPr>
          <w:rFonts w:ascii="Times New Roman" w:eastAsia="Times New Roman" w:hAnsi="Times New Roman" w:cs="Times New Roman"/>
          <w:sz w:val="28"/>
          <w:szCs w:val="28"/>
          <w:lang w:eastAsia="ru-RU"/>
        </w:rPr>
        <w:t xml:space="preserve">Организация всегда может заявить, что ее ситуация уникальна. Ведь у взаимоотношений с каждым должником есть свои особенности. Не будет лишним их подробно описать в служебной записке, которая аргументирует необходимость передать конкретную </w:t>
      </w:r>
      <w:proofErr w:type="spellStart"/>
      <w:r w:rsidR="000A102D" w:rsidRPr="000A102D">
        <w:rPr>
          <w:rFonts w:ascii="Times New Roman" w:eastAsia="Times New Roman" w:hAnsi="Times New Roman" w:cs="Times New Roman"/>
          <w:sz w:val="28"/>
          <w:szCs w:val="28"/>
          <w:lang w:eastAsia="ru-RU"/>
        </w:rPr>
        <w:t>дебиторку</w:t>
      </w:r>
      <w:proofErr w:type="spellEnd"/>
      <w:r w:rsidR="000A102D" w:rsidRPr="000A102D">
        <w:rPr>
          <w:rFonts w:ascii="Times New Roman" w:eastAsia="Times New Roman" w:hAnsi="Times New Roman" w:cs="Times New Roman"/>
          <w:sz w:val="28"/>
          <w:szCs w:val="28"/>
          <w:lang w:eastAsia="ru-RU"/>
        </w:rPr>
        <w:t xml:space="preserve"> специализированной компании по взысканию долгов.</w:t>
      </w:r>
    </w:p>
    <w:p w:rsidR="00CE5F11" w:rsidRDefault="00CE5F11" w:rsidP="00CE5F11">
      <w:pPr>
        <w:spacing w:after="0" w:line="240" w:lineRule="auto"/>
        <w:jc w:val="both"/>
        <w:rPr>
          <w:rFonts w:ascii="Times New Roman" w:eastAsia="Times New Roman" w:hAnsi="Times New Roman" w:cs="Times New Roman"/>
          <w:sz w:val="28"/>
          <w:szCs w:val="28"/>
          <w:lang w:eastAsia="ru-RU"/>
        </w:rPr>
      </w:pPr>
    </w:p>
    <w:p w:rsidR="00CE5F11" w:rsidRDefault="00CE5F11" w:rsidP="00CE5F11">
      <w:pPr>
        <w:spacing w:after="0" w:line="240" w:lineRule="auto"/>
        <w:jc w:val="both"/>
        <w:rPr>
          <w:rFonts w:ascii="Times New Roman" w:eastAsia="Times New Roman" w:hAnsi="Times New Roman" w:cs="Times New Roman"/>
          <w:b/>
          <w:bCs/>
          <w:color w:val="002060"/>
          <w:sz w:val="28"/>
          <w:szCs w:val="28"/>
          <w:u w:val="single"/>
          <w:lang w:eastAsia="ru-RU"/>
        </w:rPr>
      </w:pPr>
      <w:r w:rsidRPr="00CE5F11">
        <w:rPr>
          <w:rFonts w:ascii="Times New Roman" w:eastAsia="Times New Roman" w:hAnsi="Times New Roman" w:cs="Times New Roman"/>
          <w:b/>
          <w:bCs/>
          <w:color w:val="002060"/>
          <w:sz w:val="28"/>
          <w:szCs w:val="28"/>
          <w:u w:val="single"/>
          <w:lang w:eastAsia="ru-RU"/>
        </w:rPr>
        <w:t>Подтвердите причину обращения к коллекторам документально</w:t>
      </w:r>
    </w:p>
    <w:p w:rsidR="00CE5F11" w:rsidRPr="00CE5F11" w:rsidRDefault="00CE5F11" w:rsidP="00CE5F11">
      <w:pPr>
        <w:spacing w:after="0" w:line="240" w:lineRule="auto"/>
        <w:jc w:val="both"/>
        <w:rPr>
          <w:rFonts w:ascii="Times New Roman" w:eastAsia="Times New Roman" w:hAnsi="Times New Roman" w:cs="Times New Roman"/>
          <w:sz w:val="28"/>
          <w:szCs w:val="28"/>
          <w:lang w:eastAsia="ru-RU"/>
        </w:rPr>
      </w:pPr>
    </w:p>
    <w:p w:rsidR="00CE5F11" w:rsidRPr="00CE5F11" w:rsidRDefault="00CE5F11" w:rsidP="00CE5F11">
      <w:pPr>
        <w:spacing w:after="0" w:line="240" w:lineRule="auto"/>
        <w:jc w:val="both"/>
        <w:rPr>
          <w:rFonts w:ascii="Times New Roman" w:eastAsia="Times New Roman" w:hAnsi="Times New Roman" w:cs="Times New Roman"/>
          <w:sz w:val="28"/>
          <w:szCs w:val="28"/>
          <w:lang w:eastAsia="ru-RU"/>
        </w:rPr>
      </w:pPr>
      <w:r w:rsidRPr="003623A4">
        <w:rPr>
          <w:rFonts w:ascii="Times New Roman" w:eastAsia="Times New Roman" w:hAnsi="Times New Roman" w:cs="Times New Roman"/>
          <w:sz w:val="28"/>
          <w:szCs w:val="28"/>
          <w:lang w:eastAsia="ru-RU"/>
        </w:rPr>
        <w:t xml:space="preserve">     </w:t>
      </w:r>
      <w:r w:rsidRPr="00CE5F11">
        <w:rPr>
          <w:rFonts w:ascii="Times New Roman" w:eastAsia="Times New Roman" w:hAnsi="Times New Roman" w:cs="Times New Roman"/>
          <w:sz w:val="28"/>
          <w:szCs w:val="28"/>
          <w:lang w:eastAsia="ru-RU"/>
        </w:rPr>
        <w:t>Именно налоговики должны доказывать, что </w:t>
      </w:r>
      <w:hyperlink r:id="rId24" w:history="1">
        <w:r w:rsidRPr="00CE5F11">
          <w:rPr>
            <w:rFonts w:ascii="Times New Roman" w:eastAsia="Times New Roman" w:hAnsi="Times New Roman" w:cs="Times New Roman"/>
            <w:sz w:val="28"/>
            <w:szCs w:val="28"/>
            <w:u w:val="single"/>
            <w:lang w:eastAsia="ru-RU"/>
          </w:rPr>
          <w:t>налогоплательщик нарушил</w:t>
        </w:r>
      </w:hyperlink>
      <w:r w:rsidRPr="00CE5F11">
        <w:rPr>
          <w:rFonts w:ascii="Times New Roman" w:eastAsia="Times New Roman" w:hAnsi="Times New Roman" w:cs="Times New Roman"/>
          <w:sz w:val="28"/>
          <w:szCs w:val="28"/>
          <w:lang w:eastAsia="ru-RU"/>
        </w:rPr>
        <w:t> какие-либо положения Налогового кодекса. Но в случае предъявления претензий, решение суда будет зависеть от того насколько убедительны аргументы налогоплательщика.</w:t>
      </w:r>
    </w:p>
    <w:p w:rsidR="00CE5F11" w:rsidRPr="00CE5F11" w:rsidRDefault="00CE5F11" w:rsidP="00CE5F11">
      <w:pPr>
        <w:spacing w:after="0" w:line="240" w:lineRule="auto"/>
        <w:jc w:val="both"/>
        <w:rPr>
          <w:rFonts w:ascii="Times New Roman" w:eastAsia="Times New Roman" w:hAnsi="Times New Roman" w:cs="Times New Roman"/>
          <w:sz w:val="28"/>
          <w:szCs w:val="28"/>
          <w:lang w:eastAsia="ru-RU"/>
        </w:rPr>
      </w:pPr>
      <w:r w:rsidRPr="00CE5F11">
        <w:rPr>
          <w:rFonts w:ascii="Times New Roman" w:eastAsia="Times New Roman" w:hAnsi="Times New Roman" w:cs="Times New Roman"/>
          <w:sz w:val="28"/>
          <w:szCs w:val="28"/>
          <w:lang w:eastAsia="ru-RU"/>
        </w:rPr>
        <w:t>Деловая цель обращения в </w:t>
      </w:r>
      <w:proofErr w:type="spellStart"/>
      <w:r w:rsidRPr="00CE5F11">
        <w:rPr>
          <w:rFonts w:ascii="Times New Roman" w:eastAsia="Times New Roman" w:hAnsi="Times New Roman" w:cs="Times New Roman"/>
          <w:sz w:val="28"/>
          <w:szCs w:val="28"/>
          <w:lang w:eastAsia="ru-RU"/>
        </w:rPr>
        <w:t>коллекторское</w:t>
      </w:r>
      <w:proofErr w:type="spellEnd"/>
      <w:r w:rsidRPr="00CE5F11">
        <w:rPr>
          <w:rFonts w:ascii="Times New Roman" w:eastAsia="Times New Roman" w:hAnsi="Times New Roman" w:cs="Times New Roman"/>
          <w:sz w:val="28"/>
          <w:szCs w:val="28"/>
          <w:lang w:eastAsia="ru-RU"/>
        </w:rPr>
        <w:t xml:space="preserve"> агентство — намерение снизить возможные убытки. Деловую цель подтвердит расчет, где будет отражена разница между убытком, который компания получила бы без привлечения услуг коллектора (сумма долга в полном объеме), и суммой реального убытка (с учетом возвращенной суммы и агентского вознаграждения коллектора). Из такого расчета будет видно, что оплата услуг коллектора обоснована, так как привлечение такой специализированной компании реально позволило взыскать часть долга и тем самым уменьшить размер возможного убытка.</w:t>
      </w:r>
    </w:p>
    <w:p w:rsidR="00CE5F11" w:rsidRPr="00CE5F11" w:rsidRDefault="00CE5F11" w:rsidP="00CE5F11">
      <w:pPr>
        <w:spacing w:after="0" w:line="240" w:lineRule="auto"/>
        <w:jc w:val="both"/>
        <w:rPr>
          <w:rFonts w:ascii="Times New Roman" w:eastAsia="Times New Roman" w:hAnsi="Times New Roman" w:cs="Times New Roman"/>
          <w:sz w:val="28"/>
          <w:szCs w:val="28"/>
          <w:lang w:eastAsia="ru-RU"/>
        </w:rPr>
      </w:pPr>
      <w:r w:rsidRPr="003623A4">
        <w:rPr>
          <w:rFonts w:ascii="Times New Roman" w:eastAsia="Times New Roman" w:hAnsi="Times New Roman" w:cs="Times New Roman"/>
          <w:sz w:val="28"/>
          <w:szCs w:val="28"/>
          <w:lang w:eastAsia="ru-RU"/>
        </w:rPr>
        <w:t xml:space="preserve">     </w:t>
      </w:r>
      <w:r w:rsidRPr="00CE5F11">
        <w:rPr>
          <w:rFonts w:ascii="Times New Roman" w:eastAsia="Times New Roman" w:hAnsi="Times New Roman" w:cs="Times New Roman"/>
          <w:sz w:val="28"/>
          <w:szCs w:val="28"/>
          <w:lang w:eastAsia="ru-RU"/>
        </w:rPr>
        <w:t>Начать собирать доказательства, которые покажут целесообразность обращения к коллекторам можно заранее. Например, это может быть записка от финансовой службы, где отражены все попытки взыскать задолженность самостоятельно, и приведены доказательства их осуществления.</w:t>
      </w:r>
    </w:p>
    <w:p w:rsidR="00CE5F11" w:rsidRPr="003623A4" w:rsidRDefault="00CE5F11" w:rsidP="00CE5F11">
      <w:pPr>
        <w:spacing w:after="0" w:line="240" w:lineRule="auto"/>
        <w:jc w:val="both"/>
        <w:rPr>
          <w:rFonts w:ascii="Times New Roman" w:eastAsia="Times New Roman" w:hAnsi="Times New Roman" w:cs="Times New Roman"/>
          <w:sz w:val="28"/>
          <w:szCs w:val="28"/>
          <w:lang w:eastAsia="ru-RU"/>
        </w:rPr>
      </w:pPr>
      <w:r w:rsidRPr="003623A4">
        <w:rPr>
          <w:rFonts w:ascii="Times New Roman" w:eastAsia="Times New Roman" w:hAnsi="Times New Roman" w:cs="Times New Roman"/>
          <w:sz w:val="28"/>
          <w:szCs w:val="28"/>
          <w:lang w:eastAsia="ru-RU"/>
        </w:rPr>
        <w:t xml:space="preserve">     </w:t>
      </w:r>
      <w:r w:rsidRPr="00CE5F11">
        <w:rPr>
          <w:rFonts w:ascii="Times New Roman" w:eastAsia="Times New Roman" w:hAnsi="Times New Roman" w:cs="Times New Roman"/>
          <w:sz w:val="28"/>
          <w:szCs w:val="28"/>
          <w:lang w:eastAsia="ru-RU"/>
        </w:rPr>
        <w:t>Так же доказательствами могут быть письма, которые вернулись с пометкой «адресат выбыл», объяснения сотрудников, пытавшихся дозвониться или встретиться с представителями компании-должника. К служебной записке нужно приложить расчет, который будет показывать экономическую неэффективность взыскания долга через суд. Важно наглядно показать, что организация потеряет больше денег, если продолжит пытаться взыскивать долг своими силами.</w:t>
      </w:r>
    </w:p>
    <w:p w:rsidR="00CE5F11" w:rsidRPr="00CE5F11" w:rsidRDefault="00CE5F11" w:rsidP="00CE5F11">
      <w:pPr>
        <w:spacing w:after="150" w:line="240" w:lineRule="auto"/>
        <w:rPr>
          <w:rFonts w:ascii="Arial" w:eastAsia="Times New Roman" w:hAnsi="Arial" w:cs="Arial"/>
          <w:color w:val="323232"/>
          <w:sz w:val="24"/>
          <w:szCs w:val="24"/>
          <w:lang w:eastAsia="ru-RU"/>
        </w:rPr>
      </w:pPr>
      <w:r w:rsidRPr="00CE5F11">
        <w:rPr>
          <w:rFonts w:ascii="Times New Roman" w:eastAsia="Times New Roman" w:hAnsi="Times New Roman" w:cs="Times New Roman"/>
          <w:b/>
          <w:bCs/>
          <w:color w:val="002060"/>
          <w:sz w:val="28"/>
          <w:szCs w:val="28"/>
          <w:u w:val="single"/>
          <w:lang w:eastAsia="ru-RU"/>
        </w:rPr>
        <w:t>Перепроверьте первичные документы</w:t>
      </w:r>
    </w:p>
    <w:p w:rsidR="00CE5F11" w:rsidRPr="00CE5F11" w:rsidRDefault="00CE5F11" w:rsidP="00CE5F11">
      <w:pPr>
        <w:spacing w:after="0" w:line="240" w:lineRule="auto"/>
        <w:jc w:val="both"/>
        <w:rPr>
          <w:rFonts w:ascii="Times New Roman" w:eastAsia="Times New Roman" w:hAnsi="Times New Roman" w:cs="Times New Roman"/>
          <w:sz w:val="28"/>
          <w:szCs w:val="28"/>
          <w:lang w:eastAsia="ru-RU"/>
        </w:rPr>
      </w:pPr>
      <w:r w:rsidRPr="003623A4">
        <w:rPr>
          <w:rFonts w:ascii="Times New Roman" w:eastAsia="Times New Roman" w:hAnsi="Times New Roman" w:cs="Times New Roman"/>
          <w:sz w:val="28"/>
          <w:szCs w:val="28"/>
          <w:lang w:eastAsia="ru-RU"/>
        </w:rPr>
        <w:t xml:space="preserve">     </w:t>
      </w:r>
      <w:r w:rsidRPr="00CE5F11">
        <w:rPr>
          <w:rFonts w:ascii="Times New Roman" w:eastAsia="Times New Roman" w:hAnsi="Times New Roman" w:cs="Times New Roman"/>
          <w:sz w:val="28"/>
          <w:szCs w:val="28"/>
          <w:lang w:eastAsia="ru-RU"/>
        </w:rPr>
        <w:t>Уступка права требования совершается в той же форме, что и сделка, по которой возник первоначальный долг (ст. 389 ГК РФ). При этом получать согласие должника на такую сделку не нужно, если иное не предусмотрено договором или законом (ст. 382 ГК РФ). Однако его необходимо письменно уведомить о том, что состоялся переход прав кредитора к другому лицу. Иначе должник вправе вернуть долг первоначальному кредитору, и его обязанность будет считаться выполненной (п. 3 ст. 382 ГК РФ).</w:t>
      </w:r>
    </w:p>
    <w:p w:rsidR="00CE5F11" w:rsidRPr="00CE5F11" w:rsidRDefault="00CE5F11" w:rsidP="00CE5F11">
      <w:pPr>
        <w:spacing w:after="0" w:line="240" w:lineRule="auto"/>
        <w:jc w:val="both"/>
        <w:rPr>
          <w:rFonts w:ascii="Times New Roman" w:eastAsia="Times New Roman" w:hAnsi="Times New Roman" w:cs="Times New Roman"/>
          <w:sz w:val="28"/>
          <w:szCs w:val="28"/>
          <w:lang w:eastAsia="ru-RU"/>
        </w:rPr>
      </w:pPr>
      <w:r w:rsidRPr="003623A4">
        <w:rPr>
          <w:rFonts w:ascii="Times New Roman" w:eastAsia="Times New Roman" w:hAnsi="Times New Roman" w:cs="Times New Roman"/>
          <w:sz w:val="28"/>
          <w:szCs w:val="28"/>
          <w:lang w:eastAsia="ru-RU"/>
        </w:rPr>
        <w:t xml:space="preserve">     </w:t>
      </w:r>
      <w:r w:rsidRPr="00CE5F11">
        <w:rPr>
          <w:rFonts w:ascii="Times New Roman" w:eastAsia="Times New Roman" w:hAnsi="Times New Roman" w:cs="Times New Roman"/>
          <w:sz w:val="28"/>
          <w:szCs w:val="28"/>
          <w:lang w:eastAsia="ru-RU"/>
        </w:rPr>
        <w:t xml:space="preserve">Если компания уступила право требование долга новому кредитору, она обязана передать ему документы, которые удостоверяют право требования. Также бывший кредитор должен сообщить сведения, которые имеют значение для взыскания долга. </w:t>
      </w:r>
      <w:r w:rsidRPr="00CE5F11">
        <w:rPr>
          <w:rFonts w:ascii="Times New Roman" w:eastAsia="Times New Roman" w:hAnsi="Times New Roman" w:cs="Times New Roman"/>
          <w:sz w:val="28"/>
          <w:szCs w:val="28"/>
          <w:lang w:eastAsia="ru-RU"/>
        </w:rPr>
        <w:lastRenderedPageBreak/>
        <w:t xml:space="preserve">Чтобы передать первичные документы, которые подтверждают долг и его суммы, нужно составить акт приема-передачи. </w:t>
      </w:r>
      <w:proofErr w:type="spellStart"/>
      <w:r w:rsidRPr="00CE5F11">
        <w:rPr>
          <w:rFonts w:ascii="Times New Roman" w:eastAsia="Times New Roman" w:hAnsi="Times New Roman" w:cs="Times New Roman"/>
          <w:sz w:val="28"/>
          <w:szCs w:val="28"/>
          <w:lang w:eastAsia="ru-RU"/>
        </w:rPr>
        <w:t>Первичкой</w:t>
      </w:r>
      <w:proofErr w:type="spellEnd"/>
      <w:r w:rsidRPr="00CE5F11">
        <w:rPr>
          <w:rFonts w:ascii="Times New Roman" w:eastAsia="Times New Roman" w:hAnsi="Times New Roman" w:cs="Times New Roman"/>
          <w:sz w:val="28"/>
          <w:szCs w:val="28"/>
          <w:lang w:eastAsia="ru-RU"/>
        </w:rPr>
        <w:t xml:space="preserve"> могут быть:</w:t>
      </w:r>
    </w:p>
    <w:p w:rsidR="00CE5F11" w:rsidRPr="00CE5F11" w:rsidRDefault="00CE5F11" w:rsidP="00CE5F11">
      <w:pPr>
        <w:numPr>
          <w:ilvl w:val="0"/>
          <w:numId w:val="4"/>
        </w:numPr>
        <w:spacing w:before="100" w:beforeAutospacing="1" w:after="0" w:line="240" w:lineRule="auto"/>
        <w:jc w:val="both"/>
        <w:rPr>
          <w:rFonts w:ascii="Times New Roman" w:eastAsia="Times New Roman" w:hAnsi="Times New Roman" w:cs="Times New Roman"/>
          <w:sz w:val="28"/>
          <w:szCs w:val="28"/>
          <w:lang w:eastAsia="ru-RU"/>
        </w:rPr>
      </w:pPr>
      <w:r w:rsidRPr="00CE5F11">
        <w:rPr>
          <w:rFonts w:ascii="Times New Roman" w:eastAsia="Times New Roman" w:hAnsi="Times New Roman" w:cs="Times New Roman"/>
          <w:sz w:val="28"/>
          <w:szCs w:val="28"/>
          <w:lang w:eastAsia="ru-RU"/>
        </w:rPr>
        <w:t>акты выполненных работ, оказанных услуг;</w:t>
      </w:r>
    </w:p>
    <w:p w:rsidR="00CE5F11" w:rsidRPr="00CE5F11" w:rsidRDefault="00CE5F11" w:rsidP="00CE5F11">
      <w:pPr>
        <w:numPr>
          <w:ilvl w:val="0"/>
          <w:numId w:val="4"/>
        </w:numPr>
        <w:spacing w:before="100" w:beforeAutospacing="1" w:after="0" w:line="240" w:lineRule="auto"/>
        <w:jc w:val="both"/>
        <w:rPr>
          <w:rFonts w:ascii="Times New Roman" w:eastAsia="Times New Roman" w:hAnsi="Times New Roman" w:cs="Times New Roman"/>
          <w:sz w:val="28"/>
          <w:szCs w:val="28"/>
          <w:lang w:eastAsia="ru-RU"/>
        </w:rPr>
      </w:pPr>
      <w:r w:rsidRPr="00CE5F11">
        <w:rPr>
          <w:rFonts w:ascii="Times New Roman" w:eastAsia="Times New Roman" w:hAnsi="Times New Roman" w:cs="Times New Roman"/>
          <w:sz w:val="28"/>
          <w:szCs w:val="28"/>
          <w:lang w:eastAsia="ru-RU"/>
        </w:rPr>
        <w:t>акты сверки расчетов;</w:t>
      </w:r>
    </w:p>
    <w:p w:rsidR="00CE5F11" w:rsidRPr="00CE5F11" w:rsidRDefault="00CE5F11" w:rsidP="00CE5F11">
      <w:pPr>
        <w:numPr>
          <w:ilvl w:val="0"/>
          <w:numId w:val="4"/>
        </w:numPr>
        <w:spacing w:before="100" w:beforeAutospacing="1" w:after="0" w:line="240" w:lineRule="auto"/>
        <w:jc w:val="both"/>
        <w:rPr>
          <w:rFonts w:ascii="Times New Roman" w:eastAsia="Times New Roman" w:hAnsi="Times New Roman" w:cs="Times New Roman"/>
          <w:sz w:val="28"/>
          <w:szCs w:val="28"/>
          <w:lang w:eastAsia="ru-RU"/>
        </w:rPr>
      </w:pPr>
      <w:r w:rsidRPr="00CE5F11">
        <w:rPr>
          <w:rFonts w:ascii="Times New Roman" w:eastAsia="Times New Roman" w:hAnsi="Times New Roman" w:cs="Times New Roman"/>
          <w:sz w:val="28"/>
          <w:szCs w:val="28"/>
          <w:lang w:eastAsia="ru-RU"/>
        </w:rPr>
        <w:t>накладные;</w:t>
      </w:r>
    </w:p>
    <w:p w:rsidR="00CE5F11" w:rsidRPr="00CE5F11" w:rsidRDefault="00CE5F11" w:rsidP="00CE5F11">
      <w:pPr>
        <w:numPr>
          <w:ilvl w:val="0"/>
          <w:numId w:val="4"/>
        </w:numPr>
        <w:spacing w:before="100" w:beforeAutospacing="1" w:after="0" w:line="240" w:lineRule="auto"/>
        <w:jc w:val="both"/>
        <w:rPr>
          <w:rFonts w:ascii="Times New Roman" w:eastAsia="Times New Roman" w:hAnsi="Times New Roman" w:cs="Times New Roman"/>
          <w:sz w:val="28"/>
          <w:szCs w:val="28"/>
          <w:lang w:eastAsia="ru-RU"/>
        </w:rPr>
      </w:pPr>
      <w:r w:rsidRPr="00CE5F11">
        <w:rPr>
          <w:rFonts w:ascii="Times New Roman" w:eastAsia="Times New Roman" w:hAnsi="Times New Roman" w:cs="Times New Roman"/>
          <w:sz w:val="28"/>
          <w:szCs w:val="28"/>
          <w:lang w:eastAsia="ru-RU"/>
        </w:rPr>
        <w:t>договоры и т. д.</w:t>
      </w:r>
    </w:p>
    <w:p w:rsidR="00CE5F11" w:rsidRPr="00CE5F11" w:rsidRDefault="00CE5F11" w:rsidP="00CE5F11">
      <w:pPr>
        <w:spacing w:after="0" w:line="240" w:lineRule="auto"/>
        <w:jc w:val="both"/>
        <w:rPr>
          <w:rFonts w:ascii="Times New Roman" w:eastAsia="Times New Roman" w:hAnsi="Times New Roman" w:cs="Times New Roman"/>
          <w:sz w:val="28"/>
          <w:szCs w:val="28"/>
          <w:lang w:eastAsia="ru-RU"/>
        </w:rPr>
      </w:pPr>
      <w:r w:rsidRPr="003623A4">
        <w:rPr>
          <w:rFonts w:ascii="Times New Roman" w:eastAsia="Times New Roman" w:hAnsi="Times New Roman" w:cs="Times New Roman"/>
          <w:sz w:val="28"/>
          <w:szCs w:val="28"/>
          <w:lang w:eastAsia="ru-RU"/>
        </w:rPr>
        <w:t xml:space="preserve">     </w:t>
      </w:r>
      <w:r w:rsidRPr="00CE5F11">
        <w:rPr>
          <w:rFonts w:ascii="Times New Roman" w:eastAsia="Times New Roman" w:hAnsi="Times New Roman" w:cs="Times New Roman"/>
          <w:sz w:val="28"/>
          <w:szCs w:val="28"/>
          <w:lang w:eastAsia="ru-RU"/>
        </w:rPr>
        <w:t>Оригиналы таких документов отдавать не стоит, они могут понадобиться при налоговой проверке. Лучше передать новому кредитору копии, заверенные руководителем компании.</w:t>
      </w:r>
    </w:p>
    <w:p w:rsidR="00CE5F11" w:rsidRPr="00CE5F11" w:rsidRDefault="00CE5F11" w:rsidP="00CE5F11">
      <w:pPr>
        <w:spacing w:after="0" w:line="240" w:lineRule="auto"/>
        <w:jc w:val="both"/>
        <w:rPr>
          <w:rFonts w:ascii="Times New Roman" w:eastAsia="Times New Roman" w:hAnsi="Times New Roman" w:cs="Times New Roman"/>
          <w:sz w:val="28"/>
          <w:szCs w:val="28"/>
          <w:lang w:eastAsia="ru-RU"/>
        </w:rPr>
      </w:pPr>
      <w:proofErr w:type="spellStart"/>
      <w:r w:rsidRPr="00CE5F11">
        <w:rPr>
          <w:rFonts w:ascii="Times New Roman" w:eastAsia="Times New Roman" w:hAnsi="Times New Roman" w:cs="Times New Roman"/>
          <w:sz w:val="28"/>
          <w:szCs w:val="28"/>
          <w:lang w:eastAsia="ru-RU"/>
        </w:rPr>
        <w:t>Оказаннные</w:t>
      </w:r>
      <w:proofErr w:type="spellEnd"/>
      <w:r w:rsidRPr="00CE5F11">
        <w:rPr>
          <w:rFonts w:ascii="Times New Roman" w:eastAsia="Times New Roman" w:hAnsi="Times New Roman" w:cs="Times New Roman"/>
          <w:sz w:val="28"/>
          <w:szCs w:val="28"/>
          <w:lang w:eastAsia="ru-RU"/>
        </w:rPr>
        <w:t xml:space="preserve"> коллектором услуги могут подтвердить следующие документы:</w:t>
      </w:r>
    </w:p>
    <w:p w:rsidR="00CE5F11" w:rsidRPr="00CE5F11" w:rsidRDefault="00CE5F11" w:rsidP="00CE5F11">
      <w:pPr>
        <w:numPr>
          <w:ilvl w:val="0"/>
          <w:numId w:val="5"/>
        </w:numPr>
        <w:spacing w:before="100" w:beforeAutospacing="1" w:after="0" w:line="240" w:lineRule="auto"/>
        <w:jc w:val="both"/>
        <w:rPr>
          <w:rFonts w:ascii="Times New Roman" w:eastAsia="Times New Roman" w:hAnsi="Times New Roman" w:cs="Times New Roman"/>
          <w:sz w:val="28"/>
          <w:szCs w:val="28"/>
          <w:lang w:eastAsia="ru-RU"/>
        </w:rPr>
      </w:pPr>
      <w:r w:rsidRPr="00CE5F11">
        <w:rPr>
          <w:rFonts w:ascii="Times New Roman" w:eastAsia="Times New Roman" w:hAnsi="Times New Roman" w:cs="Times New Roman"/>
          <w:sz w:val="28"/>
          <w:szCs w:val="28"/>
          <w:lang w:eastAsia="ru-RU"/>
        </w:rPr>
        <w:t>договор;</w:t>
      </w:r>
    </w:p>
    <w:p w:rsidR="00CE5F11" w:rsidRPr="00CE5F11" w:rsidRDefault="00CE5F11" w:rsidP="00CE5F11">
      <w:pPr>
        <w:numPr>
          <w:ilvl w:val="0"/>
          <w:numId w:val="5"/>
        </w:numPr>
        <w:spacing w:before="100" w:beforeAutospacing="1" w:after="0" w:line="240" w:lineRule="auto"/>
        <w:jc w:val="both"/>
        <w:rPr>
          <w:rFonts w:ascii="Times New Roman" w:eastAsia="Times New Roman" w:hAnsi="Times New Roman" w:cs="Times New Roman"/>
          <w:sz w:val="28"/>
          <w:szCs w:val="28"/>
          <w:lang w:eastAsia="ru-RU"/>
        </w:rPr>
      </w:pPr>
      <w:r w:rsidRPr="00CE5F11">
        <w:rPr>
          <w:rFonts w:ascii="Times New Roman" w:eastAsia="Times New Roman" w:hAnsi="Times New Roman" w:cs="Times New Roman"/>
          <w:sz w:val="28"/>
          <w:szCs w:val="28"/>
          <w:lang w:eastAsia="ru-RU"/>
        </w:rPr>
        <w:t>задание заказчика на конкретные услуги;</w:t>
      </w:r>
    </w:p>
    <w:p w:rsidR="00CE5F11" w:rsidRPr="00CE5F11" w:rsidRDefault="00CE5F11" w:rsidP="00CE5F11">
      <w:pPr>
        <w:numPr>
          <w:ilvl w:val="0"/>
          <w:numId w:val="5"/>
        </w:numPr>
        <w:spacing w:before="100" w:beforeAutospacing="1" w:after="0" w:line="240" w:lineRule="auto"/>
        <w:jc w:val="both"/>
        <w:rPr>
          <w:rFonts w:ascii="Times New Roman" w:eastAsia="Times New Roman" w:hAnsi="Times New Roman" w:cs="Times New Roman"/>
          <w:sz w:val="28"/>
          <w:szCs w:val="28"/>
          <w:lang w:eastAsia="ru-RU"/>
        </w:rPr>
      </w:pPr>
      <w:r w:rsidRPr="00CE5F11">
        <w:rPr>
          <w:rFonts w:ascii="Times New Roman" w:eastAsia="Times New Roman" w:hAnsi="Times New Roman" w:cs="Times New Roman"/>
          <w:sz w:val="28"/>
          <w:szCs w:val="28"/>
          <w:lang w:eastAsia="ru-RU"/>
        </w:rPr>
        <w:t>акты выполненных работ;</w:t>
      </w:r>
    </w:p>
    <w:p w:rsidR="00CE5F11" w:rsidRPr="00CE5F11" w:rsidRDefault="00CE5F11" w:rsidP="00CE5F11">
      <w:pPr>
        <w:numPr>
          <w:ilvl w:val="0"/>
          <w:numId w:val="5"/>
        </w:numPr>
        <w:spacing w:before="100" w:beforeAutospacing="1" w:after="0" w:line="240" w:lineRule="auto"/>
        <w:jc w:val="both"/>
        <w:rPr>
          <w:rFonts w:ascii="Times New Roman" w:eastAsia="Times New Roman" w:hAnsi="Times New Roman" w:cs="Times New Roman"/>
          <w:sz w:val="28"/>
          <w:szCs w:val="28"/>
          <w:lang w:eastAsia="ru-RU"/>
        </w:rPr>
      </w:pPr>
      <w:r w:rsidRPr="00CE5F11">
        <w:rPr>
          <w:rFonts w:ascii="Times New Roman" w:eastAsia="Times New Roman" w:hAnsi="Times New Roman" w:cs="Times New Roman"/>
          <w:sz w:val="28"/>
          <w:szCs w:val="28"/>
          <w:lang w:eastAsia="ru-RU"/>
        </w:rPr>
        <w:t>отчеты исполнителя с конкретным перечнем произведенных действий по взысканию долга.</w:t>
      </w:r>
    </w:p>
    <w:p w:rsidR="00CE5F11" w:rsidRPr="003623A4" w:rsidRDefault="00CE5F11" w:rsidP="00CE5F11">
      <w:pPr>
        <w:spacing w:after="0" w:line="240" w:lineRule="auto"/>
        <w:jc w:val="both"/>
        <w:rPr>
          <w:rFonts w:ascii="Times New Roman" w:eastAsia="Times New Roman" w:hAnsi="Times New Roman" w:cs="Times New Roman"/>
          <w:sz w:val="28"/>
          <w:szCs w:val="28"/>
          <w:lang w:eastAsia="ru-RU"/>
        </w:rPr>
      </w:pPr>
      <w:r w:rsidRPr="003623A4">
        <w:rPr>
          <w:rFonts w:ascii="Times New Roman" w:eastAsia="Times New Roman" w:hAnsi="Times New Roman" w:cs="Times New Roman"/>
          <w:sz w:val="28"/>
          <w:szCs w:val="28"/>
          <w:lang w:eastAsia="ru-RU"/>
        </w:rPr>
        <w:t xml:space="preserve">     </w:t>
      </w:r>
      <w:r w:rsidRPr="00CE5F11">
        <w:rPr>
          <w:rFonts w:ascii="Times New Roman" w:eastAsia="Times New Roman" w:hAnsi="Times New Roman" w:cs="Times New Roman"/>
          <w:sz w:val="28"/>
          <w:szCs w:val="28"/>
          <w:lang w:eastAsia="ru-RU"/>
        </w:rPr>
        <w:t>Обычно этих документов хватает, чтобы подтвердить факт реального оказания услуг коллектором.</w:t>
      </w:r>
    </w:p>
    <w:p w:rsidR="00CE5F11" w:rsidRPr="00CE5F11" w:rsidRDefault="00CE5F11" w:rsidP="00CE5F11">
      <w:pPr>
        <w:spacing w:after="0" w:line="240" w:lineRule="auto"/>
        <w:jc w:val="both"/>
        <w:rPr>
          <w:rFonts w:ascii="Times New Roman" w:eastAsia="Times New Roman" w:hAnsi="Times New Roman" w:cs="Times New Roman"/>
          <w:sz w:val="28"/>
          <w:szCs w:val="28"/>
          <w:lang w:eastAsia="ru-RU"/>
        </w:rPr>
      </w:pPr>
      <w:r w:rsidRPr="003623A4">
        <w:rPr>
          <w:rFonts w:ascii="Times New Roman" w:eastAsia="Times New Roman" w:hAnsi="Times New Roman" w:cs="Times New Roman"/>
          <w:sz w:val="28"/>
          <w:szCs w:val="28"/>
          <w:lang w:eastAsia="ru-RU"/>
        </w:rPr>
        <w:t>----------------------------------------------------------------------------------------------------------------</w:t>
      </w:r>
    </w:p>
    <w:p w:rsidR="00CE5F11" w:rsidRDefault="00CE5F11" w:rsidP="00CE5F11">
      <w:pPr>
        <w:spacing w:after="0"/>
        <w:jc w:val="both"/>
        <w:rPr>
          <w:rFonts w:ascii="Times New Roman" w:hAnsi="Times New Roman" w:cs="Times New Roman"/>
          <w:sz w:val="28"/>
          <w:szCs w:val="28"/>
        </w:rPr>
      </w:pPr>
    </w:p>
    <w:p w:rsidR="00C86E92" w:rsidRPr="00C86E92" w:rsidRDefault="00C86E92" w:rsidP="00C86E92">
      <w:pPr>
        <w:pStyle w:val="a3"/>
        <w:numPr>
          <w:ilvl w:val="0"/>
          <w:numId w:val="1"/>
        </w:numPr>
        <w:spacing w:after="280" w:afterAutospacing="1" w:line="300" w:lineRule="atLeast"/>
        <w:rPr>
          <w:rFonts w:ascii="Times New Roman" w:eastAsia="Times New Roman" w:hAnsi="Times New Roman" w:cs="Times New Roman"/>
          <w:color w:val="002060"/>
          <w:sz w:val="40"/>
          <w:szCs w:val="40"/>
          <w:u w:val="single"/>
          <w:lang w:eastAsia="ru-RU"/>
        </w:rPr>
      </w:pPr>
      <w:r w:rsidRPr="00C86E92">
        <w:rPr>
          <w:rFonts w:ascii="Times New Roman" w:eastAsia="Times New Roman" w:hAnsi="Times New Roman" w:cs="Times New Roman"/>
          <w:b/>
          <w:bCs/>
          <w:color w:val="002060"/>
          <w:sz w:val="40"/>
          <w:szCs w:val="40"/>
          <w:u w:val="single"/>
          <w:lang w:eastAsia="ru-RU"/>
        </w:rPr>
        <w:t>Короткие ответы на ваши вопросы</w:t>
      </w:r>
    </w:p>
    <w:p w:rsidR="001228BE" w:rsidRPr="001228BE" w:rsidRDefault="001228BE" w:rsidP="001228BE">
      <w:pPr>
        <w:pStyle w:val="2"/>
        <w:spacing w:after="280" w:afterAutospacing="1"/>
        <w:rPr>
          <w:color w:val="002060"/>
          <w:sz w:val="28"/>
          <w:szCs w:val="28"/>
          <w:u w:val="single"/>
        </w:rPr>
      </w:pPr>
      <w:r w:rsidRPr="001228BE">
        <w:rPr>
          <w:color w:val="002060"/>
          <w:sz w:val="28"/>
          <w:szCs w:val="28"/>
          <w:u w:val="single"/>
        </w:rPr>
        <w:t>К</w:t>
      </w:r>
      <w:r>
        <w:rPr>
          <w:color w:val="002060"/>
          <w:sz w:val="28"/>
          <w:szCs w:val="28"/>
          <w:u w:val="single"/>
        </w:rPr>
        <w:t>акие работы УО</w:t>
      </w:r>
      <w:r w:rsidRPr="001228BE">
        <w:rPr>
          <w:color w:val="002060"/>
          <w:sz w:val="28"/>
          <w:szCs w:val="28"/>
          <w:u w:val="single"/>
        </w:rPr>
        <w:t> не может выполнять сама и обязана привлечь подрядчика с лицензией?</w:t>
      </w:r>
    </w:p>
    <w:p w:rsidR="001228BE" w:rsidRPr="001228BE" w:rsidRDefault="001228BE" w:rsidP="001228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228BE">
        <w:rPr>
          <w:rFonts w:ascii="Times New Roman" w:hAnsi="Times New Roman" w:cs="Times New Roman"/>
          <w:sz w:val="28"/>
          <w:szCs w:val="28"/>
        </w:rPr>
        <w:t>УО, ТСЖ, ЖК, ЖСК не вправе самостоятельно выполнять работы по надлежащему содержанию газовых систем (ВДГО, ВКГО), лифтового хозяйства и противопожарных систем МКД. Это следует из </w:t>
      </w:r>
      <w:r w:rsidRPr="001228BE">
        <w:rPr>
          <w:rStyle w:val="Spanlink"/>
          <w:rFonts w:ascii="Times New Roman" w:hAnsi="Times New Roman" w:cs="Times New Roman"/>
          <w:sz w:val="28"/>
          <w:szCs w:val="28"/>
          <w:u w:val="single"/>
        </w:rPr>
        <w:t>пункта 8</w:t>
      </w:r>
      <w:r w:rsidRPr="001228BE">
        <w:rPr>
          <w:rFonts w:ascii="Times New Roman" w:hAnsi="Times New Roman" w:cs="Times New Roman"/>
          <w:sz w:val="28"/>
          <w:szCs w:val="28"/>
        </w:rPr>
        <w:t xml:space="preserve">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от 03.04.2013 № 290). </w:t>
      </w:r>
    </w:p>
    <w:p w:rsidR="001228BE" w:rsidRPr="001228BE" w:rsidRDefault="001228BE" w:rsidP="001228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228BE">
        <w:rPr>
          <w:rFonts w:ascii="Times New Roman" w:hAnsi="Times New Roman" w:cs="Times New Roman"/>
          <w:sz w:val="28"/>
          <w:szCs w:val="28"/>
        </w:rPr>
        <w:t xml:space="preserve">У специализированных организаций должны быть необходимые лицензии, а у сотрудников — допуски. </w:t>
      </w:r>
    </w:p>
    <w:p w:rsidR="001228BE" w:rsidRPr="001228BE" w:rsidRDefault="001228BE" w:rsidP="001228BE">
      <w:pPr>
        <w:spacing w:after="0"/>
        <w:jc w:val="both"/>
        <w:rPr>
          <w:rFonts w:ascii="Times New Roman" w:hAnsi="Times New Roman" w:cs="Times New Roman"/>
          <w:b/>
          <w:bCs/>
          <w:color w:val="002060"/>
          <w:sz w:val="28"/>
          <w:szCs w:val="28"/>
          <w:u w:val="single"/>
        </w:rPr>
      </w:pPr>
      <w:r w:rsidRPr="001228BE">
        <w:rPr>
          <w:rFonts w:ascii="Times New Roman" w:hAnsi="Times New Roman" w:cs="Times New Roman"/>
          <w:b/>
          <w:bCs/>
          <w:color w:val="002060"/>
          <w:sz w:val="28"/>
          <w:szCs w:val="28"/>
          <w:u w:val="single"/>
        </w:rPr>
        <w:t xml:space="preserve">Вправе ли общее собрание определить разные способы платы за КР на СОИ для разных видов коммунальных ресурсов? </w:t>
      </w:r>
    </w:p>
    <w:p w:rsidR="001228BE" w:rsidRPr="001228BE" w:rsidRDefault="001228BE" w:rsidP="001228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228BE">
        <w:rPr>
          <w:rFonts w:ascii="Times New Roman" w:hAnsi="Times New Roman" w:cs="Times New Roman"/>
          <w:sz w:val="28"/>
          <w:szCs w:val="28"/>
        </w:rPr>
        <w:t>Да, вправе. Законодательство не ограничивает возможность применять разные схемы начисления платы за различные коммунальные ресурсы на СОИ. Общее собрание вправе выбирать для каждого вида коммунального ресурса свой способ расчета платы. Все способы указаны в </w:t>
      </w:r>
      <w:r w:rsidRPr="001228BE">
        <w:rPr>
          <w:rFonts w:ascii="Times New Roman" w:hAnsi="Times New Roman" w:cs="Times New Roman"/>
          <w:sz w:val="28"/>
          <w:szCs w:val="28"/>
          <w:u w:val="single"/>
        </w:rPr>
        <w:t>части 9.2</w:t>
      </w:r>
      <w:r w:rsidRPr="001228BE">
        <w:rPr>
          <w:rFonts w:ascii="Times New Roman" w:hAnsi="Times New Roman" w:cs="Times New Roman"/>
          <w:sz w:val="28"/>
          <w:szCs w:val="28"/>
        </w:rPr>
        <w:t xml:space="preserve"> статьи 156 Жилищного кодекса. </w:t>
      </w:r>
    </w:p>
    <w:p w:rsidR="001228BE" w:rsidRPr="001228BE" w:rsidRDefault="001228BE" w:rsidP="001228BE">
      <w:pPr>
        <w:spacing w:after="0"/>
        <w:jc w:val="both"/>
        <w:rPr>
          <w:rFonts w:ascii="Times New Roman" w:hAnsi="Times New Roman" w:cs="Times New Roman"/>
          <w:b/>
          <w:bCs/>
          <w:color w:val="002060"/>
          <w:sz w:val="28"/>
          <w:szCs w:val="28"/>
          <w:u w:val="single"/>
        </w:rPr>
      </w:pPr>
      <w:r w:rsidRPr="001228BE">
        <w:rPr>
          <w:rFonts w:ascii="Times New Roman" w:hAnsi="Times New Roman" w:cs="Times New Roman"/>
          <w:b/>
          <w:bCs/>
          <w:color w:val="002060"/>
          <w:sz w:val="28"/>
          <w:szCs w:val="28"/>
          <w:u w:val="single"/>
        </w:rPr>
        <w:t xml:space="preserve">Обязана ли УО предоставить собственникам копию договора по использованию общего имущества МКД и документы, подтверждающие оплату по этому договору? </w:t>
      </w:r>
    </w:p>
    <w:p w:rsidR="001228BE" w:rsidRPr="001228BE" w:rsidRDefault="001228BE" w:rsidP="001228B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228BE">
        <w:rPr>
          <w:rFonts w:ascii="Times New Roman" w:hAnsi="Times New Roman" w:cs="Times New Roman"/>
          <w:sz w:val="28"/>
          <w:szCs w:val="28"/>
        </w:rPr>
        <w:t xml:space="preserve">УО обязана ознакомить собственников с таким договором и движением денежных средств по нему. </w:t>
      </w:r>
    </w:p>
    <w:p w:rsidR="001228BE" w:rsidRPr="001228BE" w:rsidRDefault="001228BE" w:rsidP="001228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228BE">
        <w:rPr>
          <w:rFonts w:ascii="Times New Roman" w:hAnsi="Times New Roman" w:cs="Times New Roman"/>
          <w:sz w:val="28"/>
          <w:szCs w:val="28"/>
        </w:rPr>
        <w:t xml:space="preserve">Договоры пользования общим имуществом заключают на основании решения общего собрания. Это предусмотрено частями </w:t>
      </w:r>
      <w:r w:rsidRPr="001228BE">
        <w:rPr>
          <w:rFonts w:ascii="Times New Roman" w:hAnsi="Times New Roman" w:cs="Times New Roman"/>
          <w:sz w:val="28"/>
          <w:szCs w:val="28"/>
          <w:u w:val="single"/>
        </w:rPr>
        <w:t>2</w:t>
      </w:r>
      <w:r w:rsidRPr="001228BE">
        <w:rPr>
          <w:rFonts w:ascii="Times New Roman" w:hAnsi="Times New Roman" w:cs="Times New Roman"/>
          <w:sz w:val="28"/>
          <w:szCs w:val="28"/>
        </w:rPr>
        <w:t xml:space="preserve">, </w:t>
      </w:r>
      <w:r w:rsidRPr="001228BE">
        <w:rPr>
          <w:rFonts w:ascii="Times New Roman" w:hAnsi="Times New Roman" w:cs="Times New Roman"/>
          <w:sz w:val="28"/>
          <w:szCs w:val="28"/>
          <w:u w:val="single"/>
        </w:rPr>
        <w:t>4</w:t>
      </w:r>
      <w:r w:rsidRPr="001228BE">
        <w:rPr>
          <w:rFonts w:ascii="Times New Roman" w:hAnsi="Times New Roman" w:cs="Times New Roman"/>
          <w:sz w:val="28"/>
          <w:szCs w:val="28"/>
        </w:rPr>
        <w:t xml:space="preserve"> статьи 36, </w:t>
      </w:r>
      <w:r w:rsidRPr="001228BE">
        <w:rPr>
          <w:rFonts w:ascii="Times New Roman" w:hAnsi="Times New Roman" w:cs="Times New Roman"/>
          <w:sz w:val="28"/>
          <w:szCs w:val="28"/>
          <w:u w:val="single"/>
        </w:rPr>
        <w:t>пунктом 3</w:t>
      </w:r>
      <w:r w:rsidRPr="001228BE">
        <w:rPr>
          <w:rFonts w:ascii="Times New Roman" w:hAnsi="Times New Roman" w:cs="Times New Roman"/>
          <w:sz w:val="28"/>
          <w:szCs w:val="28"/>
        </w:rPr>
        <w:t xml:space="preserve"> части 2 статьи 44 Жилищного кодекса. Договоры относятся к технической документации на МКД. Это определено подпунктом «д(2)» </w:t>
      </w:r>
      <w:r w:rsidRPr="001228BE">
        <w:rPr>
          <w:rFonts w:ascii="Times New Roman" w:hAnsi="Times New Roman" w:cs="Times New Roman"/>
          <w:sz w:val="28"/>
          <w:szCs w:val="28"/>
          <w:u w:val="single"/>
        </w:rPr>
        <w:t>пункта 26</w:t>
      </w:r>
      <w:r w:rsidRPr="001228BE">
        <w:rPr>
          <w:rFonts w:ascii="Times New Roman" w:hAnsi="Times New Roman" w:cs="Times New Roman"/>
          <w:sz w:val="28"/>
          <w:szCs w:val="28"/>
        </w:rPr>
        <w:t xml:space="preserve"> Правил содержания общего имущества в многоквартирном доме, утвержденных </w:t>
      </w:r>
      <w:r w:rsidRPr="001228BE">
        <w:rPr>
          <w:rFonts w:ascii="Times New Roman" w:hAnsi="Times New Roman" w:cs="Times New Roman"/>
          <w:sz w:val="28"/>
          <w:szCs w:val="28"/>
          <w:u w:val="single"/>
        </w:rPr>
        <w:t>постановлением Правительства от 13.08.2006 № 491</w:t>
      </w:r>
      <w:r w:rsidRPr="001228BE">
        <w:rPr>
          <w:rFonts w:ascii="Times New Roman" w:hAnsi="Times New Roman" w:cs="Times New Roman"/>
          <w:sz w:val="28"/>
          <w:szCs w:val="28"/>
        </w:rPr>
        <w:t>. УО может не предоставлять копии, но обязана дать собственникам ознакомиться с документами (</w:t>
      </w:r>
      <w:r w:rsidRPr="001228BE">
        <w:rPr>
          <w:rFonts w:ascii="Times New Roman" w:hAnsi="Times New Roman" w:cs="Times New Roman"/>
          <w:sz w:val="28"/>
          <w:szCs w:val="28"/>
          <w:u w:val="single"/>
        </w:rPr>
        <w:t>ч. 1</w:t>
      </w:r>
      <w:r w:rsidRPr="001228BE">
        <w:rPr>
          <w:rFonts w:ascii="Times New Roman" w:hAnsi="Times New Roman" w:cs="Times New Roman"/>
          <w:sz w:val="28"/>
          <w:szCs w:val="28"/>
        </w:rPr>
        <w:t xml:space="preserve"> ст. 7, </w:t>
      </w:r>
      <w:r w:rsidRPr="001228BE">
        <w:rPr>
          <w:rFonts w:ascii="Times New Roman" w:hAnsi="Times New Roman" w:cs="Times New Roman"/>
          <w:sz w:val="28"/>
          <w:szCs w:val="28"/>
          <w:u w:val="single"/>
        </w:rPr>
        <w:t>п. 8</w:t>
      </w:r>
      <w:r w:rsidRPr="001228BE">
        <w:rPr>
          <w:rFonts w:ascii="Times New Roman" w:hAnsi="Times New Roman" w:cs="Times New Roman"/>
          <w:sz w:val="28"/>
          <w:szCs w:val="28"/>
        </w:rPr>
        <w:t xml:space="preserve"> ч. 3 ст. 143.1 Жилищного кодекса). </w:t>
      </w:r>
    </w:p>
    <w:p w:rsidR="001228BE" w:rsidRPr="003203CD" w:rsidRDefault="001228BE" w:rsidP="001228BE">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3203CD">
        <w:rPr>
          <w:rFonts w:ascii="Times New Roman" w:eastAsia="Times New Roman" w:hAnsi="Times New Roman" w:cs="Times New Roman"/>
          <w:b/>
          <w:bCs/>
          <w:color w:val="002060"/>
          <w:sz w:val="28"/>
          <w:szCs w:val="28"/>
          <w:u w:val="single"/>
          <w:lang w:eastAsia="ru-RU"/>
        </w:rPr>
        <w:t xml:space="preserve">Вправе ли собственники МКД закрыть дверь в подвал на свой замок и не пускать представителей УО? </w:t>
      </w:r>
    </w:p>
    <w:p w:rsidR="001228BE" w:rsidRPr="003203CD" w:rsidRDefault="003203CD"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Нет, не вправе.</w:t>
      </w:r>
    </w:p>
    <w:p w:rsidR="001228BE" w:rsidRPr="003203CD" w:rsidRDefault="003203CD"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 xml:space="preserve">УО несет ответственность перед собственниками за оказание всех услуг и выполнение работ, которые обеспечивают надлежащее содержание общего имущества в МКД. Это касается и эксплуатации сетей, приборов учета и иного инженерного оборудования, которое расположено в подвале МКД. Это следует из частей </w:t>
      </w:r>
      <w:r w:rsidR="001228BE" w:rsidRPr="003203CD">
        <w:rPr>
          <w:rFonts w:ascii="Times New Roman" w:eastAsia="Times New Roman" w:hAnsi="Times New Roman" w:cs="Times New Roman"/>
          <w:color w:val="008200"/>
          <w:sz w:val="28"/>
          <w:szCs w:val="28"/>
          <w:u w:val="single"/>
          <w:lang w:eastAsia="ru-RU"/>
        </w:rPr>
        <w:t>1.1</w:t>
      </w:r>
      <w:r w:rsidR="001228BE" w:rsidRPr="003203CD">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color w:val="008200"/>
          <w:sz w:val="28"/>
          <w:szCs w:val="28"/>
          <w:u w:val="single"/>
          <w:lang w:eastAsia="ru-RU"/>
        </w:rPr>
        <w:t>2.3</w:t>
      </w:r>
      <w:r w:rsidR="001228BE" w:rsidRPr="003203CD">
        <w:rPr>
          <w:rFonts w:ascii="Times New Roman" w:eastAsia="Times New Roman" w:hAnsi="Times New Roman" w:cs="Times New Roman"/>
          <w:sz w:val="28"/>
          <w:szCs w:val="28"/>
          <w:lang w:eastAsia="ru-RU"/>
        </w:rPr>
        <w:t xml:space="preserve"> статьи 161 Жилищного кодекса. Доступ сотрудников УО в подвал МКД должен быть обязательно. Ключи можно хранить в УО, диспетчерской службе, у дворника, у собственника ближайшей к входу в подвал квартиры. Это предусмотрено пунктами </w:t>
      </w:r>
      <w:r w:rsidR="001228BE" w:rsidRPr="003203CD">
        <w:rPr>
          <w:rFonts w:ascii="Times New Roman" w:eastAsia="Times New Roman" w:hAnsi="Times New Roman" w:cs="Times New Roman"/>
          <w:color w:val="008200"/>
          <w:sz w:val="28"/>
          <w:szCs w:val="28"/>
          <w:u w:val="single"/>
          <w:lang w:eastAsia="ru-RU"/>
        </w:rPr>
        <w:t>3.4.5</w:t>
      </w:r>
      <w:r w:rsidR="001228BE" w:rsidRPr="003203CD">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color w:val="008200"/>
          <w:sz w:val="28"/>
          <w:szCs w:val="28"/>
          <w:u w:val="single"/>
          <w:lang w:eastAsia="ru-RU"/>
        </w:rPr>
        <w:t>4.1.14</w:t>
      </w:r>
      <w:r w:rsidR="001228BE" w:rsidRPr="003203CD">
        <w:rPr>
          <w:rFonts w:ascii="Times New Roman" w:eastAsia="Times New Roman" w:hAnsi="Times New Roman" w:cs="Times New Roman"/>
          <w:sz w:val="28"/>
          <w:szCs w:val="28"/>
          <w:lang w:eastAsia="ru-RU"/>
        </w:rPr>
        <w:t xml:space="preserve"> Правил и норм технической эксплуатации жилищного фонда, утвержденных </w:t>
      </w:r>
      <w:r w:rsidR="001228BE" w:rsidRPr="003203CD">
        <w:rPr>
          <w:rFonts w:ascii="Times New Roman" w:eastAsia="Times New Roman" w:hAnsi="Times New Roman" w:cs="Times New Roman"/>
          <w:color w:val="008200"/>
          <w:sz w:val="28"/>
          <w:szCs w:val="28"/>
          <w:u w:val="single"/>
          <w:lang w:eastAsia="ru-RU"/>
        </w:rPr>
        <w:t>постановлением Госстроя России от 27.09.2003 № 170</w:t>
      </w:r>
      <w:r w:rsidR="001228BE" w:rsidRPr="003203CD">
        <w:rPr>
          <w:rFonts w:ascii="Times New Roman" w:eastAsia="Times New Roman" w:hAnsi="Times New Roman" w:cs="Times New Roman"/>
          <w:sz w:val="28"/>
          <w:szCs w:val="28"/>
          <w:lang w:eastAsia="ru-RU"/>
        </w:rPr>
        <w:t xml:space="preserve">. </w:t>
      </w:r>
    </w:p>
    <w:p w:rsidR="001228BE" w:rsidRPr="003203CD" w:rsidRDefault="001228BE" w:rsidP="001228BE">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3203CD">
        <w:rPr>
          <w:rFonts w:ascii="Times New Roman" w:eastAsia="Times New Roman" w:hAnsi="Times New Roman" w:cs="Times New Roman"/>
          <w:b/>
          <w:bCs/>
          <w:color w:val="002060"/>
          <w:sz w:val="28"/>
          <w:szCs w:val="28"/>
          <w:u w:val="single"/>
          <w:lang w:eastAsia="ru-RU"/>
        </w:rPr>
        <w:t xml:space="preserve">Кто должен следить за сроком поверки ИПУ, если собственники платят в РСО? РСО может принимать показания ИПУ с истекшим </w:t>
      </w:r>
      <w:proofErr w:type="spellStart"/>
      <w:r w:rsidRPr="003203CD">
        <w:rPr>
          <w:rFonts w:ascii="Times New Roman" w:eastAsia="Times New Roman" w:hAnsi="Times New Roman" w:cs="Times New Roman"/>
          <w:b/>
          <w:bCs/>
          <w:color w:val="002060"/>
          <w:sz w:val="28"/>
          <w:szCs w:val="28"/>
          <w:u w:val="single"/>
          <w:lang w:eastAsia="ru-RU"/>
        </w:rPr>
        <w:t>межповерочным</w:t>
      </w:r>
      <w:proofErr w:type="spellEnd"/>
      <w:r w:rsidRPr="003203CD">
        <w:rPr>
          <w:rFonts w:ascii="Times New Roman" w:eastAsia="Times New Roman" w:hAnsi="Times New Roman" w:cs="Times New Roman"/>
          <w:b/>
          <w:bCs/>
          <w:color w:val="002060"/>
          <w:sz w:val="28"/>
          <w:szCs w:val="28"/>
          <w:u w:val="single"/>
          <w:lang w:eastAsia="ru-RU"/>
        </w:rPr>
        <w:t xml:space="preserve"> интервалом? </w:t>
      </w:r>
    </w:p>
    <w:p w:rsidR="001228BE" w:rsidRPr="003203CD" w:rsidRDefault="003203CD" w:rsidP="003203CD">
      <w:pPr>
        <w:spacing w:after="280" w:afterAutospacing="1"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 xml:space="preserve">Содержать ИПУ, в том числе поверять его, — обязанность потребителя как собственника помещения. Так определено </w:t>
      </w:r>
      <w:r w:rsidR="001228BE" w:rsidRPr="003203CD">
        <w:rPr>
          <w:rFonts w:ascii="Times New Roman" w:eastAsia="Times New Roman" w:hAnsi="Times New Roman" w:cs="Times New Roman"/>
          <w:color w:val="008200"/>
          <w:sz w:val="28"/>
          <w:szCs w:val="28"/>
          <w:u w:val="single"/>
          <w:lang w:eastAsia="ru-RU"/>
        </w:rPr>
        <w:t>статьей 210</w:t>
      </w:r>
      <w:r w:rsidR="001228BE" w:rsidRPr="003203CD">
        <w:rPr>
          <w:rFonts w:ascii="Times New Roman" w:eastAsia="Times New Roman" w:hAnsi="Times New Roman" w:cs="Times New Roman"/>
          <w:sz w:val="28"/>
          <w:szCs w:val="28"/>
          <w:lang w:eastAsia="ru-RU"/>
        </w:rPr>
        <w:t xml:space="preserve"> Гражданского кодекса, </w:t>
      </w:r>
      <w:r w:rsidR="001228BE" w:rsidRPr="003203CD">
        <w:rPr>
          <w:rFonts w:ascii="Times New Roman" w:eastAsia="Times New Roman" w:hAnsi="Times New Roman" w:cs="Times New Roman"/>
          <w:color w:val="008200"/>
          <w:sz w:val="28"/>
          <w:szCs w:val="28"/>
          <w:u w:val="single"/>
          <w:lang w:eastAsia="ru-RU"/>
        </w:rPr>
        <w:t>подпунктом «д»</w:t>
      </w:r>
      <w:r w:rsidR="001228BE" w:rsidRPr="003203CD">
        <w:rPr>
          <w:rFonts w:ascii="Times New Roman" w:eastAsia="Times New Roman" w:hAnsi="Times New Roman" w:cs="Times New Roman"/>
          <w:sz w:val="28"/>
          <w:szCs w:val="28"/>
          <w:lang w:eastAsia="ru-RU"/>
        </w:rPr>
        <w:t xml:space="preserve"> пункта 34 Правил, утвержденных </w:t>
      </w:r>
      <w:r w:rsidR="001228BE" w:rsidRPr="003203CD">
        <w:rPr>
          <w:rFonts w:ascii="Times New Roman" w:eastAsia="Times New Roman" w:hAnsi="Times New Roman" w:cs="Times New Roman"/>
          <w:color w:val="008200"/>
          <w:sz w:val="28"/>
          <w:szCs w:val="28"/>
          <w:u w:val="single"/>
          <w:lang w:eastAsia="ru-RU"/>
        </w:rPr>
        <w:t>постановлением Правительства от 06.05.2011 № 354</w:t>
      </w:r>
      <w:r w:rsidR="001228BE" w:rsidRPr="003203CD">
        <w:rPr>
          <w:rFonts w:ascii="Times New Roman" w:eastAsia="Times New Roman" w:hAnsi="Times New Roman" w:cs="Times New Roman"/>
          <w:sz w:val="28"/>
          <w:szCs w:val="28"/>
          <w:lang w:eastAsia="ru-RU"/>
        </w:rPr>
        <w:t>. Если срок поверки ИПУ истек, исполнитель не вправе начислять по нему плату. Это следует из </w:t>
      </w:r>
      <w:r w:rsidR="001228BE" w:rsidRPr="003203CD">
        <w:rPr>
          <w:rFonts w:ascii="Times New Roman" w:eastAsia="Times New Roman" w:hAnsi="Times New Roman" w:cs="Times New Roman"/>
          <w:color w:val="008200"/>
          <w:sz w:val="28"/>
          <w:szCs w:val="28"/>
          <w:u w:val="single"/>
          <w:lang w:eastAsia="ru-RU"/>
        </w:rPr>
        <w:t>подпункта «а»</w:t>
      </w:r>
      <w:r w:rsidR="001228BE" w:rsidRPr="003203CD">
        <w:rPr>
          <w:rFonts w:ascii="Times New Roman" w:eastAsia="Times New Roman" w:hAnsi="Times New Roman" w:cs="Times New Roman"/>
          <w:sz w:val="28"/>
          <w:szCs w:val="28"/>
          <w:lang w:eastAsia="ru-RU"/>
        </w:rPr>
        <w:t xml:space="preserve"> пункта 59 Правил № 354. </w:t>
      </w:r>
    </w:p>
    <w:p w:rsidR="001228BE" w:rsidRPr="003203CD" w:rsidRDefault="001228BE" w:rsidP="001228BE">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3203CD">
        <w:rPr>
          <w:rFonts w:ascii="Times New Roman" w:eastAsia="Times New Roman" w:hAnsi="Times New Roman" w:cs="Times New Roman"/>
          <w:b/>
          <w:bCs/>
          <w:color w:val="002060"/>
          <w:sz w:val="28"/>
          <w:szCs w:val="28"/>
          <w:u w:val="single"/>
          <w:lang w:eastAsia="ru-RU"/>
        </w:rPr>
        <w:t>УО обязана устанавливать пандус для инвалидов в подъезде и на крыльце МКД?</w:t>
      </w:r>
    </w:p>
    <w:p w:rsidR="001228BE" w:rsidRPr="003203CD" w:rsidRDefault="003203CD"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Нет, не обязана.</w:t>
      </w:r>
    </w:p>
    <w:p w:rsidR="001228BE" w:rsidRPr="003203CD" w:rsidRDefault="003203CD"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 xml:space="preserve">Устройство пандусов для маломобильных групп населения предусматривается при проектировании новых, реконструируемых, подлежащих капитальному ремонту МКД. Это определено </w:t>
      </w:r>
      <w:r w:rsidR="001228BE" w:rsidRPr="003203CD">
        <w:rPr>
          <w:rFonts w:ascii="Times New Roman" w:eastAsia="Times New Roman" w:hAnsi="Times New Roman" w:cs="Times New Roman"/>
          <w:color w:val="008200"/>
          <w:sz w:val="28"/>
          <w:szCs w:val="28"/>
          <w:u w:val="single"/>
          <w:lang w:eastAsia="ru-RU"/>
        </w:rPr>
        <w:t>пунктом 4.1</w:t>
      </w:r>
      <w:r w:rsidR="001228BE" w:rsidRPr="003203CD">
        <w:rPr>
          <w:rFonts w:ascii="Times New Roman" w:eastAsia="Times New Roman" w:hAnsi="Times New Roman" w:cs="Times New Roman"/>
          <w:sz w:val="28"/>
          <w:szCs w:val="28"/>
          <w:lang w:eastAsia="ru-RU"/>
        </w:rPr>
        <w:t xml:space="preserve"> СНиП 35-01-2001 «Доступность зданий и сооружений для маломобильных групп населения», утвержденных </w:t>
      </w:r>
      <w:r w:rsidR="001228BE" w:rsidRPr="003203CD">
        <w:rPr>
          <w:rFonts w:ascii="Times New Roman" w:eastAsia="Times New Roman" w:hAnsi="Times New Roman" w:cs="Times New Roman"/>
          <w:color w:val="008200"/>
          <w:sz w:val="28"/>
          <w:szCs w:val="28"/>
          <w:u w:val="single"/>
          <w:lang w:eastAsia="ru-RU"/>
        </w:rPr>
        <w:t>приказом Минстроя от 14.11.2016 № 798/пр</w:t>
      </w:r>
      <w:r w:rsidR="001228BE" w:rsidRPr="003203CD">
        <w:rPr>
          <w:rFonts w:ascii="Times New Roman" w:eastAsia="Times New Roman" w:hAnsi="Times New Roman" w:cs="Times New Roman"/>
          <w:sz w:val="28"/>
          <w:szCs w:val="28"/>
          <w:lang w:eastAsia="ru-RU"/>
        </w:rPr>
        <w:t xml:space="preserve">. </w:t>
      </w:r>
    </w:p>
    <w:p w:rsidR="001228BE" w:rsidRPr="003203CD" w:rsidRDefault="003203CD"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 xml:space="preserve">Необходимость оснащения МКД устройствами для инвалидов определяет федеральная, региональная или муниципальная комиссия. Решение фиксируют в акте </w:t>
      </w:r>
      <w:r w:rsidR="001228BE" w:rsidRPr="003203CD">
        <w:rPr>
          <w:rFonts w:ascii="Times New Roman" w:eastAsia="Times New Roman" w:hAnsi="Times New Roman" w:cs="Times New Roman"/>
          <w:sz w:val="28"/>
          <w:szCs w:val="28"/>
          <w:lang w:eastAsia="ru-RU"/>
        </w:rPr>
        <w:lastRenderedPageBreak/>
        <w:t xml:space="preserve">и заключении комиссии. Такой порядок установлен </w:t>
      </w:r>
      <w:r w:rsidR="001228BE" w:rsidRPr="003203CD">
        <w:rPr>
          <w:rFonts w:ascii="Times New Roman" w:eastAsia="Times New Roman" w:hAnsi="Times New Roman" w:cs="Times New Roman"/>
          <w:color w:val="008200"/>
          <w:sz w:val="28"/>
          <w:szCs w:val="28"/>
          <w:u w:val="single"/>
          <w:lang w:eastAsia="ru-RU"/>
        </w:rPr>
        <w:t>пунктами 6–17</w:t>
      </w:r>
      <w:r w:rsidR="001228BE" w:rsidRPr="003203CD">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color w:val="008200"/>
          <w:sz w:val="28"/>
          <w:szCs w:val="28"/>
          <w:u w:val="single"/>
          <w:lang w:eastAsia="ru-RU"/>
        </w:rPr>
        <w:t>19</w:t>
      </w:r>
      <w:r w:rsidR="001228BE" w:rsidRPr="003203CD">
        <w:rPr>
          <w:rFonts w:ascii="Times New Roman" w:eastAsia="Times New Roman" w:hAnsi="Times New Roman" w:cs="Times New Roman"/>
          <w:sz w:val="28"/>
          <w:szCs w:val="28"/>
          <w:lang w:eastAsia="ru-RU"/>
        </w:rPr>
        <w:t xml:space="preserve"> Правил обеспечения условий доступности для инвалидов жилых помещений и общего имущества в многоквартирном доме, утвержденных </w:t>
      </w:r>
      <w:r w:rsidR="001228BE" w:rsidRPr="003203CD">
        <w:rPr>
          <w:rFonts w:ascii="Times New Roman" w:eastAsia="Times New Roman" w:hAnsi="Times New Roman" w:cs="Times New Roman"/>
          <w:color w:val="008200"/>
          <w:sz w:val="28"/>
          <w:szCs w:val="28"/>
          <w:u w:val="single"/>
          <w:lang w:eastAsia="ru-RU"/>
        </w:rPr>
        <w:t>постановлением Правительства от 09.07.2016 № 649</w:t>
      </w:r>
      <w:r w:rsidR="001228BE" w:rsidRPr="003203CD">
        <w:rPr>
          <w:rFonts w:ascii="Times New Roman" w:eastAsia="Times New Roman" w:hAnsi="Times New Roman" w:cs="Times New Roman"/>
          <w:sz w:val="28"/>
          <w:szCs w:val="28"/>
          <w:lang w:eastAsia="ru-RU"/>
        </w:rPr>
        <w:t xml:space="preserve">. </w:t>
      </w:r>
    </w:p>
    <w:p w:rsidR="001228BE" w:rsidRPr="003203CD" w:rsidRDefault="003203CD"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 xml:space="preserve">Общее собрание в МКД вправе принять решение об устройстве пандусов в МКД. Тогда УО выполняет работы по решению собрания. </w:t>
      </w:r>
    </w:p>
    <w:p w:rsidR="001228BE" w:rsidRPr="003203CD" w:rsidRDefault="003203CD" w:rsidP="001228BE">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3203CD">
        <w:rPr>
          <w:rFonts w:ascii="Times New Roman" w:eastAsia="Times New Roman" w:hAnsi="Times New Roman" w:cs="Times New Roman"/>
          <w:b/>
          <w:bCs/>
          <w:color w:val="002060"/>
          <w:sz w:val="28"/>
          <w:szCs w:val="28"/>
          <w:u w:val="single"/>
          <w:lang w:eastAsia="ru-RU"/>
        </w:rPr>
        <w:t>Б</w:t>
      </w:r>
      <w:r w:rsidR="001228BE" w:rsidRPr="003203CD">
        <w:rPr>
          <w:rFonts w:ascii="Times New Roman" w:eastAsia="Times New Roman" w:hAnsi="Times New Roman" w:cs="Times New Roman"/>
          <w:b/>
          <w:bCs/>
          <w:color w:val="002060"/>
          <w:sz w:val="28"/>
          <w:szCs w:val="28"/>
          <w:u w:val="single"/>
          <w:lang w:eastAsia="ru-RU"/>
        </w:rPr>
        <w:t xml:space="preserve">удущие собственники помещений в новостройке получили право голосовать на общем собрании собственников? </w:t>
      </w:r>
    </w:p>
    <w:p w:rsidR="001228BE" w:rsidRPr="003203CD" w:rsidRDefault="003203CD"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Да, получили.</w:t>
      </w:r>
    </w:p>
    <w:p w:rsidR="001228BE" w:rsidRPr="003203CD" w:rsidRDefault="003203CD"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 xml:space="preserve">Теперь в общем собрании собственников помещений в МКД могут принимать участие лица, пока еще не ставшие собственниками, но уже принявшие помещения от застройщика по акту приема-передачи или другому документу. </w:t>
      </w:r>
    </w:p>
    <w:p w:rsidR="001228BE" w:rsidRPr="003203CD" w:rsidRDefault="003203CD"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 xml:space="preserve">Будущие собственники могут принимать решения по любым вопросам, отнесенным к компетенции общего собрания собственников. Пользоваться такими правами можно в течение года со дня выдачи разрешения на ввод МКД в эксплуатацию. Это означает, что будущий собственник, не получивший правоустанавливающие документы в течение года, теряет право участвовать в общем собрании. Такое правило предусмотрено </w:t>
      </w:r>
      <w:r w:rsidR="001228BE" w:rsidRPr="003203CD">
        <w:rPr>
          <w:rFonts w:ascii="Times New Roman" w:eastAsia="Times New Roman" w:hAnsi="Times New Roman" w:cs="Times New Roman"/>
          <w:color w:val="008200"/>
          <w:sz w:val="28"/>
          <w:szCs w:val="28"/>
          <w:u w:val="single"/>
          <w:lang w:eastAsia="ru-RU"/>
        </w:rPr>
        <w:t>частью 1.1</w:t>
      </w:r>
      <w:r w:rsidR="001228BE" w:rsidRPr="003203CD">
        <w:rPr>
          <w:rFonts w:ascii="Times New Roman" w:eastAsia="Times New Roman" w:hAnsi="Times New Roman" w:cs="Times New Roman"/>
          <w:sz w:val="28"/>
          <w:szCs w:val="28"/>
          <w:lang w:eastAsia="ru-RU"/>
        </w:rPr>
        <w:t xml:space="preserve"> статьи 44 Жилищного кодекса. </w:t>
      </w:r>
    </w:p>
    <w:p w:rsidR="001228BE" w:rsidRPr="003203CD" w:rsidRDefault="001228BE" w:rsidP="001228BE">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3203CD">
        <w:rPr>
          <w:rFonts w:ascii="Times New Roman" w:eastAsia="Times New Roman" w:hAnsi="Times New Roman" w:cs="Times New Roman"/>
          <w:b/>
          <w:bCs/>
          <w:color w:val="002060"/>
          <w:sz w:val="28"/>
          <w:szCs w:val="28"/>
          <w:u w:val="single"/>
          <w:lang w:eastAsia="ru-RU"/>
        </w:rPr>
        <w:t xml:space="preserve">Может ли собственник требовать через суд, чтобы УО устранила недостатки общего имущества, если гарантийный срок на МКД еще не истек? </w:t>
      </w:r>
    </w:p>
    <w:p w:rsidR="001228BE" w:rsidRPr="003203CD" w:rsidRDefault="003203CD" w:rsidP="003203CD">
      <w:pPr>
        <w:spacing w:after="0" w:line="300" w:lineRule="atLeast"/>
        <w:jc w:val="both"/>
        <w:rPr>
          <w:rFonts w:ascii="Times New Roman" w:eastAsia="Times New Roman" w:hAnsi="Times New Roman" w:cs="Times New Roman"/>
          <w:sz w:val="28"/>
          <w:szCs w:val="28"/>
          <w:lang w:eastAsia="ru-RU"/>
        </w:rPr>
      </w:pPr>
      <w:r w:rsidRPr="003203CD">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Да, может.</w:t>
      </w:r>
    </w:p>
    <w:p w:rsidR="001228BE" w:rsidRPr="003203CD" w:rsidRDefault="003203CD" w:rsidP="003203CD">
      <w:pPr>
        <w:spacing w:after="0" w:line="300" w:lineRule="atLeast"/>
        <w:jc w:val="both"/>
        <w:rPr>
          <w:rFonts w:ascii="Times New Roman" w:eastAsia="Times New Roman" w:hAnsi="Times New Roman" w:cs="Times New Roman"/>
          <w:sz w:val="28"/>
          <w:szCs w:val="28"/>
          <w:lang w:eastAsia="ru-RU"/>
        </w:rPr>
      </w:pPr>
      <w:r w:rsidRPr="003203CD">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 xml:space="preserve">УО несет ответственность перед собственниками помещений в МКД за оказание всех услуг, выполнение работ, которые обеспечивают надлежащее содержание общего имущества в МКД. Это следует из частей </w:t>
      </w:r>
      <w:r w:rsidR="001228BE" w:rsidRPr="003203CD">
        <w:rPr>
          <w:rFonts w:ascii="Times New Roman" w:eastAsia="Times New Roman" w:hAnsi="Times New Roman" w:cs="Times New Roman"/>
          <w:color w:val="008200"/>
          <w:sz w:val="28"/>
          <w:szCs w:val="28"/>
          <w:u w:val="single"/>
          <w:lang w:eastAsia="ru-RU"/>
        </w:rPr>
        <w:t>1.1</w:t>
      </w:r>
      <w:r w:rsidR="001228BE" w:rsidRPr="003203CD">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color w:val="008200"/>
          <w:sz w:val="28"/>
          <w:szCs w:val="28"/>
          <w:u w:val="single"/>
          <w:lang w:eastAsia="ru-RU"/>
        </w:rPr>
        <w:t>2.3</w:t>
      </w:r>
      <w:r w:rsidR="001228BE" w:rsidRPr="003203CD">
        <w:rPr>
          <w:rFonts w:ascii="Times New Roman" w:eastAsia="Times New Roman" w:hAnsi="Times New Roman" w:cs="Times New Roman"/>
          <w:sz w:val="28"/>
          <w:szCs w:val="28"/>
          <w:lang w:eastAsia="ru-RU"/>
        </w:rPr>
        <w:t xml:space="preserve"> статьи 161 Жилищного кодекса. Эта обязанность не зависит от гарантии застройщика МКД. </w:t>
      </w:r>
    </w:p>
    <w:p w:rsidR="001228BE" w:rsidRPr="003203CD" w:rsidRDefault="003203CD" w:rsidP="003203CD">
      <w:pPr>
        <w:spacing w:after="0" w:line="300" w:lineRule="atLeast"/>
        <w:jc w:val="both"/>
        <w:rPr>
          <w:rFonts w:ascii="Times New Roman" w:eastAsia="Times New Roman" w:hAnsi="Times New Roman" w:cs="Times New Roman"/>
          <w:sz w:val="28"/>
          <w:szCs w:val="28"/>
          <w:lang w:eastAsia="ru-RU"/>
        </w:rPr>
      </w:pPr>
      <w:r w:rsidRPr="003203CD">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 xml:space="preserve">По сложившейся практике, если УО выявит строительный брак или недоделки на общем имуществе в МКД, она: </w:t>
      </w:r>
    </w:p>
    <w:p w:rsidR="001228BE" w:rsidRPr="003203CD" w:rsidRDefault="001228BE" w:rsidP="003203CD">
      <w:pPr>
        <w:numPr>
          <w:ilvl w:val="0"/>
          <w:numId w:val="6"/>
        </w:numPr>
        <w:spacing w:after="0" w:line="300" w:lineRule="atLeast"/>
        <w:jc w:val="both"/>
        <w:rPr>
          <w:rFonts w:ascii="Times New Roman" w:eastAsia="Times New Roman" w:hAnsi="Times New Roman" w:cs="Times New Roman"/>
          <w:sz w:val="28"/>
          <w:szCs w:val="28"/>
          <w:lang w:eastAsia="ru-RU"/>
        </w:rPr>
      </w:pPr>
      <w:r w:rsidRPr="003203CD">
        <w:rPr>
          <w:rFonts w:ascii="Times New Roman" w:eastAsia="Times New Roman" w:hAnsi="Times New Roman" w:cs="Times New Roman"/>
          <w:sz w:val="28"/>
          <w:szCs w:val="28"/>
          <w:lang w:eastAsia="ru-RU"/>
        </w:rPr>
        <w:t>фиксирует такие нарушения;</w:t>
      </w:r>
    </w:p>
    <w:p w:rsidR="001228BE" w:rsidRPr="003203CD" w:rsidRDefault="001228BE" w:rsidP="003203CD">
      <w:pPr>
        <w:numPr>
          <w:ilvl w:val="0"/>
          <w:numId w:val="6"/>
        </w:numPr>
        <w:spacing w:after="0" w:line="300" w:lineRule="atLeast"/>
        <w:jc w:val="both"/>
        <w:rPr>
          <w:rFonts w:ascii="Times New Roman" w:eastAsia="Times New Roman" w:hAnsi="Times New Roman" w:cs="Times New Roman"/>
          <w:sz w:val="28"/>
          <w:szCs w:val="28"/>
          <w:lang w:eastAsia="ru-RU"/>
        </w:rPr>
      </w:pPr>
      <w:r w:rsidRPr="003203CD">
        <w:rPr>
          <w:rFonts w:ascii="Times New Roman" w:eastAsia="Times New Roman" w:hAnsi="Times New Roman" w:cs="Times New Roman"/>
          <w:sz w:val="28"/>
          <w:szCs w:val="28"/>
          <w:lang w:eastAsia="ru-RU"/>
        </w:rPr>
        <w:t>направляет претензию застройщику МКД с требованием устранить эти нарушения;</w:t>
      </w:r>
    </w:p>
    <w:p w:rsidR="001228BE" w:rsidRPr="003203CD" w:rsidRDefault="001228BE" w:rsidP="003203CD">
      <w:pPr>
        <w:numPr>
          <w:ilvl w:val="0"/>
          <w:numId w:val="6"/>
        </w:numPr>
        <w:spacing w:after="0" w:line="300" w:lineRule="atLeast"/>
        <w:jc w:val="both"/>
        <w:rPr>
          <w:rFonts w:ascii="Times New Roman" w:eastAsia="Times New Roman" w:hAnsi="Times New Roman" w:cs="Times New Roman"/>
          <w:sz w:val="28"/>
          <w:szCs w:val="28"/>
          <w:lang w:eastAsia="ru-RU"/>
        </w:rPr>
      </w:pPr>
      <w:r w:rsidRPr="003203CD">
        <w:rPr>
          <w:rFonts w:ascii="Times New Roman" w:eastAsia="Times New Roman" w:hAnsi="Times New Roman" w:cs="Times New Roman"/>
          <w:sz w:val="28"/>
          <w:szCs w:val="28"/>
          <w:lang w:eastAsia="ru-RU"/>
        </w:rPr>
        <w:t xml:space="preserve">обращается в суд с иском к застройщику, если обще собрание или договор управления МКД уполномочил УО на такое обращение. </w:t>
      </w:r>
    </w:p>
    <w:p w:rsidR="001228BE" w:rsidRPr="003203CD" w:rsidRDefault="003203CD"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 xml:space="preserve">Если собственники помещений в МКД обратились в суд на УО по указанным основаниям, то УО необходимо ходатайствовать о привлечении застройщика соответчиком. </w:t>
      </w:r>
    </w:p>
    <w:p w:rsidR="001228BE" w:rsidRPr="003203CD" w:rsidRDefault="001228BE" w:rsidP="001228BE">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3203CD">
        <w:rPr>
          <w:rFonts w:ascii="Times New Roman" w:eastAsia="Times New Roman" w:hAnsi="Times New Roman" w:cs="Times New Roman"/>
          <w:b/>
          <w:bCs/>
          <w:color w:val="002060"/>
          <w:sz w:val="28"/>
          <w:szCs w:val="28"/>
          <w:u w:val="single"/>
          <w:lang w:eastAsia="ru-RU"/>
        </w:rPr>
        <w:t xml:space="preserve">У ИПУ закончился </w:t>
      </w:r>
      <w:proofErr w:type="spellStart"/>
      <w:r w:rsidRPr="003203CD">
        <w:rPr>
          <w:rFonts w:ascii="Times New Roman" w:eastAsia="Times New Roman" w:hAnsi="Times New Roman" w:cs="Times New Roman"/>
          <w:b/>
          <w:bCs/>
          <w:color w:val="002060"/>
          <w:sz w:val="28"/>
          <w:szCs w:val="28"/>
          <w:u w:val="single"/>
          <w:lang w:eastAsia="ru-RU"/>
        </w:rPr>
        <w:t>межповерочный</w:t>
      </w:r>
      <w:proofErr w:type="spellEnd"/>
      <w:r w:rsidRPr="003203CD">
        <w:rPr>
          <w:rFonts w:ascii="Times New Roman" w:eastAsia="Times New Roman" w:hAnsi="Times New Roman" w:cs="Times New Roman"/>
          <w:b/>
          <w:bCs/>
          <w:color w:val="002060"/>
          <w:sz w:val="28"/>
          <w:szCs w:val="28"/>
          <w:u w:val="single"/>
          <w:lang w:eastAsia="ru-RU"/>
        </w:rPr>
        <w:t xml:space="preserve"> интервал в июле, в октябре собственник сделал поверку. Должна ли УО за август — сентябрь сделать перерасчет? </w:t>
      </w:r>
    </w:p>
    <w:p w:rsidR="001228BE" w:rsidRPr="003203CD" w:rsidRDefault="003203CD"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Нет, плату можно не пересчитывать.</w:t>
      </w:r>
    </w:p>
    <w:p w:rsidR="001228BE" w:rsidRPr="003203CD" w:rsidRDefault="003203CD"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228BE" w:rsidRPr="003203CD">
        <w:rPr>
          <w:rFonts w:ascii="Times New Roman" w:eastAsia="Times New Roman" w:hAnsi="Times New Roman" w:cs="Times New Roman"/>
          <w:sz w:val="28"/>
          <w:szCs w:val="28"/>
          <w:lang w:eastAsia="ru-RU"/>
        </w:rPr>
        <w:t xml:space="preserve">Законодательство не обязывает исполнителя КУ делать перерасчет платы за период с момента истечения </w:t>
      </w:r>
      <w:proofErr w:type="spellStart"/>
      <w:r w:rsidR="001228BE" w:rsidRPr="003203CD">
        <w:rPr>
          <w:rFonts w:ascii="Times New Roman" w:eastAsia="Times New Roman" w:hAnsi="Times New Roman" w:cs="Times New Roman"/>
          <w:sz w:val="28"/>
          <w:szCs w:val="28"/>
          <w:lang w:eastAsia="ru-RU"/>
        </w:rPr>
        <w:t>межповерочного</w:t>
      </w:r>
      <w:proofErr w:type="spellEnd"/>
      <w:r w:rsidR="001228BE" w:rsidRPr="003203CD">
        <w:rPr>
          <w:rFonts w:ascii="Times New Roman" w:eastAsia="Times New Roman" w:hAnsi="Times New Roman" w:cs="Times New Roman"/>
          <w:sz w:val="28"/>
          <w:szCs w:val="28"/>
          <w:lang w:eastAsia="ru-RU"/>
        </w:rPr>
        <w:t xml:space="preserve"> интервала до момента поверки ИПУ. </w:t>
      </w:r>
    </w:p>
    <w:p w:rsidR="001228BE" w:rsidRPr="001228BE" w:rsidRDefault="003203CD" w:rsidP="003203CD">
      <w:pPr>
        <w:spacing w:after="0" w:line="300" w:lineRule="atLeast"/>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007A1D21">
        <w:rPr>
          <w:rFonts w:ascii="Times New Roman" w:eastAsia="Times New Roman" w:hAnsi="Times New Roman" w:cs="Times New Roman"/>
          <w:sz w:val="28"/>
          <w:szCs w:val="28"/>
          <w:lang w:eastAsia="ru-RU"/>
        </w:rPr>
        <w:t xml:space="preserve">По истечении </w:t>
      </w:r>
      <w:proofErr w:type="spellStart"/>
      <w:r w:rsidR="007A1D21">
        <w:rPr>
          <w:rFonts w:ascii="Times New Roman" w:eastAsia="Times New Roman" w:hAnsi="Times New Roman" w:cs="Times New Roman"/>
          <w:sz w:val="28"/>
          <w:szCs w:val="28"/>
          <w:lang w:eastAsia="ru-RU"/>
        </w:rPr>
        <w:t>межповерочного</w:t>
      </w:r>
      <w:proofErr w:type="spellEnd"/>
      <w:r w:rsidR="007A1D21">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 xml:space="preserve">интервала ИПУ плату за КУ рассчитывают по среднемесячному объему потребления КУ или по нормативу, в том числе с учетом повышающего коэффициента. Это определено </w:t>
      </w:r>
      <w:r w:rsidR="001228BE" w:rsidRPr="003203CD">
        <w:rPr>
          <w:rFonts w:ascii="Times New Roman" w:eastAsia="Times New Roman" w:hAnsi="Times New Roman" w:cs="Times New Roman"/>
          <w:color w:val="008200"/>
          <w:sz w:val="28"/>
          <w:szCs w:val="28"/>
          <w:u w:val="single"/>
          <w:lang w:eastAsia="ru-RU"/>
        </w:rPr>
        <w:t>подпунктом «п»</w:t>
      </w:r>
      <w:r w:rsidR="001228BE" w:rsidRPr="003203CD">
        <w:rPr>
          <w:rFonts w:ascii="Times New Roman" w:eastAsia="Times New Roman" w:hAnsi="Times New Roman" w:cs="Times New Roman"/>
          <w:sz w:val="28"/>
          <w:szCs w:val="28"/>
          <w:lang w:eastAsia="ru-RU"/>
        </w:rPr>
        <w:t xml:space="preserve"> пункта 59, </w:t>
      </w:r>
      <w:r w:rsidR="001228BE" w:rsidRPr="003203CD">
        <w:rPr>
          <w:rFonts w:ascii="Times New Roman" w:eastAsia="Times New Roman" w:hAnsi="Times New Roman" w:cs="Times New Roman"/>
          <w:color w:val="008200"/>
          <w:sz w:val="28"/>
          <w:szCs w:val="28"/>
          <w:u w:val="single"/>
          <w:lang w:eastAsia="ru-RU"/>
        </w:rPr>
        <w:t>пунктом 60</w:t>
      </w:r>
      <w:r w:rsidR="001228BE" w:rsidRPr="003203CD">
        <w:rPr>
          <w:rFonts w:ascii="Times New Roman" w:eastAsia="Times New Roman" w:hAnsi="Times New Roman" w:cs="Times New Roman"/>
          <w:sz w:val="28"/>
          <w:szCs w:val="28"/>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w:t>
      </w:r>
      <w:r w:rsidR="001228BE" w:rsidRPr="003203CD">
        <w:rPr>
          <w:rFonts w:ascii="Times New Roman" w:eastAsia="Times New Roman" w:hAnsi="Times New Roman" w:cs="Times New Roman"/>
          <w:color w:val="008200"/>
          <w:sz w:val="28"/>
          <w:szCs w:val="28"/>
          <w:u w:val="single"/>
          <w:lang w:eastAsia="ru-RU"/>
        </w:rPr>
        <w:t>постановлением Правительства от 06.05.2011 № 354</w:t>
      </w:r>
      <w:r w:rsidR="001228BE" w:rsidRPr="001228BE">
        <w:rPr>
          <w:rFonts w:ascii="Times New Roman" w:eastAsia="Times New Roman" w:hAnsi="Times New Roman" w:cs="Times New Roman"/>
          <w:lang w:eastAsia="ru-RU"/>
        </w:rPr>
        <w:t xml:space="preserve">. </w:t>
      </w:r>
    </w:p>
    <w:p w:rsidR="001228BE" w:rsidRPr="003203CD" w:rsidRDefault="001228BE" w:rsidP="001228BE">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3203CD">
        <w:rPr>
          <w:rFonts w:ascii="Times New Roman" w:eastAsia="Times New Roman" w:hAnsi="Times New Roman" w:cs="Times New Roman"/>
          <w:b/>
          <w:bCs/>
          <w:color w:val="002060"/>
          <w:sz w:val="28"/>
          <w:szCs w:val="28"/>
          <w:u w:val="single"/>
          <w:lang w:eastAsia="ru-RU"/>
        </w:rPr>
        <w:t xml:space="preserve">Водоканал уведомил нас, что мы должны считать водоотведение по показаниям ОДПУ, </w:t>
      </w:r>
      <w:proofErr w:type="spellStart"/>
      <w:r w:rsidRPr="003203CD">
        <w:rPr>
          <w:rFonts w:ascii="Times New Roman" w:eastAsia="Times New Roman" w:hAnsi="Times New Roman" w:cs="Times New Roman"/>
          <w:b/>
          <w:bCs/>
          <w:color w:val="002060"/>
          <w:sz w:val="28"/>
          <w:szCs w:val="28"/>
          <w:u w:val="single"/>
          <w:lang w:eastAsia="ru-RU"/>
        </w:rPr>
        <w:t>доначислил</w:t>
      </w:r>
      <w:proofErr w:type="spellEnd"/>
      <w:r w:rsidRPr="003203CD">
        <w:rPr>
          <w:rFonts w:ascii="Times New Roman" w:eastAsia="Times New Roman" w:hAnsi="Times New Roman" w:cs="Times New Roman"/>
          <w:b/>
          <w:bCs/>
          <w:color w:val="002060"/>
          <w:sz w:val="28"/>
          <w:szCs w:val="28"/>
          <w:u w:val="single"/>
          <w:lang w:eastAsia="ru-RU"/>
        </w:rPr>
        <w:t xml:space="preserve"> плату. Как правильно давать им сведения по водоотведению: по факту или по счетчику ХВС? </w:t>
      </w:r>
    </w:p>
    <w:p w:rsidR="001228BE" w:rsidRPr="003203CD" w:rsidRDefault="003203CD"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 xml:space="preserve">РСО начисляет плату за водоотведение или по показаниям ОДПУ, или расчетным способом (если в МКД нет ОДПУ сточных вод). </w:t>
      </w:r>
    </w:p>
    <w:p w:rsidR="001228BE" w:rsidRPr="003203CD" w:rsidRDefault="001228BE" w:rsidP="003203CD">
      <w:pPr>
        <w:spacing w:after="0" w:line="300" w:lineRule="atLeast"/>
        <w:jc w:val="both"/>
        <w:rPr>
          <w:rFonts w:ascii="Times New Roman" w:eastAsia="Times New Roman" w:hAnsi="Times New Roman" w:cs="Times New Roman"/>
          <w:sz w:val="28"/>
          <w:szCs w:val="28"/>
          <w:lang w:eastAsia="ru-RU"/>
        </w:rPr>
      </w:pPr>
      <w:r w:rsidRPr="003203CD">
        <w:rPr>
          <w:rFonts w:ascii="Times New Roman" w:eastAsia="Times New Roman" w:hAnsi="Times New Roman" w:cs="Times New Roman"/>
          <w:sz w:val="28"/>
          <w:szCs w:val="28"/>
          <w:lang w:eastAsia="ru-RU"/>
        </w:rPr>
        <w:t xml:space="preserve">Объем поставленного РСО в МКД коммунального ресурса, в том числе в целях содержания общего имущества, определяется по показаниям ОДПУ. Это установлено </w:t>
      </w:r>
      <w:r w:rsidRPr="003203CD">
        <w:rPr>
          <w:rFonts w:ascii="Times New Roman" w:eastAsia="Times New Roman" w:hAnsi="Times New Roman" w:cs="Times New Roman"/>
          <w:color w:val="008200"/>
          <w:sz w:val="28"/>
          <w:szCs w:val="28"/>
          <w:lang w:eastAsia="ru-RU"/>
        </w:rPr>
        <w:t>подпунктом «а»</w:t>
      </w:r>
      <w:r w:rsidRPr="003203CD">
        <w:rPr>
          <w:rFonts w:ascii="Times New Roman" w:eastAsia="Times New Roman" w:hAnsi="Times New Roman" w:cs="Times New Roman"/>
          <w:sz w:val="28"/>
          <w:szCs w:val="28"/>
          <w:lang w:eastAsia="ru-RU"/>
        </w:rPr>
        <w:t xml:space="preserve"> пункта 21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w:t>
      </w:r>
      <w:r w:rsidRPr="003203CD">
        <w:rPr>
          <w:rFonts w:ascii="Times New Roman" w:eastAsia="Times New Roman" w:hAnsi="Times New Roman" w:cs="Times New Roman"/>
          <w:color w:val="008200"/>
          <w:sz w:val="28"/>
          <w:szCs w:val="28"/>
          <w:lang w:eastAsia="ru-RU"/>
        </w:rPr>
        <w:t>постановлением Правительства от 14.02.2012 № 124</w:t>
      </w:r>
      <w:r w:rsidRPr="003203CD">
        <w:rPr>
          <w:rFonts w:ascii="Times New Roman" w:eastAsia="Times New Roman" w:hAnsi="Times New Roman" w:cs="Times New Roman"/>
          <w:sz w:val="28"/>
          <w:szCs w:val="28"/>
          <w:lang w:eastAsia="ru-RU"/>
        </w:rPr>
        <w:t xml:space="preserve"> (далее — Правила № 124). </w:t>
      </w:r>
    </w:p>
    <w:p w:rsidR="001228BE" w:rsidRPr="003203CD" w:rsidRDefault="003203CD" w:rsidP="001228BE">
      <w:pPr>
        <w:spacing w:after="280" w:afterAutospacing="1"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8BE" w:rsidRPr="003203CD">
        <w:rPr>
          <w:rFonts w:ascii="Times New Roman" w:eastAsia="Times New Roman" w:hAnsi="Times New Roman" w:cs="Times New Roman"/>
          <w:sz w:val="28"/>
          <w:szCs w:val="28"/>
          <w:lang w:eastAsia="ru-RU"/>
        </w:rPr>
        <w:t>С 1 января 2017 года для МКД, в которых нет ОДПУ сточных вод, действует особый порядок. Объем сточных вод</w:t>
      </w:r>
      <w:r>
        <w:rPr>
          <w:rFonts w:ascii="Times New Roman" w:eastAsia="Times New Roman" w:hAnsi="Times New Roman" w:cs="Times New Roman"/>
          <w:sz w:val="28"/>
          <w:szCs w:val="28"/>
          <w:lang w:eastAsia="ru-RU"/>
        </w:rPr>
        <w:t>,</w:t>
      </w:r>
      <w:r w:rsidR="001228BE" w:rsidRPr="003203CD">
        <w:rPr>
          <w:rFonts w:ascii="Times New Roman" w:eastAsia="Times New Roman" w:hAnsi="Times New Roman" w:cs="Times New Roman"/>
          <w:sz w:val="28"/>
          <w:szCs w:val="28"/>
          <w:lang w:eastAsia="ru-RU"/>
        </w:rPr>
        <w:t xml:space="preserve"> нужно </w:t>
      </w:r>
      <w:proofErr w:type="gramStart"/>
      <w:r w:rsidR="001228BE" w:rsidRPr="003203CD">
        <w:rPr>
          <w:rFonts w:ascii="Times New Roman" w:eastAsia="Times New Roman" w:hAnsi="Times New Roman" w:cs="Times New Roman"/>
          <w:sz w:val="28"/>
          <w:szCs w:val="28"/>
          <w:lang w:eastAsia="ru-RU"/>
        </w:rPr>
        <w:t>определять</w:t>
      </w:r>
      <w:proofErr w:type="gramEnd"/>
      <w:r w:rsidR="001228BE" w:rsidRPr="003203CD">
        <w:rPr>
          <w:rFonts w:ascii="Times New Roman" w:eastAsia="Times New Roman" w:hAnsi="Times New Roman" w:cs="Times New Roman"/>
          <w:sz w:val="28"/>
          <w:szCs w:val="28"/>
          <w:lang w:eastAsia="ru-RU"/>
        </w:rPr>
        <w:t xml:space="preserve"> как сумму объемов ХВС и ГВС, поставленных в МКД за расчетный период. Это предусмотрено подпунктом «в(4)» </w:t>
      </w:r>
      <w:r w:rsidR="001228BE" w:rsidRPr="003203CD">
        <w:rPr>
          <w:rFonts w:ascii="Times New Roman" w:eastAsia="Times New Roman" w:hAnsi="Times New Roman" w:cs="Times New Roman"/>
          <w:color w:val="008200"/>
          <w:sz w:val="28"/>
          <w:szCs w:val="28"/>
          <w:u w:val="single"/>
          <w:lang w:eastAsia="ru-RU"/>
        </w:rPr>
        <w:t>пункта 21</w:t>
      </w:r>
      <w:r w:rsidR="001228BE" w:rsidRPr="003203CD">
        <w:rPr>
          <w:rFonts w:ascii="Times New Roman" w:eastAsia="Times New Roman" w:hAnsi="Times New Roman" w:cs="Times New Roman"/>
          <w:sz w:val="28"/>
          <w:szCs w:val="28"/>
          <w:lang w:eastAsia="ru-RU"/>
        </w:rPr>
        <w:t xml:space="preserve"> Правил № 124. </w:t>
      </w:r>
    </w:p>
    <w:p w:rsidR="003203CD" w:rsidRPr="003203CD" w:rsidRDefault="003203CD" w:rsidP="003203CD">
      <w:pPr>
        <w:keepNext/>
        <w:spacing w:before="240" w:after="280" w:afterAutospacing="1" w:line="440" w:lineRule="atLeast"/>
        <w:outlineLvl w:val="1"/>
        <w:rPr>
          <w:rFonts w:ascii="Times New Roman" w:eastAsia="Times New Roman" w:hAnsi="Times New Roman" w:cs="Times New Roman"/>
          <w:b/>
          <w:bCs/>
          <w:sz w:val="28"/>
          <w:szCs w:val="28"/>
          <w:u w:val="single"/>
          <w:lang w:eastAsia="ru-RU"/>
        </w:rPr>
      </w:pPr>
      <w:r w:rsidRPr="003203CD">
        <w:rPr>
          <w:rFonts w:ascii="Times New Roman" w:eastAsia="Times New Roman" w:hAnsi="Times New Roman" w:cs="Times New Roman"/>
          <w:b/>
          <w:bCs/>
          <w:color w:val="002060"/>
          <w:sz w:val="28"/>
          <w:szCs w:val="28"/>
          <w:u w:val="single"/>
          <w:lang w:eastAsia="ru-RU"/>
        </w:rPr>
        <w:t xml:space="preserve">Застройщик заставляет УО подписать акт приема-передачи нового дома. Хочет, чтобы мы приняли все сети, в том числе те, что идут «по улице». Действия застройщика </w:t>
      </w:r>
      <w:proofErr w:type="spellStart"/>
      <w:r w:rsidRPr="003203CD">
        <w:rPr>
          <w:rFonts w:ascii="Times New Roman" w:eastAsia="Times New Roman" w:hAnsi="Times New Roman" w:cs="Times New Roman"/>
          <w:b/>
          <w:bCs/>
          <w:color w:val="002060"/>
          <w:sz w:val="28"/>
          <w:szCs w:val="28"/>
          <w:u w:val="single"/>
          <w:lang w:eastAsia="ru-RU"/>
        </w:rPr>
        <w:t>обоснованны</w:t>
      </w:r>
      <w:proofErr w:type="spellEnd"/>
      <w:r w:rsidRPr="003203CD">
        <w:rPr>
          <w:rFonts w:ascii="Times New Roman" w:eastAsia="Times New Roman" w:hAnsi="Times New Roman" w:cs="Times New Roman"/>
          <w:b/>
          <w:bCs/>
          <w:color w:val="002060"/>
          <w:sz w:val="28"/>
          <w:szCs w:val="28"/>
          <w:u w:val="single"/>
          <w:lang w:eastAsia="ru-RU"/>
        </w:rPr>
        <w:t xml:space="preserve">? </w:t>
      </w:r>
    </w:p>
    <w:p w:rsidR="003203CD" w:rsidRPr="003203CD" w:rsidRDefault="003203CD"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203CD">
        <w:rPr>
          <w:rFonts w:ascii="Times New Roman" w:eastAsia="Times New Roman" w:hAnsi="Times New Roman" w:cs="Times New Roman"/>
          <w:sz w:val="28"/>
          <w:szCs w:val="28"/>
          <w:lang w:eastAsia="ru-RU"/>
        </w:rPr>
        <w:t>Передача МКД как объекта недвижимого имущества УО законодательством не предусмотрена. УО принимает только техническую документацию на МКД и иные документы, связанные с управлением домом. Это следует из </w:t>
      </w:r>
      <w:r w:rsidRPr="003203CD">
        <w:rPr>
          <w:rFonts w:ascii="Times New Roman" w:eastAsia="Times New Roman" w:hAnsi="Times New Roman" w:cs="Times New Roman"/>
          <w:color w:val="008200"/>
          <w:sz w:val="28"/>
          <w:szCs w:val="28"/>
          <w:u w:val="single"/>
          <w:lang w:eastAsia="ru-RU"/>
        </w:rPr>
        <w:t>части 10</w:t>
      </w:r>
      <w:r w:rsidRPr="003203CD">
        <w:rPr>
          <w:rFonts w:ascii="Times New Roman" w:eastAsia="Times New Roman" w:hAnsi="Times New Roman" w:cs="Times New Roman"/>
          <w:sz w:val="28"/>
          <w:szCs w:val="28"/>
          <w:lang w:eastAsia="ru-RU"/>
        </w:rPr>
        <w:t xml:space="preserve"> статьи 162 Жилищного кодекса. </w:t>
      </w:r>
    </w:p>
    <w:p w:rsidR="003203CD" w:rsidRPr="003203CD" w:rsidRDefault="003203CD"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203CD">
        <w:rPr>
          <w:rFonts w:ascii="Times New Roman" w:eastAsia="Times New Roman" w:hAnsi="Times New Roman" w:cs="Times New Roman"/>
          <w:sz w:val="28"/>
          <w:szCs w:val="28"/>
          <w:lang w:eastAsia="ru-RU"/>
        </w:rPr>
        <w:t xml:space="preserve">Внешней границей инженерных сетей, входящих в состав общего имущества МКД, является внешняя граница стены такого дома, а границей эксплуатационной ответственности при наличии ОДПУ — место соединения ОДПУ с соответствующей инженерной сетью, входящей в МКД. Иные границы эксплуатационной ответственности могут быть установлены соглашением собственников помещений с исполнителем КУ или РСО. </w:t>
      </w:r>
    </w:p>
    <w:p w:rsidR="003203CD" w:rsidRPr="003203CD" w:rsidRDefault="003203CD"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203CD">
        <w:rPr>
          <w:rFonts w:ascii="Times New Roman" w:eastAsia="Times New Roman" w:hAnsi="Times New Roman" w:cs="Times New Roman"/>
          <w:sz w:val="28"/>
          <w:szCs w:val="28"/>
          <w:lang w:eastAsia="ru-RU"/>
        </w:rPr>
        <w:t>Сети, которые не входят в состав общего имущества МКД, застройщик обязан передать органу местного самоуправления или РСО</w:t>
      </w:r>
      <w:r>
        <w:rPr>
          <w:rFonts w:ascii="Times New Roman" w:eastAsia="Times New Roman" w:hAnsi="Times New Roman" w:cs="Times New Roman"/>
          <w:sz w:val="28"/>
          <w:szCs w:val="28"/>
          <w:lang w:eastAsia="ru-RU"/>
        </w:rPr>
        <w:t xml:space="preserve"> к</w:t>
      </w:r>
      <w:r w:rsidR="005C110F">
        <w:rPr>
          <w:rFonts w:ascii="Times New Roman" w:eastAsia="Times New Roman" w:hAnsi="Times New Roman" w:cs="Times New Roman"/>
          <w:sz w:val="28"/>
          <w:szCs w:val="28"/>
          <w:lang w:eastAsia="ru-RU"/>
        </w:rPr>
        <w:t xml:space="preserve"> сетям</w:t>
      </w:r>
      <w:r>
        <w:rPr>
          <w:rFonts w:ascii="Times New Roman" w:eastAsia="Times New Roman" w:hAnsi="Times New Roman" w:cs="Times New Roman"/>
          <w:sz w:val="28"/>
          <w:szCs w:val="28"/>
          <w:lang w:eastAsia="ru-RU"/>
        </w:rPr>
        <w:t xml:space="preserve"> которо</w:t>
      </w:r>
      <w:r w:rsidR="005C110F">
        <w:rPr>
          <w:rFonts w:ascii="Times New Roman" w:eastAsia="Times New Roman" w:hAnsi="Times New Roman" w:cs="Times New Roman"/>
          <w:sz w:val="28"/>
          <w:szCs w:val="28"/>
          <w:lang w:eastAsia="ru-RU"/>
        </w:rPr>
        <w:t>го осуществлялось технологическое присоединение данных внутриквартальных сетей</w:t>
      </w:r>
      <w:r w:rsidRPr="003203CD">
        <w:rPr>
          <w:rFonts w:ascii="Times New Roman" w:eastAsia="Times New Roman" w:hAnsi="Times New Roman" w:cs="Times New Roman"/>
          <w:sz w:val="28"/>
          <w:szCs w:val="28"/>
          <w:lang w:eastAsia="ru-RU"/>
        </w:rPr>
        <w:t xml:space="preserve">. </w:t>
      </w:r>
    </w:p>
    <w:p w:rsidR="003203CD" w:rsidRPr="003203CD" w:rsidRDefault="005C110F" w:rsidP="003203CD">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203CD" w:rsidRPr="003203CD">
        <w:rPr>
          <w:rFonts w:ascii="Times New Roman" w:eastAsia="Times New Roman" w:hAnsi="Times New Roman" w:cs="Times New Roman"/>
          <w:sz w:val="28"/>
          <w:szCs w:val="28"/>
          <w:lang w:eastAsia="ru-RU"/>
        </w:rPr>
        <w:t>Организация в границах поселения услуг электро-, тепло-, газо</w:t>
      </w:r>
      <w:proofErr w:type="gramStart"/>
      <w:r w:rsidR="003203CD" w:rsidRPr="003203CD">
        <w:rPr>
          <w:rFonts w:ascii="Times New Roman" w:eastAsia="Times New Roman" w:hAnsi="Times New Roman" w:cs="Times New Roman"/>
          <w:sz w:val="28"/>
          <w:szCs w:val="28"/>
          <w:lang w:eastAsia="ru-RU"/>
        </w:rPr>
        <w:t>- ,</w:t>
      </w:r>
      <w:proofErr w:type="gramEnd"/>
      <w:r w:rsidR="003203CD" w:rsidRPr="003203CD">
        <w:rPr>
          <w:rFonts w:ascii="Times New Roman" w:eastAsia="Times New Roman" w:hAnsi="Times New Roman" w:cs="Times New Roman"/>
          <w:sz w:val="28"/>
          <w:szCs w:val="28"/>
          <w:lang w:eastAsia="ru-RU"/>
        </w:rPr>
        <w:t xml:space="preserve"> водоснабжения, водоотведения относится к компетенции ОМС. Это следует из </w:t>
      </w:r>
      <w:r w:rsidR="003203CD" w:rsidRPr="003203CD">
        <w:rPr>
          <w:rFonts w:ascii="Times New Roman" w:eastAsia="Times New Roman" w:hAnsi="Times New Roman" w:cs="Times New Roman"/>
          <w:color w:val="008200"/>
          <w:sz w:val="28"/>
          <w:szCs w:val="28"/>
          <w:u w:val="single"/>
          <w:lang w:eastAsia="ru-RU"/>
        </w:rPr>
        <w:t>статьи 14</w:t>
      </w:r>
      <w:r w:rsidR="003203CD" w:rsidRPr="003203CD">
        <w:rPr>
          <w:rFonts w:ascii="Times New Roman" w:eastAsia="Times New Roman" w:hAnsi="Times New Roman" w:cs="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w:t>
      </w:r>
    </w:p>
    <w:p w:rsidR="005212A6" w:rsidRPr="005212A6" w:rsidRDefault="005212A6" w:rsidP="005212A6">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5212A6">
        <w:rPr>
          <w:rFonts w:ascii="Times New Roman" w:eastAsia="Times New Roman" w:hAnsi="Times New Roman" w:cs="Times New Roman"/>
          <w:b/>
          <w:bCs/>
          <w:color w:val="002060"/>
          <w:sz w:val="28"/>
          <w:szCs w:val="28"/>
          <w:u w:val="single"/>
          <w:lang w:eastAsia="ru-RU"/>
        </w:rPr>
        <w:t>Кому предъявлять требования о взыскании задолженности за ЖКУ, если собственник несовершеннолетний?</w:t>
      </w:r>
    </w:p>
    <w:p w:rsidR="005212A6" w:rsidRPr="005212A6" w:rsidRDefault="005212A6" w:rsidP="005212A6">
      <w:pPr>
        <w:spacing w:after="0" w:line="300" w:lineRule="atLeast"/>
        <w:jc w:val="both"/>
        <w:rPr>
          <w:rFonts w:ascii="Times New Roman" w:eastAsia="Times New Roman" w:hAnsi="Times New Roman" w:cs="Times New Roman"/>
          <w:sz w:val="28"/>
          <w:szCs w:val="28"/>
          <w:lang w:eastAsia="ru-RU"/>
        </w:rPr>
      </w:pPr>
      <w:r w:rsidRPr="005212A6">
        <w:rPr>
          <w:rFonts w:ascii="Times New Roman" w:eastAsia="Times New Roman" w:hAnsi="Times New Roman" w:cs="Times New Roman"/>
          <w:sz w:val="28"/>
          <w:szCs w:val="28"/>
          <w:lang w:eastAsia="ru-RU"/>
        </w:rPr>
        <w:t xml:space="preserve">Если собственник жилого помещения − несовершеннолетний, то обязанность по оплате ЖКУ несут его родители (ст. </w:t>
      </w:r>
      <w:r w:rsidRPr="005212A6">
        <w:rPr>
          <w:rFonts w:ascii="Times New Roman" w:eastAsia="Times New Roman" w:hAnsi="Times New Roman" w:cs="Times New Roman"/>
          <w:color w:val="008200"/>
          <w:sz w:val="28"/>
          <w:szCs w:val="28"/>
          <w:u w:val="single"/>
          <w:lang w:eastAsia="ru-RU"/>
        </w:rPr>
        <w:t>21</w:t>
      </w:r>
      <w:r w:rsidRPr="005212A6">
        <w:rPr>
          <w:rFonts w:ascii="Times New Roman" w:eastAsia="Times New Roman" w:hAnsi="Times New Roman" w:cs="Times New Roman"/>
          <w:sz w:val="28"/>
          <w:szCs w:val="28"/>
          <w:lang w:eastAsia="ru-RU"/>
        </w:rPr>
        <w:t xml:space="preserve">, </w:t>
      </w:r>
      <w:r w:rsidRPr="005212A6">
        <w:rPr>
          <w:rFonts w:ascii="Times New Roman" w:eastAsia="Times New Roman" w:hAnsi="Times New Roman" w:cs="Times New Roman"/>
          <w:color w:val="008200"/>
          <w:sz w:val="28"/>
          <w:szCs w:val="28"/>
          <w:u w:val="single"/>
          <w:lang w:eastAsia="ru-RU"/>
        </w:rPr>
        <w:t>26</w:t>
      </w:r>
      <w:r w:rsidRPr="005212A6">
        <w:rPr>
          <w:rFonts w:ascii="Times New Roman" w:eastAsia="Times New Roman" w:hAnsi="Times New Roman" w:cs="Times New Roman"/>
          <w:sz w:val="28"/>
          <w:szCs w:val="28"/>
          <w:lang w:eastAsia="ru-RU"/>
        </w:rPr>
        <w:t xml:space="preserve">, </w:t>
      </w:r>
      <w:r w:rsidRPr="005212A6">
        <w:rPr>
          <w:rFonts w:ascii="Times New Roman" w:eastAsia="Times New Roman" w:hAnsi="Times New Roman" w:cs="Times New Roman"/>
          <w:color w:val="008200"/>
          <w:sz w:val="28"/>
          <w:szCs w:val="28"/>
          <w:u w:val="single"/>
          <w:lang w:eastAsia="ru-RU"/>
        </w:rPr>
        <w:t>28</w:t>
      </w:r>
      <w:r w:rsidRPr="005212A6">
        <w:rPr>
          <w:rFonts w:ascii="Times New Roman" w:eastAsia="Times New Roman" w:hAnsi="Times New Roman" w:cs="Times New Roman"/>
          <w:sz w:val="28"/>
          <w:szCs w:val="28"/>
          <w:lang w:eastAsia="ru-RU"/>
        </w:rPr>
        <w:t xml:space="preserve"> Гражданского кодекса, ст. </w:t>
      </w:r>
      <w:r w:rsidRPr="005212A6">
        <w:rPr>
          <w:rFonts w:ascii="Times New Roman" w:eastAsia="Times New Roman" w:hAnsi="Times New Roman" w:cs="Times New Roman"/>
          <w:color w:val="008200"/>
          <w:sz w:val="28"/>
          <w:szCs w:val="28"/>
          <w:u w:val="single"/>
          <w:lang w:eastAsia="ru-RU"/>
        </w:rPr>
        <w:t>56</w:t>
      </w:r>
      <w:r w:rsidRPr="005212A6">
        <w:rPr>
          <w:rFonts w:ascii="Times New Roman" w:eastAsia="Times New Roman" w:hAnsi="Times New Roman" w:cs="Times New Roman"/>
          <w:sz w:val="28"/>
          <w:szCs w:val="28"/>
          <w:lang w:eastAsia="ru-RU"/>
        </w:rPr>
        <w:t xml:space="preserve">, </w:t>
      </w:r>
      <w:r w:rsidRPr="005212A6">
        <w:rPr>
          <w:rFonts w:ascii="Times New Roman" w:eastAsia="Times New Roman" w:hAnsi="Times New Roman" w:cs="Times New Roman"/>
          <w:color w:val="008200"/>
          <w:sz w:val="28"/>
          <w:szCs w:val="28"/>
          <w:u w:val="single"/>
          <w:lang w:eastAsia="ru-RU"/>
        </w:rPr>
        <w:t>60</w:t>
      </w:r>
      <w:r w:rsidRPr="005212A6">
        <w:rPr>
          <w:rFonts w:ascii="Times New Roman" w:eastAsia="Times New Roman" w:hAnsi="Times New Roman" w:cs="Times New Roman"/>
          <w:sz w:val="28"/>
          <w:szCs w:val="28"/>
          <w:lang w:eastAsia="ru-RU"/>
        </w:rPr>
        <w:t xml:space="preserve">, </w:t>
      </w:r>
      <w:r w:rsidRPr="005212A6">
        <w:rPr>
          <w:rFonts w:ascii="Times New Roman" w:eastAsia="Times New Roman" w:hAnsi="Times New Roman" w:cs="Times New Roman"/>
          <w:color w:val="008200"/>
          <w:sz w:val="28"/>
          <w:szCs w:val="28"/>
          <w:u w:val="single"/>
          <w:lang w:eastAsia="ru-RU"/>
        </w:rPr>
        <w:t>64</w:t>
      </w:r>
      <w:r w:rsidRPr="005212A6">
        <w:rPr>
          <w:rFonts w:ascii="Times New Roman" w:eastAsia="Times New Roman" w:hAnsi="Times New Roman" w:cs="Times New Roman"/>
          <w:sz w:val="28"/>
          <w:szCs w:val="28"/>
          <w:lang w:eastAsia="ru-RU"/>
        </w:rPr>
        <w:t xml:space="preserve"> Семейного кодекса). </w:t>
      </w:r>
    </w:p>
    <w:p w:rsidR="005212A6" w:rsidRDefault="005212A6" w:rsidP="005212A6">
      <w:pPr>
        <w:pBdr>
          <w:bottom w:val="single" w:sz="6" w:space="1" w:color="auto"/>
        </w:pBdr>
        <w:spacing w:after="0" w:line="300" w:lineRule="atLeast"/>
        <w:jc w:val="both"/>
        <w:rPr>
          <w:rFonts w:ascii="Times New Roman" w:eastAsia="Times New Roman" w:hAnsi="Times New Roman" w:cs="Times New Roman"/>
          <w:sz w:val="28"/>
          <w:szCs w:val="28"/>
          <w:lang w:eastAsia="ru-RU"/>
        </w:rPr>
      </w:pPr>
      <w:r w:rsidRPr="005212A6">
        <w:rPr>
          <w:rFonts w:ascii="Times New Roman" w:eastAsia="Times New Roman" w:hAnsi="Times New Roman" w:cs="Times New Roman"/>
          <w:sz w:val="28"/>
          <w:szCs w:val="28"/>
          <w:lang w:eastAsia="ru-RU"/>
        </w:rPr>
        <w:t xml:space="preserve">Несовершеннолетние в возрасте от 14 до 18 лет вправе самостоятельно вносить плату за ЖКУ. Если средств на это недостаточно, обязанность по оплате </w:t>
      </w:r>
      <w:proofErr w:type="spellStart"/>
      <w:r w:rsidRPr="005212A6">
        <w:rPr>
          <w:rFonts w:ascii="Times New Roman" w:eastAsia="Times New Roman" w:hAnsi="Times New Roman" w:cs="Times New Roman"/>
          <w:sz w:val="28"/>
          <w:szCs w:val="28"/>
          <w:lang w:eastAsia="ru-RU"/>
        </w:rPr>
        <w:t>субсидиарно</w:t>
      </w:r>
      <w:proofErr w:type="spellEnd"/>
      <w:r w:rsidRPr="005212A6">
        <w:rPr>
          <w:rFonts w:ascii="Times New Roman" w:eastAsia="Times New Roman" w:hAnsi="Times New Roman" w:cs="Times New Roman"/>
          <w:sz w:val="28"/>
          <w:szCs w:val="28"/>
          <w:lang w:eastAsia="ru-RU"/>
        </w:rPr>
        <w:t xml:space="preserve"> несут родители (</w:t>
      </w:r>
      <w:r w:rsidRPr="005212A6">
        <w:rPr>
          <w:rFonts w:ascii="Times New Roman" w:eastAsia="Times New Roman" w:hAnsi="Times New Roman" w:cs="Times New Roman"/>
          <w:color w:val="008200"/>
          <w:sz w:val="28"/>
          <w:szCs w:val="28"/>
          <w:u w:val="single"/>
          <w:lang w:eastAsia="ru-RU"/>
        </w:rPr>
        <w:t>ст. 26 Гражданского кодекса</w:t>
      </w:r>
      <w:r w:rsidRPr="005212A6">
        <w:rPr>
          <w:rFonts w:ascii="Times New Roman" w:eastAsia="Times New Roman" w:hAnsi="Times New Roman" w:cs="Times New Roman"/>
          <w:sz w:val="28"/>
          <w:szCs w:val="28"/>
          <w:lang w:eastAsia="ru-RU"/>
        </w:rPr>
        <w:t>). Это следует из </w:t>
      </w:r>
      <w:r w:rsidRPr="005212A6">
        <w:rPr>
          <w:rFonts w:ascii="Times New Roman" w:eastAsia="Times New Roman" w:hAnsi="Times New Roman" w:cs="Times New Roman"/>
          <w:color w:val="008200"/>
          <w:sz w:val="28"/>
          <w:szCs w:val="28"/>
          <w:u w:val="single"/>
          <w:lang w:eastAsia="ru-RU"/>
        </w:rPr>
        <w:t>пункта 28</w:t>
      </w:r>
      <w:r w:rsidRPr="005212A6">
        <w:rPr>
          <w:rFonts w:ascii="Times New Roman" w:eastAsia="Times New Roman" w:hAnsi="Times New Roman" w:cs="Times New Roman"/>
          <w:sz w:val="28"/>
          <w:szCs w:val="28"/>
          <w:lang w:eastAsia="ru-RU"/>
        </w:rPr>
        <w:t xml:space="preserve"> постановления Пленума Верховного суда от 27.06.2017 № 22. </w:t>
      </w:r>
    </w:p>
    <w:p w:rsidR="00467249" w:rsidRDefault="00467249" w:rsidP="005212A6">
      <w:pPr>
        <w:spacing w:after="0" w:line="300" w:lineRule="atLeast"/>
        <w:jc w:val="both"/>
        <w:rPr>
          <w:rFonts w:ascii="Times New Roman" w:eastAsia="Times New Roman" w:hAnsi="Times New Roman" w:cs="Times New Roman"/>
          <w:sz w:val="28"/>
          <w:szCs w:val="28"/>
          <w:u w:val="single"/>
          <w:lang w:eastAsia="ru-RU"/>
        </w:rPr>
      </w:pPr>
    </w:p>
    <w:p w:rsidR="00467249" w:rsidRPr="005212A6" w:rsidRDefault="00467249" w:rsidP="005212A6">
      <w:pPr>
        <w:spacing w:after="0" w:line="300" w:lineRule="atLeast"/>
        <w:jc w:val="both"/>
        <w:rPr>
          <w:rFonts w:ascii="Times New Roman" w:eastAsia="Times New Roman" w:hAnsi="Times New Roman" w:cs="Times New Roman"/>
          <w:sz w:val="28"/>
          <w:szCs w:val="28"/>
          <w:u w:val="single"/>
          <w:lang w:eastAsia="ru-RU"/>
        </w:rPr>
      </w:pPr>
    </w:p>
    <w:p w:rsidR="00467249" w:rsidRPr="00467249" w:rsidRDefault="00467249" w:rsidP="00467249">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r w:rsidRPr="00467249">
        <w:rPr>
          <w:rFonts w:ascii="Times New Roman" w:eastAsiaTheme="minorEastAsia" w:hAnsi="Times New Roman" w:cs="Times New Roman"/>
          <w:b/>
          <w:bCs/>
          <w:color w:val="C00000"/>
          <w:sz w:val="28"/>
          <w:szCs w:val="28"/>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w:t>
      </w:r>
    </w:p>
    <w:p w:rsidR="00467249" w:rsidRPr="00467249" w:rsidRDefault="00467249" w:rsidP="00467249">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r w:rsidRPr="00467249">
        <w:rPr>
          <w:rFonts w:ascii="Times New Roman" w:eastAsiaTheme="minorEastAsia" w:hAnsi="Times New Roman" w:cs="Times New Roman"/>
          <w:b/>
          <w:bCs/>
          <w:color w:val="C00000"/>
          <w:sz w:val="28"/>
          <w:szCs w:val="28"/>
          <w:u w:val="single"/>
        </w:rPr>
        <w:t>с использованием публикаций электронных изданий ООО «МЦФР-пресс»</w:t>
      </w:r>
    </w:p>
    <w:p w:rsidR="00467249" w:rsidRPr="00467249" w:rsidRDefault="00467249" w:rsidP="00467249">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p>
    <w:p w:rsidR="00467249" w:rsidRPr="00467249" w:rsidRDefault="00467249" w:rsidP="00467249">
      <w:pPr>
        <w:autoSpaceDE w:val="0"/>
        <w:autoSpaceDN w:val="0"/>
        <w:adjustRightInd w:val="0"/>
        <w:spacing w:after="0" w:line="240" w:lineRule="auto"/>
        <w:ind w:firstLine="540"/>
        <w:jc w:val="center"/>
        <w:rPr>
          <w:rFonts w:ascii="Times New Roman" w:eastAsiaTheme="minorEastAsia" w:hAnsi="Times New Roman" w:cs="Times New Roman"/>
          <w:b/>
          <w:color w:val="C00000"/>
          <w:sz w:val="28"/>
          <w:szCs w:val="28"/>
          <w:u w:val="single"/>
        </w:rPr>
      </w:pPr>
    </w:p>
    <w:p w:rsidR="00467249" w:rsidRPr="00467249" w:rsidRDefault="00467249" w:rsidP="00467249">
      <w:pPr>
        <w:autoSpaceDE w:val="0"/>
        <w:autoSpaceDN w:val="0"/>
        <w:adjustRightInd w:val="0"/>
        <w:spacing w:after="0" w:line="240" w:lineRule="auto"/>
        <w:rPr>
          <w:rFonts w:ascii="Times New Roman" w:eastAsiaTheme="minorEastAsia" w:hAnsi="Times New Roman" w:cs="Times New Roman"/>
          <w:b/>
          <w:color w:val="C00000"/>
          <w:sz w:val="28"/>
          <w:szCs w:val="28"/>
          <w:u w:val="single"/>
        </w:rPr>
      </w:pPr>
    </w:p>
    <w:p w:rsidR="00467249" w:rsidRPr="00467249" w:rsidRDefault="00467249" w:rsidP="00467249">
      <w:pPr>
        <w:autoSpaceDE w:val="0"/>
        <w:autoSpaceDN w:val="0"/>
        <w:adjustRightInd w:val="0"/>
        <w:spacing w:after="0" w:line="240" w:lineRule="auto"/>
        <w:ind w:firstLine="540"/>
        <w:jc w:val="center"/>
        <w:rPr>
          <w:rFonts w:ascii="Times New Roman" w:eastAsiaTheme="minorEastAsia" w:hAnsi="Times New Roman" w:cs="Times New Roman"/>
          <w:b/>
          <w:color w:val="C00000"/>
          <w:sz w:val="28"/>
          <w:szCs w:val="28"/>
          <w:u w:val="single"/>
        </w:rPr>
      </w:pPr>
      <w:r w:rsidRPr="00467249">
        <w:rPr>
          <w:rFonts w:ascii="Times New Roman" w:eastAsiaTheme="minorEastAsia" w:hAnsi="Times New Roman" w:cs="Times New Roman"/>
          <w:b/>
          <w:color w:val="C00000"/>
          <w:sz w:val="28"/>
          <w:szCs w:val="28"/>
          <w:u w:val="single"/>
        </w:rPr>
        <w:t>г. Орёл</w:t>
      </w:r>
    </w:p>
    <w:p w:rsidR="00467249" w:rsidRDefault="00467249" w:rsidP="00467249">
      <w:pPr>
        <w:autoSpaceDE w:val="0"/>
        <w:autoSpaceDN w:val="0"/>
        <w:adjustRightInd w:val="0"/>
        <w:spacing w:after="0" w:line="240" w:lineRule="auto"/>
        <w:ind w:firstLine="540"/>
        <w:jc w:val="center"/>
        <w:rPr>
          <w:rFonts w:ascii="Times New Roman" w:eastAsiaTheme="minorEastAsia" w:hAnsi="Times New Roman" w:cs="Times New Roman"/>
          <w:b/>
          <w:color w:val="C00000"/>
        </w:rPr>
      </w:pPr>
      <w:r>
        <w:rPr>
          <w:rFonts w:ascii="Times New Roman" w:eastAsiaTheme="minorEastAsia" w:hAnsi="Times New Roman" w:cs="Times New Roman"/>
          <w:b/>
          <w:color w:val="C00000"/>
        </w:rPr>
        <w:t>февраль 2018</w:t>
      </w:r>
      <w:r w:rsidRPr="00467249">
        <w:rPr>
          <w:rFonts w:ascii="Times New Roman" w:eastAsiaTheme="minorEastAsia" w:hAnsi="Times New Roman" w:cs="Times New Roman"/>
          <w:b/>
          <w:color w:val="C00000"/>
        </w:rPr>
        <w:t xml:space="preserve"> г.</w:t>
      </w:r>
    </w:p>
    <w:p w:rsidR="00D403B5" w:rsidRPr="00D403B5" w:rsidRDefault="00D403B5" w:rsidP="00D403B5">
      <w:pPr>
        <w:autoSpaceDE w:val="0"/>
        <w:autoSpaceDN w:val="0"/>
        <w:adjustRightInd w:val="0"/>
        <w:spacing w:after="0" w:line="240" w:lineRule="auto"/>
        <w:rPr>
          <w:rFonts w:ascii="Times New Roman" w:eastAsiaTheme="minorEastAsia" w:hAnsi="Times New Roman" w:cs="Times New Roman"/>
          <w:color w:val="C00000"/>
          <w:u w:val="single"/>
        </w:rPr>
      </w:pPr>
      <w:r w:rsidRPr="00D403B5">
        <w:rPr>
          <w:rFonts w:ascii="Times New Roman" w:eastAsiaTheme="minorEastAsia" w:hAnsi="Times New Roman" w:cs="Times New Roman"/>
          <w:color w:val="C00000"/>
          <w:u w:val="single"/>
        </w:rPr>
        <w:t>---------------------------------------------------------------------------------------------------------------------------------------</w:t>
      </w:r>
    </w:p>
    <w:p w:rsidR="00D403B5" w:rsidRPr="00D403B5" w:rsidRDefault="00D403B5" w:rsidP="00467249">
      <w:pPr>
        <w:autoSpaceDE w:val="0"/>
        <w:autoSpaceDN w:val="0"/>
        <w:adjustRightInd w:val="0"/>
        <w:spacing w:after="0" w:line="240" w:lineRule="auto"/>
        <w:ind w:firstLine="540"/>
        <w:jc w:val="center"/>
        <w:rPr>
          <w:rFonts w:ascii="Times New Roman" w:eastAsiaTheme="minorEastAsia" w:hAnsi="Times New Roman" w:cs="Times New Roman"/>
          <w:color w:val="C00000"/>
          <w:u w:val="single"/>
        </w:rPr>
      </w:pPr>
    </w:p>
    <w:p w:rsidR="00D403B5" w:rsidRDefault="00D403B5" w:rsidP="00467249">
      <w:pPr>
        <w:autoSpaceDE w:val="0"/>
        <w:autoSpaceDN w:val="0"/>
        <w:adjustRightInd w:val="0"/>
        <w:spacing w:after="0" w:line="240" w:lineRule="auto"/>
        <w:ind w:firstLine="540"/>
        <w:jc w:val="center"/>
        <w:rPr>
          <w:rFonts w:ascii="Times New Roman" w:eastAsiaTheme="minorEastAsia" w:hAnsi="Times New Roman" w:cs="Times New Roman"/>
          <w:b/>
          <w:color w:val="C00000"/>
        </w:rPr>
      </w:pPr>
    </w:p>
    <w:p w:rsidR="00D403B5" w:rsidRPr="00D403B5" w:rsidRDefault="00D403B5" w:rsidP="00467249">
      <w:pPr>
        <w:autoSpaceDE w:val="0"/>
        <w:autoSpaceDN w:val="0"/>
        <w:adjustRightInd w:val="0"/>
        <w:spacing w:after="0" w:line="240" w:lineRule="auto"/>
        <w:ind w:firstLine="540"/>
        <w:jc w:val="center"/>
        <w:rPr>
          <w:rFonts w:ascii="Times New Roman" w:eastAsiaTheme="minorEastAsia" w:hAnsi="Times New Roman" w:cs="Times New Roman"/>
          <w:b/>
          <w:color w:val="C00000"/>
          <w:sz w:val="28"/>
          <w:szCs w:val="28"/>
          <w:u w:val="single"/>
        </w:rPr>
      </w:pPr>
      <w:r w:rsidRPr="00D403B5">
        <w:rPr>
          <w:rFonts w:ascii="Times New Roman" w:eastAsiaTheme="minorEastAsia" w:hAnsi="Times New Roman" w:cs="Times New Roman"/>
          <w:b/>
          <w:color w:val="C00000"/>
          <w:sz w:val="28"/>
          <w:szCs w:val="28"/>
          <w:u w:val="single"/>
        </w:rPr>
        <w:t>Приложение к Информационному бюллетеню</w:t>
      </w:r>
    </w:p>
    <w:p w:rsidR="00D403B5" w:rsidRDefault="00D403B5" w:rsidP="00D403B5">
      <w:pPr>
        <w:autoSpaceDE w:val="0"/>
        <w:autoSpaceDN w:val="0"/>
        <w:adjustRightInd w:val="0"/>
        <w:spacing w:after="0" w:line="276" w:lineRule="auto"/>
        <w:jc w:val="center"/>
        <w:outlineLvl w:val="0"/>
        <w:rPr>
          <w:rFonts w:ascii="Times New Roman" w:hAnsi="Times New Roman" w:cs="Times New Roman"/>
          <w:bCs/>
          <w:sz w:val="28"/>
          <w:szCs w:val="28"/>
        </w:rPr>
      </w:pPr>
    </w:p>
    <w:p w:rsidR="00D403B5" w:rsidRDefault="00D403B5" w:rsidP="00D403B5">
      <w:pPr>
        <w:autoSpaceDE w:val="0"/>
        <w:autoSpaceDN w:val="0"/>
        <w:adjustRightInd w:val="0"/>
        <w:spacing w:after="0" w:line="276" w:lineRule="auto"/>
        <w:jc w:val="center"/>
        <w:outlineLvl w:val="0"/>
        <w:rPr>
          <w:rFonts w:ascii="Times New Roman" w:hAnsi="Times New Roman" w:cs="Times New Roman"/>
          <w:bCs/>
          <w:sz w:val="28"/>
          <w:szCs w:val="28"/>
        </w:rPr>
      </w:pPr>
      <w:r w:rsidRPr="00D403B5">
        <w:rPr>
          <w:rFonts w:ascii="Times New Roman" w:hAnsi="Times New Roman" w:cs="Times New Roman"/>
          <w:bCs/>
          <w:sz w:val="28"/>
          <w:szCs w:val="28"/>
        </w:rPr>
        <w:t>Проект</w:t>
      </w:r>
    </w:p>
    <w:p w:rsidR="00D403B5" w:rsidRPr="00D403B5" w:rsidRDefault="00D403B5" w:rsidP="00D403B5">
      <w:pPr>
        <w:autoSpaceDE w:val="0"/>
        <w:autoSpaceDN w:val="0"/>
        <w:adjustRightInd w:val="0"/>
        <w:spacing w:after="0" w:line="276" w:lineRule="auto"/>
        <w:jc w:val="center"/>
        <w:outlineLvl w:val="0"/>
        <w:rPr>
          <w:rFonts w:ascii="Times New Roman" w:hAnsi="Times New Roman" w:cs="Times New Roman"/>
          <w:bCs/>
          <w:sz w:val="28"/>
          <w:szCs w:val="28"/>
        </w:rPr>
      </w:pPr>
    </w:p>
    <w:p w:rsidR="00D403B5" w:rsidRPr="00D403B5" w:rsidRDefault="00D403B5" w:rsidP="00D403B5">
      <w:pPr>
        <w:autoSpaceDE w:val="0"/>
        <w:autoSpaceDN w:val="0"/>
        <w:adjustRightInd w:val="0"/>
        <w:spacing w:after="0" w:line="276" w:lineRule="auto"/>
        <w:jc w:val="center"/>
        <w:outlineLvl w:val="0"/>
        <w:rPr>
          <w:rFonts w:ascii="Times New Roman" w:hAnsi="Times New Roman" w:cs="Times New Roman"/>
          <w:b/>
          <w:bCs/>
          <w:sz w:val="28"/>
          <w:szCs w:val="28"/>
        </w:rPr>
      </w:pPr>
      <w:r w:rsidRPr="00D403B5">
        <w:rPr>
          <w:rFonts w:ascii="Times New Roman" w:hAnsi="Times New Roman" w:cs="Times New Roman"/>
          <w:b/>
          <w:bCs/>
          <w:sz w:val="28"/>
          <w:szCs w:val="28"/>
        </w:rPr>
        <w:t>ПРАВИТЕЛЬСТВО РОССИЙСКОЙ ФЕДЕРАЦИИ</w:t>
      </w:r>
    </w:p>
    <w:p w:rsidR="00D403B5" w:rsidRPr="00D403B5" w:rsidRDefault="00D403B5" w:rsidP="00D403B5">
      <w:pPr>
        <w:autoSpaceDE w:val="0"/>
        <w:autoSpaceDN w:val="0"/>
        <w:adjustRightInd w:val="0"/>
        <w:spacing w:after="0" w:line="276" w:lineRule="auto"/>
        <w:jc w:val="center"/>
        <w:rPr>
          <w:rFonts w:ascii="Times New Roman" w:hAnsi="Times New Roman" w:cs="Times New Roman"/>
          <w:b/>
          <w:bCs/>
          <w:sz w:val="28"/>
          <w:szCs w:val="28"/>
        </w:rPr>
      </w:pPr>
    </w:p>
    <w:p w:rsidR="00D403B5" w:rsidRPr="00D403B5" w:rsidRDefault="00D403B5" w:rsidP="00D403B5">
      <w:pPr>
        <w:autoSpaceDE w:val="0"/>
        <w:autoSpaceDN w:val="0"/>
        <w:adjustRightInd w:val="0"/>
        <w:spacing w:after="0" w:line="276" w:lineRule="auto"/>
        <w:jc w:val="center"/>
        <w:rPr>
          <w:rFonts w:ascii="Times New Roman" w:hAnsi="Times New Roman" w:cs="Times New Roman"/>
          <w:bCs/>
          <w:sz w:val="28"/>
          <w:szCs w:val="28"/>
        </w:rPr>
      </w:pPr>
      <w:r w:rsidRPr="00D403B5">
        <w:rPr>
          <w:rFonts w:ascii="Times New Roman" w:hAnsi="Times New Roman" w:cs="Times New Roman"/>
          <w:bCs/>
          <w:sz w:val="28"/>
          <w:szCs w:val="28"/>
        </w:rPr>
        <w:t>ПОСТАНОВЛЕНИЕ</w:t>
      </w:r>
    </w:p>
    <w:p w:rsidR="00D403B5" w:rsidRPr="00D403B5" w:rsidRDefault="00D403B5" w:rsidP="00D403B5">
      <w:pPr>
        <w:autoSpaceDE w:val="0"/>
        <w:autoSpaceDN w:val="0"/>
        <w:adjustRightInd w:val="0"/>
        <w:spacing w:after="0" w:line="276" w:lineRule="auto"/>
        <w:jc w:val="center"/>
        <w:rPr>
          <w:rFonts w:ascii="Times New Roman" w:hAnsi="Times New Roman" w:cs="Times New Roman"/>
          <w:bCs/>
          <w:sz w:val="28"/>
          <w:szCs w:val="28"/>
        </w:rPr>
      </w:pPr>
    </w:p>
    <w:p w:rsidR="00D403B5" w:rsidRPr="00D403B5" w:rsidRDefault="00D403B5" w:rsidP="00D403B5">
      <w:pPr>
        <w:autoSpaceDE w:val="0"/>
        <w:autoSpaceDN w:val="0"/>
        <w:adjustRightInd w:val="0"/>
        <w:spacing w:after="0" w:line="276" w:lineRule="auto"/>
        <w:jc w:val="center"/>
        <w:rPr>
          <w:rFonts w:ascii="Times New Roman" w:hAnsi="Times New Roman" w:cs="Times New Roman"/>
          <w:bCs/>
          <w:sz w:val="28"/>
          <w:szCs w:val="28"/>
        </w:rPr>
      </w:pPr>
    </w:p>
    <w:p w:rsidR="00D403B5" w:rsidRPr="00D403B5" w:rsidRDefault="00D403B5" w:rsidP="00D403B5">
      <w:pPr>
        <w:autoSpaceDE w:val="0"/>
        <w:autoSpaceDN w:val="0"/>
        <w:adjustRightInd w:val="0"/>
        <w:spacing w:after="0" w:line="276" w:lineRule="auto"/>
        <w:jc w:val="center"/>
        <w:rPr>
          <w:rFonts w:ascii="Times New Roman" w:hAnsi="Times New Roman" w:cs="Times New Roman"/>
          <w:b/>
          <w:bCs/>
          <w:sz w:val="28"/>
          <w:szCs w:val="28"/>
        </w:rPr>
      </w:pPr>
      <w:r w:rsidRPr="00D403B5">
        <w:rPr>
          <w:rFonts w:ascii="Times New Roman" w:hAnsi="Times New Roman" w:cs="Times New Roman"/>
          <w:b/>
          <w:bCs/>
          <w:sz w:val="28"/>
          <w:szCs w:val="28"/>
        </w:rPr>
        <w:t>от «___» _______________ 2017 г. № _______</w:t>
      </w:r>
    </w:p>
    <w:p w:rsidR="00D403B5" w:rsidRPr="00D403B5" w:rsidRDefault="00D403B5" w:rsidP="00D403B5">
      <w:pPr>
        <w:autoSpaceDE w:val="0"/>
        <w:autoSpaceDN w:val="0"/>
        <w:adjustRightInd w:val="0"/>
        <w:spacing w:after="0" w:line="276" w:lineRule="auto"/>
        <w:jc w:val="center"/>
        <w:rPr>
          <w:rFonts w:ascii="Times New Roman" w:hAnsi="Times New Roman" w:cs="Times New Roman"/>
          <w:b/>
          <w:bCs/>
          <w:sz w:val="28"/>
          <w:szCs w:val="28"/>
        </w:rPr>
      </w:pPr>
    </w:p>
    <w:p w:rsidR="00D403B5" w:rsidRPr="00D403B5" w:rsidRDefault="00D403B5" w:rsidP="00D403B5">
      <w:pPr>
        <w:autoSpaceDE w:val="0"/>
        <w:autoSpaceDN w:val="0"/>
        <w:adjustRightInd w:val="0"/>
        <w:spacing w:after="0" w:line="276" w:lineRule="auto"/>
        <w:jc w:val="center"/>
        <w:rPr>
          <w:rFonts w:ascii="Times New Roman" w:hAnsi="Times New Roman" w:cs="Times New Roman"/>
          <w:bCs/>
          <w:sz w:val="28"/>
          <w:szCs w:val="28"/>
        </w:rPr>
      </w:pPr>
      <w:r w:rsidRPr="00D403B5">
        <w:rPr>
          <w:rFonts w:ascii="Times New Roman" w:hAnsi="Times New Roman" w:cs="Times New Roman"/>
          <w:bCs/>
          <w:sz w:val="28"/>
          <w:szCs w:val="28"/>
        </w:rPr>
        <w:t>Москва</w:t>
      </w:r>
    </w:p>
    <w:p w:rsidR="00D403B5" w:rsidRPr="00D403B5" w:rsidRDefault="00D403B5" w:rsidP="00D403B5">
      <w:pPr>
        <w:autoSpaceDE w:val="0"/>
        <w:autoSpaceDN w:val="0"/>
        <w:adjustRightInd w:val="0"/>
        <w:spacing w:after="0" w:line="276" w:lineRule="auto"/>
        <w:jc w:val="center"/>
        <w:rPr>
          <w:rFonts w:ascii="Times New Roman" w:hAnsi="Times New Roman" w:cs="Times New Roman"/>
          <w:b/>
          <w:bCs/>
          <w:sz w:val="28"/>
          <w:szCs w:val="28"/>
        </w:rPr>
      </w:pPr>
    </w:p>
    <w:p w:rsidR="00D403B5" w:rsidRPr="00D403B5" w:rsidRDefault="00D403B5" w:rsidP="00D403B5">
      <w:pPr>
        <w:autoSpaceDE w:val="0"/>
        <w:autoSpaceDN w:val="0"/>
        <w:adjustRightInd w:val="0"/>
        <w:spacing w:after="0" w:line="276" w:lineRule="auto"/>
        <w:jc w:val="center"/>
        <w:rPr>
          <w:rFonts w:ascii="Times New Roman" w:hAnsi="Times New Roman" w:cs="Times New Roman"/>
          <w:b/>
          <w:bCs/>
          <w:sz w:val="28"/>
          <w:szCs w:val="28"/>
        </w:rPr>
      </w:pPr>
      <w:r w:rsidRPr="00D403B5">
        <w:rPr>
          <w:rFonts w:ascii="Times New Roman" w:hAnsi="Times New Roman" w:cs="Times New Roman"/>
          <w:b/>
          <w:bCs/>
          <w:sz w:val="28"/>
          <w:szCs w:val="28"/>
        </w:rPr>
        <w:lastRenderedPageBreak/>
        <w:t>Об утверждении перечня амортизируемых основных средств, используемых в сфере водоснабжения и водоотведения, в отношении которых налогоплательщики вправе применять к основной норме амортизации специальный коэффициент</w:t>
      </w:r>
    </w:p>
    <w:p w:rsidR="00D403B5" w:rsidRPr="00D403B5" w:rsidRDefault="00D403B5" w:rsidP="00D403B5">
      <w:pPr>
        <w:autoSpaceDE w:val="0"/>
        <w:autoSpaceDN w:val="0"/>
        <w:adjustRightInd w:val="0"/>
        <w:spacing w:after="0" w:line="276" w:lineRule="auto"/>
        <w:jc w:val="center"/>
        <w:rPr>
          <w:rFonts w:ascii="Times New Roman" w:hAnsi="Times New Roman" w:cs="Times New Roman"/>
          <w:b/>
          <w:bCs/>
          <w:sz w:val="28"/>
          <w:szCs w:val="28"/>
        </w:rPr>
      </w:pPr>
    </w:p>
    <w:p w:rsidR="00D403B5" w:rsidRPr="00D403B5" w:rsidRDefault="00D403B5" w:rsidP="00D403B5">
      <w:pPr>
        <w:autoSpaceDE w:val="0"/>
        <w:autoSpaceDN w:val="0"/>
        <w:adjustRightInd w:val="0"/>
        <w:spacing w:after="0" w:line="276" w:lineRule="auto"/>
        <w:jc w:val="center"/>
        <w:rPr>
          <w:rFonts w:ascii="Times New Roman" w:hAnsi="Times New Roman" w:cs="Times New Roman"/>
          <w:b/>
          <w:bCs/>
          <w:sz w:val="28"/>
          <w:szCs w:val="28"/>
        </w:rPr>
      </w:pPr>
    </w:p>
    <w:p w:rsidR="00D403B5" w:rsidRPr="00D403B5" w:rsidRDefault="00D403B5" w:rsidP="00D403B5">
      <w:pPr>
        <w:autoSpaceDE w:val="0"/>
        <w:autoSpaceDN w:val="0"/>
        <w:adjustRightInd w:val="0"/>
        <w:spacing w:after="0" w:line="360" w:lineRule="auto"/>
        <w:ind w:firstLine="708"/>
        <w:jc w:val="both"/>
        <w:rPr>
          <w:rFonts w:ascii="Times New Roman" w:hAnsi="Times New Roman" w:cs="Times New Roman"/>
          <w:b/>
          <w:i/>
          <w:sz w:val="28"/>
          <w:szCs w:val="28"/>
        </w:rPr>
      </w:pPr>
      <w:r w:rsidRPr="00D403B5">
        <w:rPr>
          <w:rFonts w:ascii="Times New Roman" w:hAnsi="Times New Roman" w:cs="Times New Roman"/>
          <w:sz w:val="28"/>
          <w:szCs w:val="28"/>
        </w:rPr>
        <w:t xml:space="preserve">Правительство Российской Федерации </w:t>
      </w:r>
      <w:r w:rsidRPr="00D403B5">
        <w:rPr>
          <w:rFonts w:ascii="Times New Roman" w:hAnsi="Times New Roman" w:cs="Times New Roman"/>
          <w:b/>
          <w:bCs/>
          <w:iCs/>
          <w:spacing w:val="50"/>
          <w:sz w:val="28"/>
          <w:szCs w:val="28"/>
          <w:shd w:val="clear" w:color="auto" w:fill="FFFFFF"/>
        </w:rPr>
        <w:t>постановляет:</w:t>
      </w:r>
    </w:p>
    <w:p w:rsidR="00D403B5" w:rsidRPr="00D403B5" w:rsidRDefault="00D403B5" w:rsidP="00D403B5">
      <w:pPr>
        <w:autoSpaceDE w:val="0"/>
        <w:autoSpaceDN w:val="0"/>
        <w:adjustRightInd w:val="0"/>
        <w:spacing w:after="0" w:line="360" w:lineRule="auto"/>
        <w:ind w:firstLine="708"/>
        <w:jc w:val="both"/>
        <w:rPr>
          <w:rFonts w:ascii="Times New Roman" w:hAnsi="Times New Roman" w:cs="Times New Roman"/>
          <w:sz w:val="28"/>
          <w:szCs w:val="28"/>
        </w:rPr>
      </w:pPr>
      <w:r w:rsidRPr="00D403B5">
        <w:rPr>
          <w:rFonts w:ascii="Times New Roman" w:hAnsi="Times New Roman" w:cs="Times New Roman"/>
          <w:sz w:val="28"/>
          <w:szCs w:val="28"/>
        </w:rPr>
        <w:t xml:space="preserve">утвердить прилагаемый перечень амортизируемых основных средств, используемых в сфере водоснабжения и водоотведения, в отношении которых налогоплательщики вправе на основании подпункта 4 пункта 2 статьи 259.3 части второй Налогового кодекса Российской Федерации применять </w:t>
      </w:r>
      <w:r w:rsidRPr="00D403B5">
        <w:rPr>
          <w:rFonts w:ascii="Times New Roman" w:hAnsi="Times New Roman" w:cs="Times New Roman"/>
          <w:sz w:val="28"/>
          <w:szCs w:val="28"/>
        </w:rPr>
        <w:br/>
        <w:t>к основной норме амортизации специальный коэффициент, но не выше 3.</w:t>
      </w:r>
    </w:p>
    <w:p w:rsidR="00D403B5" w:rsidRPr="00D403B5" w:rsidRDefault="00D403B5" w:rsidP="00D403B5">
      <w:pPr>
        <w:autoSpaceDE w:val="0"/>
        <w:autoSpaceDN w:val="0"/>
        <w:adjustRightInd w:val="0"/>
        <w:spacing w:after="0" w:line="360" w:lineRule="auto"/>
        <w:ind w:left="851"/>
        <w:jc w:val="both"/>
        <w:rPr>
          <w:rFonts w:ascii="Times New Roman" w:hAnsi="Times New Roman" w:cs="Times New Roman"/>
          <w:sz w:val="28"/>
          <w:szCs w:val="28"/>
        </w:rPr>
      </w:pPr>
    </w:p>
    <w:p w:rsidR="00D403B5" w:rsidRPr="00D403B5" w:rsidRDefault="00D403B5" w:rsidP="00D403B5">
      <w:pPr>
        <w:autoSpaceDE w:val="0"/>
        <w:autoSpaceDN w:val="0"/>
        <w:adjustRightInd w:val="0"/>
        <w:spacing w:after="0" w:line="360" w:lineRule="auto"/>
        <w:ind w:firstLine="851"/>
        <w:jc w:val="right"/>
        <w:rPr>
          <w:rFonts w:ascii="Times New Roman" w:hAnsi="Times New Roman" w:cs="Times New Roman"/>
          <w:sz w:val="28"/>
          <w:szCs w:val="28"/>
        </w:rPr>
      </w:pPr>
    </w:p>
    <w:tbl>
      <w:tblPr>
        <w:tblW w:w="0" w:type="auto"/>
        <w:tblLook w:val="01E0" w:firstRow="1" w:lastRow="1" w:firstColumn="1" w:lastColumn="1" w:noHBand="0" w:noVBand="0"/>
      </w:tblPr>
      <w:tblGrid>
        <w:gridCol w:w="4219"/>
        <w:gridCol w:w="5634"/>
      </w:tblGrid>
      <w:tr w:rsidR="00D403B5" w:rsidRPr="00D403B5" w:rsidTr="00E73DD2">
        <w:tc>
          <w:tcPr>
            <w:tcW w:w="4219" w:type="dxa"/>
            <w:hideMark/>
          </w:tcPr>
          <w:p w:rsidR="00D403B5" w:rsidRPr="00D403B5" w:rsidRDefault="00D403B5" w:rsidP="00D403B5">
            <w:pPr>
              <w:widowControl w:val="0"/>
              <w:autoSpaceDE w:val="0"/>
              <w:autoSpaceDN w:val="0"/>
              <w:spacing w:after="0" w:line="240" w:lineRule="auto"/>
              <w:jc w:val="center"/>
              <w:rPr>
                <w:rFonts w:ascii="Times New Roman" w:eastAsia="Times New Roman" w:hAnsi="Times New Roman" w:cs="Times New Roman"/>
                <w:sz w:val="28"/>
                <w:szCs w:val="28"/>
                <w:shd w:val="clear" w:color="auto" w:fill="FFFFFF"/>
                <w:lang w:eastAsia="ru-RU"/>
              </w:rPr>
            </w:pPr>
            <w:r w:rsidRPr="00D403B5">
              <w:rPr>
                <w:rFonts w:ascii="Times New Roman" w:eastAsia="Times New Roman" w:hAnsi="Times New Roman" w:cs="Times New Roman"/>
                <w:sz w:val="28"/>
                <w:szCs w:val="28"/>
                <w:shd w:val="clear" w:color="auto" w:fill="FFFFFF"/>
                <w:lang w:eastAsia="ru-RU"/>
              </w:rPr>
              <w:t>Председатель Правительства   Российской Федерации</w:t>
            </w:r>
          </w:p>
        </w:tc>
        <w:tc>
          <w:tcPr>
            <w:tcW w:w="5634" w:type="dxa"/>
            <w:vAlign w:val="center"/>
          </w:tcPr>
          <w:p w:rsidR="00D403B5" w:rsidRPr="00D403B5" w:rsidRDefault="00D403B5" w:rsidP="00D403B5">
            <w:pPr>
              <w:widowControl w:val="0"/>
              <w:autoSpaceDE w:val="0"/>
              <w:autoSpaceDN w:val="0"/>
              <w:spacing w:after="0" w:line="240" w:lineRule="exact"/>
              <w:ind w:left="100"/>
              <w:jc w:val="right"/>
              <w:rPr>
                <w:rFonts w:ascii="Times New Roman" w:eastAsia="Times New Roman" w:hAnsi="Times New Roman" w:cs="Times New Roman"/>
                <w:i/>
                <w:iCs/>
                <w:spacing w:val="9"/>
                <w:sz w:val="24"/>
                <w:szCs w:val="24"/>
                <w:lang w:eastAsia="ru-RU"/>
              </w:rPr>
            </w:pPr>
          </w:p>
          <w:p w:rsidR="00D403B5" w:rsidRPr="00D403B5" w:rsidRDefault="00D403B5" w:rsidP="00D403B5">
            <w:pPr>
              <w:widowControl w:val="0"/>
              <w:autoSpaceDE w:val="0"/>
              <w:autoSpaceDN w:val="0"/>
              <w:spacing w:after="0" w:line="240" w:lineRule="exact"/>
              <w:ind w:left="100"/>
              <w:jc w:val="right"/>
              <w:rPr>
                <w:rFonts w:ascii="Times New Roman" w:eastAsia="Times New Roman" w:hAnsi="Times New Roman" w:cs="Times New Roman"/>
                <w:i/>
                <w:sz w:val="28"/>
                <w:szCs w:val="28"/>
                <w:shd w:val="clear" w:color="auto" w:fill="FFFFFF"/>
                <w:lang w:eastAsia="ru-RU"/>
              </w:rPr>
            </w:pPr>
            <w:r w:rsidRPr="00D403B5">
              <w:rPr>
                <w:rFonts w:ascii="Times New Roman" w:eastAsia="Times New Roman" w:hAnsi="Times New Roman" w:cs="Times New Roman"/>
                <w:iCs/>
                <w:spacing w:val="9"/>
                <w:sz w:val="28"/>
                <w:szCs w:val="28"/>
                <w:lang w:eastAsia="ru-RU"/>
              </w:rPr>
              <w:t>Д. Медведев</w:t>
            </w:r>
          </w:p>
        </w:tc>
      </w:tr>
    </w:tbl>
    <w:p w:rsidR="00D403B5" w:rsidRPr="00D403B5" w:rsidRDefault="00D403B5" w:rsidP="00D403B5">
      <w:pPr>
        <w:spacing w:after="200" w:line="276" w:lineRule="auto"/>
      </w:pPr>
    </w:p>
    <w:p w:rsidR="00D403B5" w:rsidRPr="00D403B5" w:rsidRDefault="00D403B5" w:rsidP="00D403B5">
      <w:r w:rsidRPr="00D403B5">
        <w:br w:type="page"/>
      </w:r>
    </w:p>
    <w:p w:rsidR="00D403B5" w:rsidRPr="00D403B5" w:rsidRDefault="00D403B5" w:rsidP="00D403B5">
      <w:pPr>
        <w:spacing w:after="0" w:line="276" w:lineRule="auto"/>
        <w:ind w:left="-142"/>
        <w:jc w:val="center"/>
        <w:rPr>
          <w:rFonts w:ascii="Times New Roman" w:eastAsia="Calibri" w:hAnsi="Times New Roman" w:cs="Times New Roman"/>
          <w:sz w:val="24"/>
          <w:szCs w:val="28"/>
        </w:rPr>
      </w:pPr>
    </w:p>
    <w:p w:rsidR="00D403B5" w:rsidRPr="00D403B5" w:rsidRDefault="00D403B5" w:rsidP="00D403B5">
      <w:pPr>
        <w:spacing w:after="0" w:line="240" w:lineRule="auto"/>
        <w:ind w:left="7088" w:right="849" w:hanging="284"/>
        <w:jc w:val="center"/>
        <w:rPr>
          <w:rFonts w:ascii="Times New Roman" w:eastAsia="Calibri" w:hAnsi="Times New Roman" w:cs="Times New Roman"/>
          <w:sz w:val="28"/>
          <w:szCs w:val="28"/>
        </w:rPr>
      </w:pPr>
      <w:r w:rsidRPr="00D403B5">
        <w:rPr>
          <w:rFonts w:ascii="Times New Roman" w:eastAsia="Calibri" w:hAnsi="Times New Roman" w:cs="Times New Roman"/>
          <w:sz w:val="28"/>
          <w:szCs w:val="28"/>
        </w:rPr>
        <w:t>Утвержден</w:t>
      </w:r>
    </w:p>
    <w:p w:rsidR="00D403B5" w:rsidRPr="00D403B5" w:rsidRDefault="00D403B5" w:rsidP="00D403B5">
      <w:pPr>
        <w:autoSpaceDE w:val="0"/>
        <w:autoSpaceDN w:val="0"/>
        <w:adjustRightInd w:val="0"/>
        <w:spacing w:after="0" w:line="240" w:lineRule="auto"/>
        <w:ind w:left="-567" w:right="-851" w:firstLine="5954"/>
        <w:jc w:val="center"/>
        <w:rPr>
          <w:rFonts w:ascii="Times New Roman" w:eastAsia="Calibri" w:hAnsi="Times New Roman" w:cs="Times New Roman"/>
          <w:sz w:val="28"/>
          <w:szCs w:val="28"/>
        </w:rPr>
      </w:pPr>
      <w:r w:rsidRPr="00D403B5">
        <w:rPr>
          <w:rFonts w:ascii="Times New Roman" w:eastAsia="Calibri" w:hAnsi="Times New Roman" w:cs="Times New Roman"/>
          <w:sz w:val="28"/>
          <w:szCs w:val="28"/>
        </w:rPr>
        <w:t>постановлением Правительства</w:t>
      </w:r>
    </w:p>
    <w:p w:rsidR="00D403B5" w:rsidRPr="00D403B5" w:rsidRDefault="00D403B5" w:rsidP="00D403B5">
      <w:pPr>
        <w:autoSpaceDE w:val="0"/>
        <w:autoSpaceDN w:val="0"/>
        <w:adjustRightInd w:val="0"/>
        <w:spacing w:after="0" w:line="240" w:lineRule="auto"/>
        <w:ind w:left="-567" w:right="-851" w:firstLine="5954"/>
        <w:jc w:val="center"/>
        <w:rPr>
          <w:rFonts w:ascii="Times New Roman" w:eastAsia="Calibri" w:hAnsi="Times New Roman" w:cs="Times New Roman"/>
          <w:sz w:val="28"/>
          <w:szCs w:val="28"/>
        </w:rPr>
      </w:pPr>
      <w:r w:rsidRPr="00D403B5">
        <w:rPr>
          <w:rFonts w:ascii="Times New Roman" w:eastAsia="Calibri" w:hAnsi="Times New Roman" w:cs="Times New Roman"/>
          <w:sz w:val="28"/>
          <w:szCs w:val="28"/>
        </w:rPr>
        <w:t>Российской Федерации</w:t>
      </w:r>
    </w:p>
    <w:p w:rsidR="00D403B5" w:rsidRPr="00D403B5" w:rsidRDefault="00D403B5" w:rsidP="00D403B5">
      <w:pPr>
        <w:autoSpaceDE w:val="0"/>
        <w:autoSpaceDN w:val="0"/>
        <w:adjustRightInd w:val="0"/>
        <w:spacing w:after="0" w:line="240" w:lineRule="auto"/>
        <w:ind w:left="-567" w:right="-851" w:firstLine="5954"/>
        <w:jc w:val="center"/>
        <w:rPr>
          <w:rFonts w:ascii="Times New Roman" w:eastAsia="Calibri" w:hAnsi="Times New Roman" w:cs="Times New Roman"/>
          <w:sz w:val="28"/>
          <w:szCs w:val="28"/>
        </w:rPr>
      </w:pPr>
      <w:r w:rsidRPr="00D403B5">
        <w:rPr>
          <w:rFonts w:ascii="Times New Roman" w:eastAsia="Calibri" w:hAnsi="Times New Roman" w:cs="Times New Roman"/>
          <w:sz w:val="28"/>
          <w:szCs w:val="28"/>
        </w:rPr>
        <w:t>от «_</w:t>
      </w:r>
      <w:proofErr w:type="gramStart"/>
      <w:r w:rsidRPr="00D403B5">
        <w:rPr>
          <w:rFonts w:ascii="Times New Roman" w:eastAsia="Calibri" w:hAnsi="Times New Roman" w:cs="Times New Roman"/>
          <w:sz w:val="28"/>
          <w:szCs w:val="28"/>
        </w:rPr>
        <w:t>_»_</w:t>
      </w:r>
      <w:proofErr w:type="gramEnd"/>
      <w:r w:rsidRPr="00D403B5">
        <w:rPr>
          <w:rFonts w:ascii="Times New Roman" w:eastAsia="Calibri" w:hAnsi="Times New Roman" w:cs="Times New Roman"/>
          <w:sz w:val="28"/>
          <w:szCs w:val="28"/>
        </w:rPr>
        <w:t>______2017  г. № ___</w:t>
      </w:r>
    </w:p>
    <w:p w:rsidR="00D403B5" w:rsidRPr="00D403B5" w:rsidRDefault="00D403B5" w:rsidP="00D403B5">
      <w:pPr>
        <w:spacing w:after="0" w:line="276" w:lineRule="auto"/>
        <w:rPr>
          <w:rFonts w:ascii="Times New Roman" w:eastAsia="Calibri" w:hAnsi="Times New Roman" w:cs="Times New Roman"/>
          <w:sz w:val="24"/>
          <w:szCs w:val="28"/>
        </w:rPr>
      </w:pPr>
    </w:p>
    <w:p w:rsidR="00D403B5" w:rsidRPr="00D403B5" w:rsidRDefault="00D403B5" w:rsidP="00D403B5">
      <w:pPr>
        <w:autoSpaceDE w:val="0"/>
        <w:autoSpaceDN w:val="0"/>
        <w:adjustRightInd w:val="0"/>
        <w:spacing w:after="0" w:line="240" w:lineRule="auto"/>
        <w:jc w:val="center"/>
        <w:rPr>
          <w:rFonts w:ascii="Times New Roman" w:eastAsia="Calibri" w:hAnsi="Times New Roman" w:cs="Times New Roman"/>
          <w:b/>
          <w:sz w:val="28"/>
          <w:szCs w:val="28"/>
        </w:rPr>
      </w:pPr>
      <w:r w:rsidRPr="00D403B5">
        <w:rPr>
          <w:rFonts w:ascii="Times New Roman" w:eastAsia="Calibri" w:hAnsi="Times New Roman" w:cs="Times New Roman"/>
          <w:b/>
          <w:sz w:val="28"/>
          <w:szCs w:val="28"/>
        </w:rPr>
        <w:t xml:space="preserve">Перечень амортизируемых основных средств, используемых в сфере водоснабжения и водоотведения, в отношении которых налогоплательщики вправе применять к основной норме амортизации специальный коэффициент </w:t>
      </w:r>
    </w:p>
    <w:p w:rsidR="00D403B5" w:rsidRPr="00D403B5" w:rsidRDefault="00D403B5" w:rsidP="00D403B5">
      <w:pPr>
        <w:spacing w:after="0" w:line="276" w:lineRule="auto"/>
        <w:ind w:left="-142" w:right="-143"/>
        <w:jc w:val="center"/>
        <w:rPr>
          <w:rFonts w:ascii="Times New Roman" w:eastAsia="Calibri" w:hAnsi="Times New Roman" w:cs="Times New Roman"/>
          <w:sz w:val="24"/>
          <w:szCs w:val="28"/>
        </w:rPr>
      </w:pPr>
    </w:p>
    <w:tbl>
      <w:tblPr>
        <w:tblpPr w:leftFromText="180" w:rightFromText="180" w:vertAnchor="text" w:tblpY="1"/>
        <w:tblOverlap w:val="neve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7889"/>
      </w:tblGrid>
      <w:tr w:rsidR="00D403B5" w:rsidRPr="00D403B5" w:rsidTr="00E73DD2">
        <w:trPr>
          <w:trHeight w:val="568"/>
          <w:tblHeader/>
        </w:trPr>
        <w:tc>
          <w:tcPr>
            <w:tcW w:w="1081" w:type="pct"/>
            <w:shd w:val="clear" w:color="auto" w:fill="auto"/>
            <w:vAlign w:val="center"/>
            <w:hideMark/>
          </w:tcPr>
          <w:p w:rsidR="00D403B5" w:rsidRPr="00D403B5" w:rsidRDefault="00D403B5" w:rsidP="00D403B5">
            <w:pPr>
              <w:spacing w:after="0" w:line="240" w:lineRule="auto"/>
              <w:jc w:val="center"/>
              <w:rPr>
                <w:rFonts w:ascii="Times New Roman" w:eastAsia="Times New Roman" w:hAnsi="Times New Roman" w:cs="Times New Roman"/>
                <w:b/>
                <w:bCs/>
                <w:sz w:val="28"/>
                <w:szCs w:val="28"/>
                <w:lang w:eastAsia="ru-RU"/>
              </w:rPr>
            </w:pPr>
            <w:r w:rsidRPr="00D403B5">
              <w:rPr>
                <w:rFonts w:ascii="Times New Roman" w:eastAsia="Times New Roman" w:hAnsi="Times New Roman" w:cs="Times New Roman"/>
                <w:b/>
                <w:bCs/>
                <w:sz w:val="28"/>
                <w:szCs w:val="28"/>
                <w:lang w:eastAsia="ru-RU"/>
              </w:rPr>
              <w:t>Код ОКОФ</w:t>
            </w:r>
          </w:p>
        </w:tc>
        <w:tc>
          <w:tcPr>
            <w:tcW w:w="3919" w:type="pct"/>
            <w:shd w:val="clear" w:color="auto" w:fill="auto"/>
            <w:vAlign w:val="center"/>
            <w:hideMark/>
          </w:tcPr>
          <w:p w:rsidR="00D403B5" w:rsidRPr="00D403B5" w:rsidRDefault="00D403B5" w:rsidP="00D403B5">
            <w:pPr>
              <w:spacing w:after="0" w:line="240" w:lineRule="auto"/>
              <w:jc w:val="center"/>
              <w:rPr>
                <w:rFonts w:ascii="Times New Roman" w:eastAsia="Times New Roman" w:hAnsi="Times New Roman" w:cs="Times New Roman"/>
                <w:b/>
                <w:bCs/>
                <w:sz w:val="28"/>
                <w:szCs w:val="28"/>
                <w:lang w:eastAsia="ru-RU"/>
              </w:rPr>
            </w:pPr>
            <w:r w:rsidRPr="00D403B5">
              <w:rPr>
                <w:rFonts w:ascii="Times New Roman" w:eastAsia="Times New Roman" w:hAnsi="Times New Roman" w:cs="Times New Roman"/>
                <w:b/>
                <w:bCs/>
                <w:sz w:val="28"/>
                <w:szCs w:val="28"/>
                <w:lang w:eastAsia="ru-RU"/>
              </w:rPr>
              <w:t>Описание</w:t>
            </w:r>
          </w:p>
        </w:tc>
      </w:tr>
      <w:tr w:rsidR="00D403B5" w:rsidRPr="00D403B5" w:rsidTr="00E73DD2">
        <w:trPr>
          <w:trHeight w:val="3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r w:rsidRPr="00D403B5">
              <w:rPr>
                <w:rFonts w:ascii="Times New Roman" w:eastAsia="Calibri" w:hAnsi="Times New Roman" w:cs="Times New Roman"/>
                <w:b/>
                <w:bCs/>
                <w:sz w:val="28"/>
                <w:szCs w:val="28"/>
              </w:rPr>
              <w:t>210.00.00.00.000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Calibri" w:hAnsi="Times New Roman" w:cs="Times New Roman"/>
                <w:b/>
                <w:bCs/>
                <w:sz w:val="28"/>
                <w:szCs w:val="28"/>
              </w:rPr>
              <w:t>Здания (кроме жилых)</w:t>
            </w:r>
          </w:p>
        </w:tc>
      </w:tr>
      <w:tr w:rsidR="00D403B5" w:rsidRPr="00D403B5" w:rsidTr="00E73DD2">
        <w:trPr>
          <w:trHeight w:val="314"/>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Здания над </w:t>
            </w:r>
            <w:proofErr w:type="spellStart"/>
            <w:r w:rsidRPr="00D403B5">
              <w:rPr>
                <w:rFonts w:ascii="Times New Roman" w:eastAsia="Times New Roman" w:hAnsi="Times New Roman" w:cs="Times New Roman"/>
                <w:sz w:val="28"/>
                <w:szCs w:val="28"/>
                <w:lang w:eastAsia="ru-RU"/>
              </w:rPr>
              <w:t>артскважиной</w:t>
            </w:r>
            <w:proofErr w:type="spellEnd"/>
            <w:r w:rsidRPr="00D403B5">
              <w:rPr>
                <w:rFonts w:ascii="Times New Roman" w:eastAsia="Times New Roman" w:hAnsi="Times New Roman" w:cs="Times New Roman"/>
                <w:sz w:val="28"/>
                <w:szCs w:val="28"/>
                <w:lang w:eastAsia="ru-RU"/>
              </w:rPr>
              <w:t xml:space="preserve"> и другого производственного назначения (бескаркасные со стенами облегченной каменной кладки, с железобетонными, кирпичными и деревянными колоннами и столбами, перекрытиями и покрытиями)</w:t>
            </w:r>
          </w:p>
        </w:tc>
      </w:tr>
      <w:tr w:rsidR="00D403B5" w:rsidRPr="00D403B5" w:rsidTr="00E73DD2">
        <w:trPr>
          <w:trHeight w:val="3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Здания основных и вспомогательных цехов более двух этажей: башни фильтров, здания управления </w:t>
            </w:r>
            <w:proofErr w:type="spellStart"/>
            <w:r w:rsidRPr="00D403B5">
              <w:rPr>
                <w:rFonts w:ascii="Times New Roman" w:eastAsia="Times New Roman" w:hAnsi="Times New Roman" w:cs="Times New Roman"/>
                <w:sz w:val="28"/>
                <w:szCs w:val="28"/>
                <w:lang w:eastAsia="ru-RU"/>
              </w:rPr>
              <w:t>метантенками</w:t>
            </w:r>
            <w:proofErr w:type="spellEnd"/>
          </w:p>
        </w:tc>
      </w:tr>
      <w:tr w:rsidR="00D403B5" w:rsidRPr="00D403B5" w:rsidTr="00E73DD2">
        <w:trPr>
          <w:trHeight w:val="3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Здания (корпуса) основных цехов одноэтажные и двухэтажные (наземные павильоны фильтров, отстойников, камер переключения c железобетонными и металлическими каркасами, со стенами из каменных материалов)</w:t>
            </w:r>
          </w:p>
        </w:tc>
      </w:tr>
      <w:tr w:rsidR="00D403B5" w:rsidRPr="00D403B5" w:rsidTr="00E73DD2">
        <w:trPr>
          <w:trHeight w:val="3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Здание цехов механического обезвоживания (производственного назначения технологические, одно </w:t>
            </w:r>
            <w:r w:rsidRPr="00D403B5">
              <w:rPr>
                <w:rFonts w:ascii="Times New Roman" w:eastAsia="Times New Roman" w:hAnsi="Times New Roman" w:cs="Times New Roman"/>
                <w:sz w:val="28"/>
                <w:szCs w:val="28"/>
                <w:lang w:eastAsia="ru-RU"/>
              </w:rPr>
              <w:br/>
              <w:t xml:space="preserve">и двухэтажные здания, c железобетонными и металлическими каркасами, со стенами из каменных материалов, блоков </w:t>
            </w:r>
            <w:r w:rsidRPr="00D403B5">
              <w:rPr>
                <w:rFonts w:ascii="Times New Roman" w:eastAsia="Times New Roman" w:hAnsi="Times New Roman" w:cs="Times New Roman"/>
                <w:sz w:val="28"/>
                <w:szCs w:val="28"/>
                <w:lang w:eastAsia="ru-RU"/>
              </w:rPr>
              <w:br/>
              <w:t>и панелей)</w:t>
            </w:r>
          </w:p>
        </w:tc>
      </w:tr>
      <w:tr w:rsidR="00D403B5" w:rsidRPr="00D403B5" w:rsidTr="00E73DD2">
        <w:trPr>
          <w:trHeight w:val="3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Корпус лабораторный (одно и двухэтажные здания </w:t>
            </w:r>
            <w:r w:rsidRPr="00D403B5">
              <w:rPr>
                <w:rFonts w:ascii="Times New Roman" w:eastAsia="Times New Roman" w:hAnsi="Times New Roman" w:cs="Times New Roman"/>
                <w:sz w:val="28"/>
                <w:szCs w:val="28"/>
                <w:lang w:eastAsia="ru-RU"/>
              </w:rPr>
              <w:br/>
              <w:t>c железобетонными и металлическими каркасами, со стенами из каменных материалов, блоков и панелей)</w:t>
            </w:r>
          </w:p>
        </w:tc>
      </w:tr>
      <w:tr w:rsidR="00D403B5" w:rsidRPr="00D403B5" w:rsidTr="00E73DD2">
        <w:trPr>
          <w:trHeight w:val="3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Здания насосных станций водопровода и канализации (одно </w:t>
            </w:r>
            <w:r w:rsidRPr="00D403B5">
              <w:rPr>
                <w:rFonts w:ascii="Times New Roman" w:eastAsia="Times New Roman" w:hAnsi="Times New Roman" w:cs="Times New Roman"/>
                <w:sz w:val="28"/>
                <w:szCs w:val="28"/>
                <w:lang w:eastAsia="ru-RU"/>
              </w:rPr>
              <w:br/>
              <w:t xml:space="preserve">и двухэтажные здания c железобетонными и металлическими каркасами со стенами из каменных материалов, блоков </w:t>
            </w:r>
            <w:r w:rsidRPr="00D403B5">
              <w:rPr>
                <w:rFonts w:ascii="Times New Roman" w:eastAsia="Times New Roman" w:hAnsi="Times New Roman" w:cs="Times New Roman"/>
                <w:sz w:val="28"/>
                <w:szCs w:val="28"/>
                <w:lang w:eastAsia="ru-RU"/>
              </w:rPr>
              <w:br/>
              <w:t>и панелей)</w:t>
            </w:r>
          </w:p>
        </w:tc>
      </w:tr>
      <w:tr w:rsidR="00D403B5" w:rsidRPr="00D403B5" w:rsidTr="00E73DD2">
        <w:trPr>
          <w:trHeight w:val="3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Здания компрессорных станций (одноэтажные и двухэтажные здания c железобетонными и металлическими каркасами, </w:t>
            </w:r>
            <w:r w:rsidRPr="00D403B5">
              <w:rPr>
                <w:rFonts w:ascii="Times New Roman" w:eastAsia="Times New Roman" w:hAnsi="Times New Roman" w:cs="Times New Roman"/>
                <w:sz w:val="28"/>
                <w:szCs w:val="28"/>
                <w:lang w:eastAsia="ru-RU"/>
              </w:rPr>
              <w:br/>
              <w:t>со стенами из каменных материалов, блоков и панелей)</w:t>
            </w:r>
          </w:p>
        </w:tc>
      </w:tr>
      <w:tr w:rsidR="00D403B5" w:rsidRPr="00D403B5" w:rsidTr="00E73DD2">
        <w:trPr>
          <w:trHeight w:val="3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Здания гидроэлектростанций и гидроаккумулирующих электростанций (бетонные и железобетонные с монолитными железобетонными стенами и перекрытиями руслового </w:t>
            </w:r>
            <w:r w:rsidRPr="00D403B5">
              <w:rPr>
                <w:rFonts w:ascii="Times New Roman" w:eastAsia="Times New Roman" w:hAnsi="Times New Roman" w:cs="Times New Roman"/>
                <w:sz w:val="28"/>
                <w:szCs w:val="28"/>
                <w:lang w:eastAsia="ru-RU"/>
              </w:rPr>
              <w:br/>
              <w:t xml:space="preserve">не совмещенного, совмещенного и бычкового типов, </w:t>
            </w:r>
            <w:proofErr w:type="spellStart"/>
            <w:r w:rsidRPr="00D403B5">
              <w:rPr>
                <w:rFonts w:ascii="Times New Roman" w:eastAsia="Times New Roman" w:hAnsi="Times New Roman" w:cs="Times New Roman"/>
                <w:sz w:val="28"/>
                <w:szCs w:val="28"/>
                <w:lang w:eastAsia="ru-RU"/>
              </w:rPr>
              <w:t>приплотинные</w:t>
            </w:r>
            <w:proofErr w:type="spellEnd"/>
            <w:r w:rsidRPr="00D403B5">
              <w:rPr>
                <w:rFonts w:ascii="Times New Roman" w:eastAsia="Times New Roman" w:hAnsi="Times New Roman" w:cs="Times New Roman"/>
                <w:sz w:val="28"/>
                <w:szCs w:val="28"/>
                <w:lang w:eastAsia="ru-RU"/>
              </w:rPr>
              <w:t>, подземные)</w:t>
            </w:r>
          </w:p>
        </w:tc>
      </w:tr>
      <w:tr w:rsidR="00D403B5" w:rsidRPr="00D403B5" w:rsidTr="00E73DD2">
        <w:trPr>
          <w:trHeight w:val="3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r w:rsidRPr="00D403B5">
              <w:rPr>
                <w:rFonts w:ascii="Times New Roman" w:eastAsia="Calibri" w:hAnsi="Times New Roman" w:cs="Times New Roman"/>
                <w:b/>
                <w:sz w:val="28"/>
                <w:szCs w:val="28"/>
              </w:rPr>
              <w:t>210.00.11.10.410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Здания производственные административные</w:t>
            </w:r>
          </w:p>
        </w:tc>
      </w:tr>
      <w:tr w:rsidR="00D403B5" w:rsidRPr="00D403B5" w:rsidTr="00E73DD2">
        <w:trPr>
          <w:trHeight w:val="3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r w:rsidRPr="00D403B5">
              <w:rPr>
                <w:rFonts w:ascii="Times New Roman" w:eastAsia="Calibri" w:hAnsi="Times New Roman" w:cs="Times New Roman"/>
                <w:b/>
                <w:sz w:val="28"/>
                <w:szCs w:val="28"/>
              </w:rPr>
              <w:t>210.00.11.10.450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Здания производственных корпусов, цехов, мастерских </w:t>
            </w:r>
          </w:p>
        </w:tc>
      </w:tr>
      <w:tr w:rsidR="00D403B5" w:rsidRPr="00D403B5" w:rsidTr="00E73DD2">
        <w:trPr>
          <w:trHeight w:val="3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Calibri" w:hAnsi="Times New Roman" w:cs="Times New Roman"/>
                <w:b/>
                <w:sz w:val="28"/>
                <w:szCs w:val="28"/>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Прочие производственные корпуса, предназначенных </w:t>
            </w:r>
            <w:r w:rsidRPr="00D403B5">
              <w:rPr>
                <w:rFonts w:ascii="Times New Roman" w:eastAsia="Times New Roman" w:hAnsi="Times New Roman" w:cs="Times New Roman"/>
                <w:sz w:val="28"/>
                <w:szCs w:val="28"/>
                <w:lang w:eastAsia="ru-RU"/>
              </w:rPr>
              <w:br/>
              <w:t>для водоснабжения и водоотведения (включая сети и системы инженерно-технического обеспечения зданий и сооружений, в том числе вентиляция, индивидуальный тепловой пункт)</w:t>
            </w:r>
          </w:p>
        </w:tc>
      </w:tr>
      <w:tr w:rsidR="00D403B5" w:rsidRPr="00D403B5" w:rsidTr="00E73DD2">
        <w:trPr>
          <w:trHeight w:val="3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Calibri" w:hAnsi="Times New Roman" w:cs="Times New Roman"/>
                <w:b/>
                <w:sz w:val="28"/>
                <w:szCs w:val="28"/>
              </w:rPr>
            </w:pPr>
            <w:r w:rsidRPr="00D403B5">
              <w:rPr>
                <w:rFonts w:ascii="Times New Roman" w:eastAsia="Calibri" w:hAnsi="Times New Roman" w:cs="Times New Roman"/>
                <w:b/>
                <w:sz w:val="28"/>
                <w:szCs w:val="28"/>
              </w:rPr>
              <w:t>210.00.11.10.470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Здания гаражей наземных </w:t>
            </w:r>
          </w:p>
        </w:tc>
      </w:tr>
      <w:tr w:rsidR="00D403B5" w:rsidRPr="00D403B5" w:rsidTr="00E73DD2">
        <w:trPr>
          <w:trHeight w:val="314"/>
        </w:trPr>
        <w:tc>
          <w:tcPr>
            <w:tcW w:w="1081" w:type="pct"/>
            <w:shd w:val="clear" w:color="auto" w:fill="auto"/>
          </w:tcPr>
          <w:p w:rsidR="00D403B5" w:rsidRPr="00D403B5" w:rsidRDefault="00D403B5" w:rsidP="00D403B5">
            <w:pPr>
              <w:spacing w:after="0" w:line="240" w:lineRule="auto"/>
              <w:ind w:left="-142" w:right="-107"/>
              <w:jc w:val="center"/>
              <w:rPr>
                <w:rFonts w:ascii="Times New Roman" w:eastAsia="Calibri" w:hAnsi="Times New Roman" w:cs="Times New Roman"/>
                <w:b/>
                <w:sz w:val="28"/>
                <w:szCs w:val="28"/>
              </w:rPr>
            </w:pPr>
            <w:r w:rsidRPr="00D403B5">
              <w:rPr>
                <w:rFonts w:ascii="Times New Roman" w:eastAsia="Calibri" w:hAnsi="Times New Roman" w:cs="Times New Roman"/>
                <w:b/>
                <w:sz w:val="28"/>
                <w:szCs w:val="28"/>
              </w:rPr>
              <w:t>210.00.11.10.520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Здания складов производственных</w:t>
            </w:r>
          </w:p>
        </w:tc>
      </w:tr>
      <w:tr w:rsidR="00D403B5" w:rsidRPr="00D403B5" w:rsidTr="00E73DD2">
        <w:trPr>
          <w:trHeight w:val="314"/>
        </w:trPr>
        <w:tc>
          <w:tcPr>
            <w:tcW w:w="1081" w:type="pct"/>
            <w:shd w:val="clear" w:color="auto" w:fill="auto"/>
          </w:tcPr>
          <w:p w:rsidR="00D403B5" w:rsidRPr="00D403B5" w:rsidRDefault="00D403B5" w:rsidP="00D403B5">
            <w:pPr>
              <w:spacing w:after="0" w:line="240" w:lineRule="auto"/>
              <w:ind w:left="-142" w:right="-107"/>
              <w:jc w:val="center"/>
              <w:rPr>
                <w:rFonts w:ascii="Times New Roman" w:eastAsia="Calibri" w:hAnsi="Times New Roman" w:cs="Times New Roman"/>
                <w:b/>
                <w:sz w:val="28"/>
                <w:szCs w:val="28"/>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Помещения для хранения реагентов и материалов, предназначенных для водоснабжения и водоотведения (включая сети и системы инженерно-технического обеспечения зданий и сооружений, в том числе вентиляция, индивидуальный тепловой пункт)</w:t>
            </w:r>
          </w:p>
        </w:tc>
      </w:tr>
      <w:tr w:rsidR="00D403B5" w:rsidRPr="00D403B5" w:rsidTr="00E73DD2">
        <w:trPr>
          <w:trHeight w:val="314"/>
        </w:trPr>
        <w:tc>
          <w:tcPr>
            <w:tcW w:w="1081" w:type="pct"/>
            <w:shd w:val="clear" w:color="auto" w:fill="auto"/>
          </w:tcPr>
          <w:p w:rsidR="00D403B5" w:rsidRPr="00D403B5" w:rsidRDefault="00D403B5" w:rsidP="00D403B5">
            <w:pPr>
              <w:spacing w:after="0" w:line="240" w:lineRule="auto"/>
              <w:ind w:left="-142" w:right="-107"/>
              <w:jc w:val="center"/>
              <w:rPr>
                <w:rFonts w:ascii="Times New Roman" w:eastAsia="Calibri" w:hAnsi="Times New Roman" w:cs="Times New Roman"/>
                <w:b/>
                <w:sz w:val="28"/>
                <w:szCs w:val="28"/>
              </w:rPr>
            </w:pPr>
            <w:r w:rsidRPr="00D403B5">
              <w:rPr>
                <w:rFonts w:ascii="Times New Roman" w:eastAsia="Calibri" w:hAnsi="Times New Roman" w:cs="Times New Roman"/>
                <w:b/>
                <w:sz w:val="28"/>
                <w:szCs w:val="28"/>
              </w:rPr>
              <w:t>210.00.11.10.710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Здания насосных станций</w:t>
            </w:r>
          </w:p>
        </w:tc>
      </w:tr>
      <w:tr w:rsidR="00D403B5" w:rsidRPr="00D403B5" w:rsidTr="00E73DD2">
        <w:trPr>
          <w:trHeight w:val="314"/>
        </w:trPr>
        <w:tc>
          <w:tcPr>
            <w:tcW w:w="1081" w:type="pct"/>
            <w:shd w:val="clear" w:color="auto" w:fill="auto"/>
          </w:tcPr>
          <w:p w:rsidR="00D403B5" w:rsidRPr="00D403B5" w:rsidRDefault="00D403B5" w:rsidP="00D403B5">
            <w:pPr>
              <w:spacing w:after="0" w:line="240" w:lineRule="auto"/>
              <w:ind w:left="-142" w:right="-107"/>
              <w:jc w:val="center"/>
              <w:rPr>
                <w:rFonts w:ascii="Times New Roman" w:eastAsia="Calibri" w:hAnsi="Times New Roman" w:cs="Times New Roman"/>
                <w:b/>
                <w:sz w:val="28"/>
                <w:szCs w:val="28"/>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Процесс транспортировки питьевой воды включая сети </w:t>
            </w:r>
            <w:r w:rsidRPr="00D403B5">
              <w:rPr>
                <w:rFonts w:ascii="Times New Roman" w:eastAsia="Times New Roman" w:hAnsi="Times New Roman" w:cs="Times New Roman"/>
                <w:sz w:val="28"/>
                <w:szCs w:val="28"/>
                <w:lang w:eastAsia="ru-RU"/>
              </w:rPr>
              <w:br/>
              <w:t xml:space="preserve">и системы инженерно-техническое обеспечения зданий </w:t>
            </w:r>
            <w:r w:rsidRPr="00D403B5">
              <w:rPr>
                <w:rFonts w:ascii="Times New Roman" w:eastAsia="Times New Roman" w:hAnsi="Times New Roman" w:cs="Times New Roman"/>
                <w:sz w:val="28"/>
                <w:szCs w:val="28"/>
                <w:lang w:eastAsia="ru-RU"/>
              </w:rPr>
              <w:br/>
              <w:t xml:space="preserve">и сооружений, в том числе вентиляция, индивидуальный тепловой пункт </w:t>
            </w:r>
          </w:p>
        </w:tc>
      </w:tr>
      <w:tr w:rsidR="00D403B5" w:rsidRPr="00D403B5" w:rsidTr="00E73DD2">
        <w:trPr>
          <w:trHeight w:val="314"/>
        </w:trPr>
        <w:tc>
          <w:tcPr>
            <w:tcW w:w="1081" w:type="pct"/>
            <w:shd w:val="clear" w:color="auto" w:fill="auto"/>
          </w:tcPr>
          <w:p w:rsidR="00D403B5" w:rsidRPr="00D403B5" w:rsidRDefault="00D403B5" w:rsidP="00D403B5">
            <w:pPr>
              <w:spacing w:after="0" w:line="240" w:lineRule="auto"/>
              <w:ind w:left="-142" w:right="-107"/>
              <w:jc w:val="center"/>
              <w:rPr>
                <w:rFonts w:ascii="Times New Roman" w:eastAsia="Calibri" w:hAnsi="Times New Roman" w:cs="Times New Roman"/>
                <w:b/>
                <w:sz w:val="28"/>
                <w:szCs w:val="28"/>
              </w:rPr>
            </w:pPr>
            <w:r w:rsidRPr="00D403B5">
              <w:rPr>
                <w:rFonts w:ascii="Times New Roman" w:eastAsia="Calibri" w:hAnsi="Times New Roman" w:cs="Times New Roman"/>
                <w:b/>
                <w:sz w:val="28"/>
                <w:szCs w:val="28"/>
              </w:rPr>
              <w:t>210.00.11.10.730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Здания трансформаторных подстанций</w:t>
            </w:r>
          </w:p>
        </w:tc>
      </w:tr>
      <w:tr w:rsidR="00D403B5" w:rsidRPr="00D403B5" w:rsidTr="00E73DD2">
        <w:trPr>
          <w:trHeight w:val="314"/>
        </w:trPr>
        <w:tc>
          <w:tcPr>
            <w:tcW w:w="1081" w:type="pct"/>
            <w:shd w:val="clear" w:color="auto" w:fill="auto"/>
          </w:tcPr>
          <w:p w:rsidR="00D403B5" w:rsidRPr="00D403B5" w:rsidRDefault="00D403B5" w:rsidP="00D403B5">
            <w:pPr>
              <w:spacing w:after="0" w:line="240" w:lineRule="auto"/>
              <w:ind w:left="-142" w:right="-107"/>
              <w:jc w:val="center"/>
              <w:rPr>
                <w:rFonts w:ascii="Times New Roman" w:eastAsia="Calibri" w:hAnsi="Times New Roman" w:cs="Times New Roman"/>
                <w:b/>
                <w:sz w:val="28"/>
                <w:szCs w:val="28"/>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sz w:val="28"/>
                <w:szCs w:val="28"/>
                <w:lang w:eastAsia="ru-RU"/>
              </w:rPr>
              <w:t xml:space="preserve">Подстанции, отвечающие за электроснабжение производственных комплексов по очистке сточных </w:t>
            </w:r>
            <w:r w:rsidRPr="00D403B5">
              <w:rPr>
                <w:rFonts w:ascii="Times New Roman" w:eastAsia="Times New Roman" w:hAnsi="Times New Roman" w:cs="Times New Roman"/>
                <w:sz w:val="28"/>
                <w:szCs w:val="28"/>
                <w:lang w:eastAsia="ru-RU"/>
              </w:rPr>
              <w:br/>
              <w:t>вод, обработке и утилизации илового осадка, водозабора, водоподготовке (включая сети и системы инженерно-технического обеспечения зданий и сооружений, в том числе вентиляция, индивидуальный тепловой пункт)</w:t>
            </w:r>
          </w:p>
        </w:tc>
      </w:tr>
      <w:tr w:rsidR="00D403B5" w:rsidRPr="00D403B5" w:rsidTr="00E73DD2">
        <w:trPr>
          <w:trHeight w:val="314"/>
        </w:trPr>
        <w:tc>
          <w:tcPr>
            <w:tcW w:w="1081" w:type="pct"/>
            <w:shd w:val="clear" w:color="auto" w:fill="auto"/>
          </w:tcPr>
          <w:p w:rsidR="00D403B5" w:rsidRPr="00D403B5" w:rsidRDefault="00D403B5" w:rsidP="00D403B5">
            <w:pPr>
              <w:spacing w:after="0" w:line="240" w:lineRule="auto"/>
              <w:ind w:left="-142" w:right="-107"/>
              <w:jc w:val="center"/>
              <w:rPr>
                <w:rFonts w:ascii="Times New Roman" w:eastAsia="Calibri" w:hAnsi="Times New Roman" w:cs="Times New Roman"/>
                <w:b/>
                <w:sz w:val="28"/>
                <w:szCs w:val="28"/>
              </w:rPr>
            </w:pPr>
            <w:r w:rsidRPr="00D403B5">
              <w:rPr>
                <w:rFonts w:ascii="Times New Roman" w:eastAsia="Calibri" w:hAnsi="Times New Roman" w:cs="Times New Roman"/>
                <w:b/>
                <w:sz w:val="28"/>
                <w:szCs w:val="28"/>
              </w:rPr>
              <w:t>210.00.11.10.740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Здания котельных</w:t>
            </w:r>
          </w:p>
        </w:tc>
      </w:tr>
      <w:tr w:rsidR="00D403B5" w:rsidRPr="00D403B5" w:rsidTr="00E73DD2">
        <w:trPr>
          <w:trHeight w:val="314"/>
        </w:trPr>
        <w:tc>
          <w:tcPr>
            <w:tcW w:w="1081" w:type="pct"/>
            <w:shd w:val="clear" w:color="auto" w:fill="auto"/>
          </w:tcPr>
          <w:p w:rsidR="00D403B5" w:rsidRPr="00D403B5" w:rsidRDefault="00D403B5" w:rsidP="00D403B5">
            <w:pPr>
              <w:spacing w:after="0" w:line="240" w:lineRule="auto"/>
              <w:ind w:left="-142" w:right="-107"/>
              <w:jc w:val="center"/>
              <w:rPr>
                <w:rFonts w:ascii="Times New Roman" w:eastAsia="Calibri" w:hAnsi="Times New Roman" w:cs="Times New Roman"/>
                <w:b/>
                <w:sz w:val="28"/>
                <w:szCs w:val="28"/>
              </w:rPr>
            </w:pPr>
            <w:r w:rsidRPr="00D403B5">
              <w:rPr>
                <w:rFonts w:ascii="Times New Roman" w:eastAsia="Calibri" w:hAnsi="Times New Roman" w:cs="Times New Roman"/>
                <w:b/>
                <w:sz w:val="28"/>
                <w:szCs w:val="28"/>
              </w:rPr>
              <w:t>210.00.11.10.790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Здания предприятий коммунального хозяйства специализированные</w:t>
            </w:r>
          </w:p>
        </w:tc>
      </w:tr>
      <w:tr w:rsidR="00D403B5" w:rsidRPr="00D403B5" w:rsidTr="00E73DD2">
        <w:trPr>
          <w:trHeight w:val="314"/>
        </w:trPr>
        <w:tc>
          <w:tcPr>
            <w:tcW w:w="1081" w:type="pct"/>
            <w:shd w:val="clear" w:color="auto" w:fill="auto"/>
          </w:tcPr>
          <w:p w:rsidR="00D403B5" w:rsidRPr="00D403B5" w:rsidRDefault="00D403B5" w:rsidP="00D403B5">
            <w:pPr>
              <w:spacing w:after="0" w:line="240" w:lineRule="auto"/>
              <w:ind w:left="-142" w:right="-107"/>
              <w:jc w:val="center"/>
              <w:rPr>
                <w:rFonts w:ascii="Times New Roman" w:eastAsia="Calibri" w:hAnsi="Times New Roman" w:cs="Times New Roman"/>
                <w:b/>
                <w:sz w:val="28"/>
                <w:szCs w:val="28"/>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sz w:val="28"/>
                <w:szCs w:val="28"/>
                <w:lang w:eastAsia="ru-RU"/>
              </w:rPr>
              <w:t xml:space="preserve">Здания, в которых происходят процессы очистки сточных вод, обработки </w:t>
            </w:r>
            <w:r w:rsidRPr="00D403B5">
              <w:rPr>
                <w:rFonts w:ascii="Times New Roman" w:eastAsia="Times New Roman" w:hAnsi="Times New Roman" w:cs="Times New Roman"/>
                <w:sz w:val="28"/>
                <w:szCs w:val="28"/>
                <w:lang w:eastAsia="ru-RU"/>
              </w:rPr>
              <w:br/>
              <w:t>и утилизации илового осадка, хранения илового осадка, водозабора, водоподготовки (включая сети и системы инженерно-технического обеспечения зданий и сооружений, в том числе вентиляция, индивидуальный тепловой пункт)</w:t>
            </w:r>
          </w:p>
        </w:tc>
      </w:tr>
      <w:tr w:rsidR="00D403B5" w:rsidRPr="00D403B5" w:rsidTr="00E73DD2">
        <w:trPr>
          <w:trHeight w:val="314"/>
        </w:trPr>
        <w:tc>
          <w:tcPr>
            <w:tcW w:w="1081" w:type="pct"/>
            <w:shd w:val="clear" w:color="auto" w:fill="auto"/>
          </w:tcPr>
          <w:p w:rsidR="00D403B5" w:rsidRPr="00D403B5" w:rsidRDefault="00D403B5" w:rsidP="00D403B5">
            <w:pPr>
              <w:spacing w:after="0" w:line="240" w:lineRule="auto"/>
              <w:ind w:left="-142" w:right="-107"/>
              <w:jc w:val="center"/>
              <w:rPr>
                <w:rFonts w:ascii="Times New Roman" w:eastAsia="Calibri" w:hAnsi="Times New Roman" w:cs="Times New Roman"/>
                <w:b/>
                <w:sz w:val="28"/>
                <w:szCs w:val="28"/>
              </w:rPr>
            </w:pPr>
            <w:r w:rsidRPr="00D403B5">
              <w:rPr>
                <w:rFonts w:ascii="Times New Roman" w:eastAsia="Calibri" w:hAnsi="Times New Roman" w:cs="Times New Roman"/>
                <w:b/>
                <w:sz w:val="28"/>
                <w:szCs w:val="28"/>
              </w:rPr>
              <w:t>210.00.11.10.792</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Здания станций насосных канализационных</w:t>
            </w:r>
          </w:p>
        </w:tc>
      </w:tr>
      <w:tr w:rsidR="00D403B5" w:rsidRPr="00D403B5" w:rsidTr="00E73DD2">
        <w:trPr>
          <w:trHeight w:val="314"/>
        </w:trPr>
        <w:tc>
          <w:tcPr>
            <w:tcW w:w="1081" w:type="pct"/>
            <w:shd w:val="clear" w:color="auto" w:fill="auto"/>
          </w:tcPr>
          <w:p w:rsidR="00D403B5" w:rsidRPr="00D403B5" w:rsidRDefault="00D403B5" w:rsidP="00D403B5">
            <w:pPr>
              <w:spacing w:after="0" w:line="240" w:lineRule="auto"/>
              <w:ind w:left="-142" w:right="-107"/>
              <w:jc w:val="center"/>
              <w:rPr>
                <w:rFonts w:ascii="Times New Roman" w:eastAsia="Calibri" w:hAnsi="Times New Roman" w:cs="Times New Roman"/>
                <w:b/>
                <w:sz w:val="28"/>
                <w:szCs w:val="28"/>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sz w:val="28"/>
                <w:szCs w:val="28"/>
                <w:lang w:eastAsia="ru-RU"/>
              </w:rPr>
              <w:t>Включая сети и системы инженерно-технического обеспечения зданий и сооружений, в том числе вентиляция, индивидуальный тепловой пункт</w:t>
            </w:r>
          </w:p>
        </w:tc>
      </w:tr>
      <w:tr w:rsidR="00D403B5" w:rsidRPr="00D403B5" w:rsidTr="00E73DD2">
        <w:trPr>
          <w:trHeight w:val="3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Calibri" w:hAnsi="Times New Roman" w:cs="Times New Roman"/>
                <w:b/>
                <w:sz w:val="28"/>
                <w:szCs w:val="28"/>
              </w:rPr>
              <w:t>210.00.11.10.910</w:t>
            </w:r>
          </w:p>
        </w:tc>
        <w:tc>
          <w:tcPr>
            <w:tcW w:w="3919" w:type="pct"/>
            <w:shd w:val="clear" w:color="auto" w:fill="auto"/>
            <w:vAlign w:val="center"/>
          </w:tcPr>
          <w:p w:rsidR="00D403B5" w:rsidRPr="00D403B5" w:rsidRDefault="00D403B5" w:rsidP="00D403B5">
            <w:pPr>
              <w:autoSpaceDE w:val="0"/>
              <w:autoSpaceDN w:val="0"/>
              <w:adjustRightInd w:val="0"/>
              <w:spacing w:after="0" w:line="240" w:lineRule="auto"/>
              <w:rPr>
                <w:rFonts w:ascii="Times New Roman" w:eastAsia="Calibri" w:hAnsi="Times New Roman" w:cs="Times New Roman"/>
                <w:bCs/>
                <w:sz w:val="28"/>
                <w:szCs w:val="28"/>
              </w:rPr>
            </w:pPr>
            <w:r w:rsidRPr="00D403B5">
              <w:rPr>
                <w:rFonts w:ascii="Times New Roman" w:eastAsia="Calibri" w:hAnsi="Times New Roman" w:cs="Times New Roman"/>
                <w:bCs/>
                <w:sz w:val="28"/>
                <w:szCs w:val="28"/>
              </w:rPr>
              <w:t>Здания, кроме жилых, не включенные в другие группировки</w:t>
            </w:r>
          </w:p>
        </w:tc>
      </w:tr>
      <w:tr w:rsidR="00D403B5" w:rsidRPr="00D403B5" w:rsidTr="00E73DD2">
        <w:trPr>
          <w:trHeight w:val="583"/>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highlight w:val="yellow"/>
                <w:lang w:eastAsia="ru-RU"/>
              </w:rPr>
            </w:pPr>
            <w:r w:rsidRPr="00D403B5">
              <w:rPr>
                <w:rFonts w:ascii="Times New Roman" w:eastAsia="Times New Roman" w:hAnsi="Times New Roman" w:cs="Times New Roman"/>
                <w:sz w:val="28"/>
                <w:szCs w:val="28"/>
                <w:lang w:eastAsia="ru-RU"/>
              </w:rPr>
              <w:t>Наземные строения (с каменными стенами, железобетонными или кирпичными колоннами, железобетонными покрытиями)</w:t>
            </w:r>
          </w:p>
        </w:tc>
      </w:tr>
      <w:tr w:rsidR="00D403B5" w:rsidRPr="00D403B5" w:rsidTr="00E73DD2">
        <w:trPr>
          <w:trHeight w:val="214"/>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highlight w:val="yellow"/>
                <w:lang w:eastAsia="ru-RU"/>
              </w:rPr>
            </w:pPr>
            <w:r w:rsidRPr="00D403B5">
              <w:rPr>
                <w:rFonts w:ascii="Times New Roman" w:eastAsia="Times New Roman" w:hAnsi="Times New Roman" w:cs="Times New Roman"/>
                <w:sz w:val="28"/>
                <w:szCs w:val="28"/>
                <w:lang w:eastAsia="ru-RU"/>
              </w:rPr>
              <w:t>Заглубленные строения (каменные, железобетонные или кирпичные)</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210.00.12.10.790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Здания проходных</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sz w:val="28"/>
                <w:szCs w:val="28"/>
                <w:lang w:eastAsia="ru-RU"/>
              </w:rPr>
              <w:t xml:space="preserve">Здания в которых осуществляется контроль доступа </w:t>
            </w:r>
            <w:r w:rsidRPr="00D403B5">
              <w:rPr>
                <w:rFonts w:ascii="Times New Roman" w:eastAsia="Times New Roman" w:hAnsi="Times New Roman" w:cs="Times New Roman"/>
                <w:sz w:val="28"/>
                <w:szCs w:val="28"/>
                <w:lang w:eastAsia="ru-RU"/>
              </w:rPr>
              <w:br/>
              <w:t xml:space="preserve">на объекты, предназначенные для водоснабжения </w:t>
            </w:r>
            <w:r w:rsidRPr="00D403B5">
              <w:rPr>
                <w:rFonts w:ascii="Times New Roman" w:eastAsia="Times New Roman" w:hAnsi="Times New Roman" w:cs="Times New Roman"/>
                <w:sz w:val="28"/>
                <w:szCs w:val="28"/>
                <w:lang w:eastAsia="ru-RU"/>
              </w:rPr>
              <w:br/>
              <w:t xml:space="preserve">и водоотведения, включенные в настоящий перечень (включая </w:t>
            </w:r>
            <w:r w:rsidRPr="00D403B5">
              <w:rPr>
                <w:rFonts w:ascii="Times New Roman" w:eastAsia="Times New Roman" w:hAnsi="Times New Roman" w:cs="Times New Roman"/>
                <w:sz w:val="28"/>
                <w:szCs w:val="28"/>
                <w:lang w:eastAsia="ru-RU"/>
              </w:rPr>
              <w:lastRenderedPageBreak/>
              <w:t>сети и системы инженерно-технического обеспечения зданий и сооружений, в том числе вентиляция, индивидуальный тепловой пункт)</w:t>
            </w:r>
          </w:p>
        </w:tc>
      </w:tr>
      <w:tr w:rsidR="00D403B5" w:rsidRPr="00D403B5" w:rsidTr="00E73DD2">
        <w:trPr>
          <w:trHeight w:val="68"/>
        </w:trPr>
        <w:tc>
          <w:tcPr>
            <w:tcW w:w="1081" w:type="pct"/>
            <w:shd w:val="clear" w:color="auto" w:fill="auto"/>
            <w:vAlign w:val="center"/>
          </w:tcPr>
          <w:p w:rsidR="00D403B5" w:rsidRPr="00D403B5" w:rsidRDefault="00D403B5" w:rsidP="00D403B5">
            <w:pPr>
              <w:autoSpaceDE w:val="0"/>
              <w:autoSpaceDN w:val="0"/>
              <w:adjustRightInd w:val="0"/>
              <w:spacing w:after="0" w:line="240" w:lineRule="auto"/>
              <w:ind w:left="-142" w:right="-107"/>
              <w:jc w:val="center"/>
              <w:outlineLvl w:val="0"/>
              <w:rPr>
                <w:rFonts w:ascii="Times New Roman" w:eastAsia="Calibri" w:hAnsi="Times New Roman" w:cs="Times New Roman"/>
                <w:b/>
                <w:sz w:val="28"/>
                <w:szCs w:val="28"/>
              </w:rPr>
            </w:pPr>
            <w:r w:rsidRPr="00D403B5">
              <w:rPr>
                <w:rFonts w:ascii="Times New Roman" w:eastAsia="Calibri" w:hAnsi="Times New Roman" w:cs="Times New Roman"/>
                <w:b/>
                <w:sz w:val="28"/>
                <w:szCs w:val="28"/>
              </w:rPr>
              <w:lastRenderedPageBreak/>
              <w:t>220.00.00.00.000</w:t>
            </w:r>
          </w:p>
        </w:tc>
        <w:tc>
          <w:tcPr>
            <w:tcW w:w="3919" w:type="pct"/>
            <w:shd w:val="clear" w:color="auto" w:fill="auto"/>
            <w:vAlign w:val="center"/>
          </w:tcPr>
          <w:p w:rsidR="00D403B5" w:rsidRPr="00D403B5" w:rsidRDefault="00D403B5" w:rsidP="00D403B5">
            <w:pPr>
              <w:autoSpaceDE w:val="0"/>
              <w:autoSpaceDN w:val="0"/>
              <w:adjustRightInd w:val="0"/>
              <w:spacing w:after="0" w:line="240" w:lineRule="auto"/>
              <w:rPr>
                <w:rFonts w:ascii="Times New Roman" w:eastAsia="Calibri" w:hAnsi="Times New Roman" w:cs="Times New Roman"/>
                <w:b/>
                <w:sz w:val="28"/>
                <w:szCs w:val="28"/>
              </w:rPr>
            </w:pPr>
            <w:r w:rsidRPr="00D403B5">
              <w:rPr>
                <w:rFonts w:ascii="Times New Roman" w:eastAsia="Calibri" w:hAnsi="Times New Roman" w:cs="Times New Roman"/>
                <w:b/>
                <w:sz w:val="28"/>
                <w:szCs w:val="28"/>
              </w:rPr>
              <w:t xml:space="preserve">Сооружения </w:t>
            </w:r>
          </w:p>
        </w:tc>
      </w:tr>
      <w:tr w:rsidR="00D403B5" w:rsidRPr="00D403B5" w:rsidTr="00E73DD2">
        <w:trPr>
          <w:trHeight w:val="167"/>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Водостоки и ливнестоки, водопроводные каналы (бетонные </w:t>
            </w:r>
            <w:r w:rsidRPr="00D403B5">
              <w:rPr>
                <w:rFonts w:ascii="Times New Roman" w:eastAsia="Times New Roman" w:hAnsi="Times New Roman" w:cs="Times New Roman"/>
                <w:sz w:val="28"/>
                <w:szCs w:val="28"/>
                <w:lang w:eastAsia="ru-RU"/>
              </w:rPr>
              <w:br/>
              <w:t>и железобетонные)</w:t>
            </w:r>
          </w:p>
        </w:tc>
      </w:tr>
      <w:tr w:rsidR="00D403B5" w:rsidRPr="00D403B5" w:rsidTr="00E73DD2">
        <w:trPr>
          <w:trHeight w:val="143"/>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Колодцы на распределительных сетях кирпичные</w:t>
            </w:r>
          </w:p>
        </w:tc>
      </w:tr>
      <w:tr w:rsidR="00D403B5" w:rsidRPr="00D403B5" w:rsidTr="00E73DD2">
        <w:trPr>
          <w:trHeight w:val="68"/>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Колодцы железобетонные</w:t>
            </w:r>
          </w:p>
        </w:tc>
      </w:tr>
      <w:tr w:rsidR="00D403B5" w:rsidRPr="00D403B5" w:rsidTr="00E73DD2">
        <w:trPr>
          <w:trHeight w:val="94"/>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Регулирующие башни</w:t>
            </w:r>
          </w:p>
        </w:tc>
      </w:tr>
      <w:tr w:rsidR="00D403B5" w:rsidRPr="00D403B5" w:rsidTr="00E73DD2">
        <w:trPr>
          <w:trHeight w:val="139"/>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Регулирующие бассейны (ковши)</w:t>
            </w:r>
          </w:p>
        </w:tc>
      </w:tr>
      <w:tr w:rsidR="00D403B5" w:rsidRPr="00D403B5" w:rsidTr="00E73DD2">
        <w:trPr>
          <w:trHeight w:val="126"/>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Смесители, камеры хлопьеобразования, отстойники, фильтры (емкости для растворения, хранения и дозирования коагулянтов)</w:t>
            </w:r>
          </w:p>
        </w:tc>
      </w:tr>
      <w:tr w:rsidR="00D403B5" w:rsidRPr="00D403B5" w:rsidTr="00E73DD2">
        <w:trPr>
          <w:trHeight w:val="600"/>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Подземные технологические камеры на водопроводных </w:t>
            </w:r>
            <w:r w:rsidRPr="00D403B5">
              <w:rPr>
                <w:rFonts w:ascii="Times New Roman" w:eastAsia="Times New Roman" w:hAnsi="Times New Roman" w:cs="Times New Roman"/>
                <w:sz w:val="28"/>
                <w:szCs w:val="28"/>
                <w:lang w:eastAsia="ru-RU"/>
              </w:rPr>
              <w:br/>
              <w:t>и канализационных сооружениях (</w:t>
            </w:r>
            <w:proofErr w:type="spellStart"/>
            <w:r w:rsidRPr="00D403B5">
              <w:rPr>
                <w:rFonts w:ascii="Times New Roman" w:eastAsia="Times New Roman" w:hAnsi="Times New Roman" w:cs="Times New Roman"/>
                <w:sz w:val="28"/>
                <w:szCs w:val="28"/>
                <w:lang w:eastAsia="ru-RU"/>
              </w:rPr>
              <w:t>снегосплавные</w:t>
            </w:r>
            <w:proofErr w:type="spellEnd"/>
            <w:r w:rsidRPr="00D403B5">
              <w:rPr>
                <w:rFonts w:ascii="Times New Roman" w:eastAsia="Times New Roman" w:hAnsi="Times New Roman" w:cs="Times New Roman"/>
                <w:sz w:val="28"/>
                <w:szCs w:val="28"/>
                <w:lang w:eastAsia="ru-RU"/>
              </w:rPr>
              <w:t xml:space="preserve"> камеры)</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Водохранилища при земляных плотинах</w:t>
            </w:r>
          </w:p>
        </w:tc>
      </w:tr>
      <w:tr w:rsidR="00D403B5" w:rsidRPr="00D403B5" w:rsidTr="00E73DD2">
        <w:trPr>
          <w:trHeight w:val="102"/>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Резервуары железобетонные наземные и подземные</w:t>
            </w:r>
          </w:p>
        </w:tc>
      </w:tr>
      <w:tr w:rsidR="00D403B5" w:rsidRPr="00D403B5" w:rsidTr="00E73DD2">
        <w:trPr>
          <w:trHeight w:val="68"/>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Резервуары питьевой воды</w:t>
            </w:r>
          </w:p>
        </w:tc>
      </w:tr>
      <w:tr w:rsidR="00D403B5" w:rsidRPr="00D403B5" w:rsidTr="00E73DD2">
        <w:trPr>
          <w:trHeight w:val="106"/>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Канализационные очистные сооружения железобетонные</w:t>
            </w:r>
          </w:p>
        </w:tc>
      </w:tr>
      <w:tr w:rsidR="00D403B5" w:rsidRPr="00D403B5" w:rsidTr="00E73DD2">
        <w:trPr>
          <w:trHeight w:val="256"/>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Отстойники первичные и вторичные, песколовки, </w:t>
            </w:r>
            <w:proofErr w:type="spellStart"/>
            <w:r w:rsidRPr="00D403B5">
              <w:rPr>
                <w:rFonts w:ascii="Times New Roman" w:eastAsia="Times New Roman" w:hAnsi="Times New Roman" w:cs="Times New Roman"/>
                <w:sz w:val="28"/>
                <w:szCs w:val="28"/>
                <w:lang w:eastAsia="ru-RU"/>
              </w:rPr>
              <w:t>аэротенки</w:t>
            </w:r>
            <w:proofErr w:type="spellEnd"/>
            <w:r w:rsidRPr="00D403B5">
              <w:rPr>
                <w:rFonts w:ascii="Times New Roman" w:eastAsia="Times New Roman" w:hAnsi="Times New Roman" w:cs="Times New Roman"/>
                <w:sz w:val="28"/>
                <w:szCs w:val="28"/>
                <w:lang w:eastAsia="ru-RU"/>
              </w:rPr>
              <w:t>, (</w:t>
            </w:r>
            <w:proofErr w:type="spellStart"/>
            <w:r w:rsidRPr="00D403B5">
              <w:rPr>
                <w:rFonts w:ascii="Times New Roman" w:eastAsia="Times New Roman" w:hAnsi="Times New Roman" w:cs="Times New Roman"/>
                <w:sz w:val="28"/>
                <w:szCs w:val="28"/>
                <w:lang w:eastAsia="ru-RU"/>
              </w:rPr>
              <w:t>метантенки</w:t>
            </w:r>
            <w:proofErr w:type="spellEnd"/>
            <w:r w:rsidRPr="00D403B5">
              <w:rPr>
                <w:rFonts w:ascii="Times New Roman" w:eastAsia="Times New Roman" w:hAnsi="Times New Roman" w:cs="Times New Roman"/>
                <w:sz w:val="28"/>
                <w:szCs w:val="28"/>
                <w:lang w:eastAsia="ru-RU"/>
              </w:rPr>
              <w:t xml:space="preserve">, </w:t>
            </w:r>
            <w:proofErr w:type="spellStart"/>
            <w:r w:rsidRPr="00D403B5">
              <w:rPr>
                <w:rFonts w:ascii="Times New Roman" w:eastAsia="Times New Roman" w:hAnsi="Times New Roman" w:cs="Times New Roman"/>
                <w:sz w:val="28"/>
                <w:szCs w:val="28"/>
                <w:lang w:eastAsia="ru-RU"/>
              </w:rPr>
              <w:t>преаэраторы</w:t>
            </w:r>
            <w:proofErr w:type="spellEnd"/>
            <w:r w:rsidRPr="00D403B5">
              <w:rPr>
                <w:rFonts w:ascii="Times New Roman" w:eastAsia="Times New Roman" w:hAnsi="Times New Roman" w:cs="Times New Roman"/>
                <w:sz w:val="28"/>
                <w:szCs w:val="28"/>
                <w:lang w:eastAsia="ru-RU"/>
              </w:rPr>
              <w:t xml:space="preserve">, </w:t>
            </w:r>
            <w:proofErr w:type="spellStart"/>
            <w:r w:rsidRPr="00D403B5">
              <w:rPr>
                <w:rFonts w:ascii="Times New Roman" w:eastAsia="Times New Roman" w:hAnsi="Times New Roman" w:cs="Times New Roman"/>
                <w:sz w:val="28"/>
                <w:szCs w:val="28"/>
                <w:lang w:eastAsia="ru-RU"/>
              </w:rPr>
              <w:t>илоуплотнители</w:t>
            </w:r>
            <w:proofErr w:type="spellEnd"/>
            <w:r w:rsidRPr="00D403B5">
              <w:rPr>
                <w:rFonts w:ascii="Times New Roman" w:eastAsia="Times New Roman" w:hAnsi="Times New Roman" w:cs="Times New Roman"/>
                <w:sz w:val="28"/>
                <w:szCs w:val="28"/>
                <w:lang w:eastAsia="ru-RU"/>
              </w:rPr>
              <w:t xml:space="preserve">, резервуары </w:t>
            </w:r>
            <w:r w:rsidRPr="00D403B5">
              <w:rPr>
                <w:rFonts w:ascii="Times New Roman" w:eastAsia="Times New Roman" w:hAnsi="Times New Roman" w:cs="Times New Roman"/>
                <w:sz w:val="28"/>
                <w:szCs w:val="28"/>
                <w:lang w:eastAsia="ru-RU"/>
              </w:rPr>
              <w:br/>
              <w:t>и распределители активного ила)</w:t>
            </w:r>
          </w:p>
        </w:tc>
      </w:tr>
      <w:tr w:rsidR="00D403B5" w:rsidRPr="00D403B5" w:rsidTr="00E73DD2">
        <w:trPr>
          <w:trHeight w:val="315"/>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Канализационные насосные станции заглубленные, совмещенные с приемным резервуаром (совмещенные </w:t>
            </w:r>
            <w:r w:rsidRPr="00D403B5">
              <w:rPr>
                <w:rFonts w:ascii="Times New Roman" w:eastAsia="Times New Roman" w:hAnsi="Times New Roman" w:cs="Times New Roman"/>
                <w:sz w:val="28"/>
                <w:szCs w:val="28"/>
                <w:lang w:eastAsia="ru-RU"/>
              </w:rPr>
              <w:br/>
              <w:t>с приемными резервуарами)</w:t>
            </w:r>
          </w:p>
        </w:tc>
      </w:tr>
      <w:tr w:rsidR="00D403B5" w:rsidRPr="00D403B5" w:rsidTr="00E73DD2">
        <w:trPr>
          <w:trHeight w:val="68"/>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Камера вентиляционная</w:t>
            </w:r>
          </w:p>
        </w:tc>
      </w:tr>
      <w:tr w:rsidR="00D403B5" w:rsidRPr="00D403B5" w:rsidTr="00E73DD2">
        <w:trPr>
          <w:trHeight w:val="415"/>
        </w:trPr>
        <w:tc>
          <w:tcPr>
            <w:tcW w:w="1081" w:type="pct"/>
            <w:tcBorders>
              <w:bottom w:val="single" w:sz="4" w:space="0" w:color="auto"/>
            </w:tcBorders>
            <w:shd w:val="clear" w:color="auto" w:fill="FFFFFF"/>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tcBorders>
              <w:bottom w:val="single" w:sz="4" w:space="0" w:color="auto"/>
            </w:tcBorders>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Плотины бетонные и железобетонные, каменные и земляные (в </w:t>
            </w:r>
            <w:proofErr w:type="spellStart"/>
            <w:r w:rsidRPr="00D403B5">
              <w:rPr>
                <w:rFonts w:ascii="Times New Roman" w:eastAsia="Times New Roman" w:hAnsi="Times New Roman" w:cs="Times New Roman"/>
                <w:sz w:val="28"/>
                <w:szCs w:val="28"/>
                <w:lang w:eastAsia="ru-RU"/>
              </w:rPr>
              <w:t>т.ч</w:t>
            </w:r>
            <w:proofErr w:type="spellEnd"/>
            <w:r w:rsidRPr="00D403B5">
              <w:rPr>
                <w:rFonts w:ascii="Times New Roman" w:eastAsia="Times New Roman" w:hAnsi="Times New Roman" w:cs="Times New Roman"/>
                <w:sz w:val="28"/>
                <w:szCs w:val="28"/>
                <w:lang w:eastAsia="ru-RU"/>
              </w:rPr>
              <w:t>. деривационные каналы)</w:t>
            </w:r>
          </w:p>
        </w:tc>
      </w:tr>
      <w:tr w:rsidR="00D403B5" w:rsidRPr="00D403B5" w:rsidTr="00E73DD2">
        <w:trPr>
          <w:trHeight w:val="89"/>
        </w:trPr>
        <w:tc>
          <w:tcPr>
            <w:tcW w:w="1081" w:type="pct"/>
            <w:shd w:val="clear" w:color="auto" w:fill="FFFFFF"/>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Сооружения обработки осадка</w:t>
            </w:r>
          </w:p>
        </w:tc>
      </w:tr>
      <w:tr w:rsidR="00D403B5" w:rsidRPr="00D403B5" w:rsidTr="00E73DD2">
        <w:trPr>
          <w:trHeight w:val="89"/>
        </w:trPr>
        <w:tc>
          <w:tcPr>
            <w:tcW w:w="1081" w:type="pct"/>
            <w:shd w:val="clear" w:color="auto" w:fill="FFFFFF"/>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Сооружения головные водозаборные</w:t>
            </w:r>
          </w:p>
        </w:tc>
      </w:tr>
      <w:tr w:rsidR="00D403B5" w:rsidRPr="00D403B5" w:rsidTr="00E73DD2">
        <w:trPr>
          <w:trHeight w:val="89"/>
        </w:trPr>
        <w:tc>
          <w:tcPr>
            <w:tcW w:w="1081" w:type="pct"/>
            <w:shd w:val="clear" w:color="auto" w:fill="FFFFFF"/>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Calibri" w:hAnsi="Times New Roman" w:cs="Times New Roman"/>
                <w:bCs/>
                <w:sz w:val="28"/>
                <w:szCs w:val="28"/>
              </w:rPr>
              <w:t>Сооружения доочистки сточных вод</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220.42.99.19.141</w:t>
            </w:r>
          </w:p>
          <w:p w:rsidR="00D403B5" w:rsidRPr="00D403B5" w:rsidRDefault="00D403B5" w:rsidP="00D403B5">
            <w:pPr>
              <w:autoSpaceDE w:val="0"/>
              <w:autoSpaceDN w:val="0"/>
              <w:adjustRightInd w:val="0"/>
              <w:spacing w:after="0" w:line="240" w:lineRule="auto"/>
              <w:ind w:left="-113"/>
              <w:rPr>
                <w:rFonts w:ascii="Times New Roman" w:eastAsia="Times New Roman" w:hAnsi="Times New Roman" w:cs="Times New Roman"/>
                <w:b/>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Ограды (заборы) и ограждения железобетонные</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Ограды, заборы, обеспечивающие безопасность объектов, непосредственно предназначенных для осуществления водоснабжения и водоотведения, включенных в настоящий перечень</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220.42.99.19.142</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Ограды (заборы) металлические</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Ограды, заборы, обеспечивающие безопасность объектов, непосредственно предназначенных для осуществления водоснабжения и водоотведения, включенных в настоящий перечень</w:t>
            </w:r>
          </w:p>
        </w:tc>
      </w:tr>
      <w:tr w:rsidR="00D403B5" w:rsidRPr="00D403B5" w:rsidTr="00E73DD2">
        <w:trPr>
          <w:trHeight w:val="562"/>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220.42.99.19.190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Calibri" w:hAnsi="Times New Roman" w:cs="Times New Roman"/>
                <w:b/>
                <w:sz w:val="28"/>
                <w:szCs w:val="28"/>
              </w:rPr>
              <w:t>«</w:t>
            </w:r>
            <w:r w:rsidRPr="00D403B5">
              <w:rPr>
                <w:rFonts w:ascii="Times New Roman" w:eastAsia="Calibri" w:hAnsi="Times New Roman" w:cs="Times New Roman"/>
                <w:sz w:val="28"/>
                <w:szCs w:val="28"/>
              </w:rPr>
              <w:t>Сооружения гражданские прочие, не включенные в другие группировки»</w:t>
            </w:r>
          </w:p>
        </w:tc>
      </w:tr>
      <w:tr w:rsidR="00D403B5" w:rsidRPr="00D403B5" w:rsidTr="00E73DD2">
        <w:trPr>
          <w:trHeight w:val="562"/>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lastRenderedPageBreak/>
              <w:t>220.25.2</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Резервуары, цистерны и аналогичные емкости из металлов</w:t>
            </w:r>
          </w:p>
        </w:tc>
      </w:tr>
      <w:tr w:rsidR="00D403B5" w:rsidRPr="00D403B5" w:rsidTr="00E73DD2">
        <w:trPr>
          <w:trHeight w:val="562"/>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В том числе бункеры, колонны дымовых газов, деаэраторы</w:t>
            </w:r>
          </w:p>
        </w:tc>
      </w:tr>
      <w:tr w:rsidR="00D403B5" w:rsidRPr="00D403B5" w:rsidTr="00E73DD2">
        <w:trPr>
          <w:trHeight w:val="521"/>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220.25.29.12</w:t>
            </w:r>
          </w:p>
        </w:tc>
        <w:tc>
          <w:tcPr>
            <w:tcW w:w="3919" w:type="pct"/>
            <w:shd w:val="clear" w:color="auto" w:fill="auto"/>
            <w:vAlign w:val="center"/>
            <w:hideMark/>
          </w:tcPr>
          <w:p w:rsidR="00D403B5" w:rsidRPr="00D403B5" w:rsidRDefault="00D403B5" w:rsidP="00D403B5">
            <w:pPr>
              <w:autoSpaceDE w:val="0"/>
              <w:autoSpaceDN w:val="0"/>
              <w:adjustRightInd w:val="0"/>
              <w:spacing w:after="0" w:line="240" w:lineRule="auto"/>
              <w:jc w:val="both"/>
              <w:rPr>
                <w:rFonts w:ascii="Times New Roman" w:eastAsia="Calibri" w:hAnsi="Times New Roman" w:cs="Times New Roman"/>
                <w:bCs/>
                <w:sz w:val="28"/>
                <w:szCs w:val="28"/>
              </w:rPr>
            </w:pPr>
            <w:r w:rsidRPr="00D403B5">
              <w:rPr>
                <w:rFonts w:ascii="Times New Roman" w:eastAsia="Calibri" w:hAnsi="Times New Roman" w:cs="Times New Roman"/>
                <w:bCs/>
                <w:sz w:val="28"/>
                <w:szCs w:val="28"/>
              </w:rPr>
              <w:t xml:space="preserve">Емкости металлические для сжатых или сжиженных газов  </w:t>
            </w:r>
          </w:p>
        </w:tc>
      </w:tr>
      <w:tr w:rsidR="00D403B5" w:rsidRPr="00D403B5" w:rsidTr="00E73DD2">
        <w:trPr>
          <w:trHeight w:val="214"/>
        </w:trPr>
        <w:tc>
          <w:tcPr>
            <w:tcW w:w="1081" w:type="pct"/>
            <w:shd w:val="clear" w:color="auto" w:fill="auto"/>
            <w:vAlign w:val="center"/>
          </w:tcPr>
          <w:p w:rsidR="00D403B5" w:rsidRPr="00D403B5" w:rsidDel="00FD5CA3" w:rsidRDefault="00D403B5" w:rsidP="00D403B5">
            <w:pPr>
              <w:spacing w:after="0" w:line="240" w:lineRule="auto"/>
              <w:ind w:left="-142" w:right="-107"/>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 xml:space="preserve"> 220.42.22.1</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Сооружения коммунальные для электроснабжения и связи</w:t>
            </w:r>
          </w:p>
        </w:tc>
      </w:tr>
      <w:tr w:rsidR="00D403B5" w:rsidRPr="00D403B5" w:rsidTr="00E73DD2">
        <w:trPr>
          <w:trHeight w:val="214"/>
        </w:trPr>
        <w:tc>
          <w:tcPr>
            <w:tcW w:w="1081" w:type="pct"/>
            <w:shd w:val="clear" w:color="auto" w:fill="auto"/>
            <w:vAlign w:val="center"/>
          </w:tcPr>
          <w:p w:rsidR="00D403B5" w:rsidRPr="00D403B5" w:rsidDel="00FD5CA3"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220.42.22.12.110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Линии электропередачи местные</w:t>
            </w:r>
          </w:p>
        </w:tc>
      </w:tr>
      <w:tr w:rsidR="00D403B5" w:rsidRPr="00D403B5" w:rsidTr="00E73DD2">
        <w:trPr>
          <w:trHeight w:val="214"/>
        </w:trPr>
        <w:tc>
          <w:tcPr>
            <w:tcW w:w="1081" w:type="pct"/>
            <w:shd w:val="clear" w:color="auto" w:fill="auto"/>
            <w:vAlign w:val="center"/>
          </w:tcPr>
          <w:p w:rsidR="00D403B5" w:rsidRPr="00D403B5" w:rsidDel="00FD5CA3"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220.42.22.12.111</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Линии электропередачи местные воздушные</w:t>
            </w:r>
          </w:p>
        </w:tc>
      </w:tr>
      <w:tr w:rsidR="00D403B5" w:rsidRPr="00D403B5" w:rsidTr="00E73DD2">
        <w:trPr>
          <w:trHeight w:val="214"/>
        </w:trPr>
        <w:tc>
          <w:tcPr>
            <w:tcW w:w="1081" w:type="pct"/>
            <w:shd w:val="clear" w:color="auto" w:fill="auto"/>
            <w:vAlign w:val="center"/>
          </w:tcPr>
          <w:p w:rsidR="00D403B5" w:rsidRPr="00D403B5" w:rsidDel="00FD5CA3"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 xml:space="preserve">220.42.22.12.112   </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Линии электропередачи местные кабельные</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 xml:space="preserve">220.42.22.12            </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Линии электропередачи и связи местные</w:t>
            </w:r>
          </w:p>
        </w:tc>
      </w:tr>
      <w:tr w:rsidR="00D403B5" w:rsidRPr="00D403B5" w:rsidTr="00E73DD2">
        <w:trPr>
          <w:trHeight w:val="214"/>
        </w:trPr>
        <w:tc>
          <w:tcPr>
            <w:tcW w:w="1081" w:type="pct"/>
            <w:shd w:val="clear" w:color="auto" w:fill="D0CECE" w:themeFill="background2" w:themeFillShade="E6"/>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220.42.21.11.113</w:t>
            </w:r>
          </w:p>
        </w:tc>
        <w:tc>
          <w:tcPr>
            <w:tcW w:w="3919" w:type="pct"/>
            <w:shd w:val="clear" w:color="auto" w:fill="D0CECE" w:themeFill="background2" w:themeFillShade="E6"/>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Отвод от трубопровода магистрального для перекачки газа (газопровод магистральный)</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220.42.21.12.120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Трубопровод местный для газа (газопровод)</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220.42.21.12.152</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Отвод от трубопровода местного (газопровода)</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220.42.21.13.110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Скважина водозаборная </w:t>
            </w:r>
          </w:p>
        </w:tc>
      </w:tr>
      <w:tr w:rsidR="00D403B5" w:rsidRPr="00D403B5" w:rsidTr="00E73DD2">
        <w:trPr>
          <w:trHeight w:val="15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220.41.20.20.620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Сооружения связи </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220.41.20.20.700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Сооружения жилищно-коммунального хозяйства, охраны окружающей среды и рационального природопользования</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220.42.91.10.160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proofErr w:type="spellStart"/>
            <w:r w:rsidRPr="00D403B5">
              <w:rPr>
                <w:rFonts w:ascii="Times New Roman" w:eastAsia="Times New Roman" w:hAnsi="Times New Roman" w:cs="Times New Roman"/>
                <w:sz w:val="28"/>
                <w:szCs w:val="28"/>
                <w:lang w:eastAsia="ru-RU"/>
              </w:rPr>
              <w:t>Берегоукрепление</w:t>
            </w:r>
            <w:proofErr w:type="spellEnd"/>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 xml:space="preserve">220.42.21.12            </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Трубопроводы местные для жидкостей и газа</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Местные трубопроводы для воды, сточных вод, прочих жидкостей и газов</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 xml:space="preserve">220.42.21.12.110          </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Трубопровод местный для воды (водопровод)</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В том числе</w:t>
            </w:r>
            <w:r w:rsidRPr="00D403B5">
              <w:rPr>
                <w:rFonts w:ascii="Calibri" w:eastAsia="Calibri" w:hAnsi="Calibri" w:cs="Times New Roman"/>
                <w:sz w:val="28"/>
                <w:szCs w:val="28"/>
              </w:rPr>
              <w:t xml:space="preserve"> </w:t>
            </w:r>
            <w:proofErr w:type="spellStart"/>
            <w:r w:rsidRPr="00D403B5">
              <w:rPr>
                <w:rFonts w:ascii="Times New Roman" w:eastAsia="Times New Roman" w:hAnsi="Times New Roman" w:cs="Times New Roman"/>
                <w:sz w:val="28"/>
                <w:szCs w:val="28"/>
                <w:lang w:eastAsia="ru-RU"/>
              </w:rPr>
              <w:t>дюкерные</w:t>
            </w:r>
            <w:proofErr w:type="spellEnd"/>
            <w:r w:rsidRPr="00D403B5">
              <w:rPr>
                <w:rFonts w:ascii="Times New Roman" w:eastAsia="Times New Roman" w:hAnsi="Times New Roman" w:cs="Times New Roman"/>
                <w:sz w:val="28"/>
                <w:szCs w:val="28"/>
                <w:lang w:eastAsia="ru-RU"/>
              </w:rPr>
              <w:t xml:space="preserve"> переходы, колодцы, камеры, трубопроводная арматура</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 xml:space="preserve">220.42.21.12.151           </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Отвод от трубопровода местного (водопровода)</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 xml:space="preserve">220.42.21.12.150    </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Отводы от трубопровода местного</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 xml:space="preserve">220.42.21.13    </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Системы оросительные (каналы); водоводы и водопроводные конструкции; водоочистные станции, станции очистки сточных вод и насосные станции</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220.42.21.13.190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Системы оросительные (каналы); водоводы и водопроводные конструкции; водоочистные станции, станции очистки сточных вод и насосные станции прочие</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 xml:space="preserve">220.42.21.11.120      </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Calibri" w:hAnsi="Times New Roman" w:cs="Times New Roman"/>
                <w:bCs/>
                <w:sz w:val="28"/>
                <w:szCs w:val="28"/>
              </w:rPr>
              <w:t xml:space="preserve">Трубопроводы магистральные наземные и подводные </w:t>
            </w:r>
            <w:r w:rsidRPr="00D403B5">
              <w:rPr>
                <w:rFonts w:ascii="Times New Roman" w:eastAsia="Calibri" w:hAnsi="Times New Roman" w:cs="Times New Roman"/>
                <w:bCs/>
                <w:sz w:val="28"/>
                <w:szCs w:val="28"/>
              </w:rPr>
              <w:br/>
              <w:t>для перекачки воды или прочих продуктов</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220.42.21.12.140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Трубопровод технологический</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В том числе технологические линии перекачки жидкостей, </w:t>
            </w:r>
            <w:proofErr w:type="spellStart"/>
            <w:r w:rsidRPr="00D403B5">
              <w:rPr>
                <w:rFonts w:ascii="Times New Roman" w:eastAsia="Times New Roman" w:hAnsi="Times New Roman" w:cs="Times New Roman"/>
                <w:sz w:val="28"/>
                <w:szCs w:val="28"/>
                <w:lang w:eastAsia="ru-RU"/>
              </w:rPr>
              <w:t>коагулянтопроводы</w:t>
            </w:r>
            <w:proofErr w:type="spellEnd"/>
            <w:r w:rsidRPr="00D403B5">
              <w:rPr>
                <w:rFonts w:ascii="Times New Roman" w:eastAsia="Times New Roman" w:hAnsi="Times New Roman" w:cs="Times New Roman"/>
                <w:sz w:val="28"/>
                <w:szCs w:val="28"/>
                <w:lang w:eastAsia="ru-RU"/>
              </w:rPr>
              <w:t xml:space="preserve">, </w:t>
            </w:r>
            <w:proofErr w:type="spellStart"/>
            <w:r w:rsidRPr="00D403B5">
              <w:rPr>
                <w:rFonts w:ascii="Times New Roman" w:eastAsia="Times New Roman" w:hAnsi="Times New Roman" w:cs="Times New Roman"/>
                <w:sz w:val="28"/>
                <w:szCs w:val="28"/>
                <w:lang w:eastAsia="ru-RU"/>
              </w:rPr>
              <w:t>реагентопроводы</w:t>
            </w:r>
            <w:proofErr w:type="spellEnd"/>
            <w:r w:rsidRPr="00D403B5">
              <w:rPr>
                <w:rFonts w:ascii="Times New Roman" w:eastAsia="Times New Roman" w:hAnsi="Times New Roman" w:cs="Times New Roman"/>
                <w:sz w:val="28"/>
                <w:szCs w:val="28"/>
                <w:lang w:eastAsia="ru-RU"/>
              </w:rPr>
              <w:t xml:space="preserve">, пульпопроводы, трубопроводы сырого осадка, </w:t>
            </w:r>
            <w:proofErr w:type="spellStart"/>
            <w:r w:rsidRPr="00D403B5">
              <w:rPr>
                <w:rFonts w:ascii="Times New Roman" w:eastAsia="Times New Roman" w:hAnsi="Times New Roman" w:cs="Times New Roman"/>
                <w:sz w:val="28"/>
                <w:szCs w:val="28"/>
                <w:lang w:eastAsia="ru-RU"/>
              </w:rPr>
              <w:t>илопроводы</w:t>
            </w:r>
            <w:proofErr w:type="spellEnd"/>
            <w:r w:rsidRPr="00D403B5">
              <w:rPr>
                <w:rFonts w:ascii="Times New Roman" w:eastAsia="Times New Roman" w:hAnsi="Times New Roman" w:cs="Times New Roman"/>
                <w:sz w:val="28"/>
                <w:szCs w:val="28"/>
                <w:lang w:eastAsia="ru-RU"/>
              </w:rPr>
              <w:t xml:space="preserve">, </w:t>
            </w:r>
            <w:proofErr w:type="spellStart"/>
            <w:r w:rsidRPr="00D403B5">
              <w:rPr>
                <w:rFonts w:ascii="Times New Roman" w:eastAsia="Times New Roman" w:hAnsi="Times New Roman" w:cs="Times New Roman"/>
                <w:sz w:val="28"/>
                <w:szCs w:val="28"/>
                <w:lang w:eastAsia="ru-RU"/>
              </w:rPr>
              <w:t>флокулянтопроводы</w:t>
            </w:r>
            <w:proofErr w:type="spellEnd"/>
            <w:r w:rsidRPr="00D403B5">
              <w:rPr>
                <w:rFonts w:ascii="Times New Roman" w:eastAsia="Times New Roman" w:hAnsi="Times New Roman" w:cs="Times New Roman"/>
                <w:sz w:val="28"/>
                <w:szCs w:val="28"/>
                <w:lang w:eastAsia="ru-RU"/>
              </w:rPr>
              <w:t xml:space="preserve">, </w:t>
            </w:r>
            <w:proofErr w:type="spellStart"/>
            <w:r w:rsidRPr="00D403B5">
              <w:rPr>
                <w:rFonts w:ascii="Times New Roman" w:eastAsia="Times New Roman" w:hAnsi="Times New Roman" w:cs="Times New Roman"/>
                <w:sz w:val="28"/>
                <w:szCs w:val="28"/>
                <w:lang w:eastAsia="ru-RU"/>
              </w:rPr>
              <w:t>шламопроводы</w:t>
            </w:r>
            <w:proofErr w:type="spellEnd"/>
            <w:r w:rsidRPr="00D403B5">
              <w:rPr>
                <w:rFonts w:ascii="Times New Roman" w:eastAsia="Times New Roman" w:hAnsi="Times New Roman" w:cs="Times New Roman"/>
                <w:sz w:val="28"/>
                <w:szCs w:val="28"/>
                <w:lang w:eastAsia="ru-RU"/>
              </w:rPr>
              <w:t xml:space="preserve">, </w:t>
            </w:r>
            <w:proofErr w:type="spellStart"/>
            <w:r w:rsidRPr="00D403B5">
              <w:rPr>
                <w:rFonts w:ascii="Times New Roman" w:eastAsia="Times New Roman" w:hAnsi="Times New Roman" w:cs="Times New Roman"/>
                <w:sz w:val="28"/>
                <w:szCs w:val="28"/>
                <w:lang w:eastAsia="ru-RU"/>
              </w:rPr>
              <w:t>пескопроводы</w:t>
            </w:r>
            <w:proofErr w:type="spellEnd"/>
            <w:r w:rsidRPr="00D403B5">
              <w:rPr>
                <w:rFonts w:ascii="Times New Roman" w:eastAsia="Times New Roman" w:hAnsi="Times New Roman" w:cs="Times New Roman"/>
                <w:sz w:val="28"/>
                <w:szCs w:val="28"/>
                <w:lang w:eastAsia="ru-RU"/>
              </w:rPr>
              <w:t xml:space="preserve">, трубопроводы для транспортировки растворов реагентов </w:t>
            </w:r>
            <w:r w:rsidRPr="00D403B5">
              <w:rPr>
                <w:rFonts w:ascii="Times New Roman" w:eastAsia="Times New Roman" w:hAnsi="Times New Roman" w:cs="Times New Roman"/>
                <w:sz w:val="28"/>
                <w:szCs w:val="28"/>
                <w:lang w:eastAsia="ru-RU"/>
              </w:rPr>
              <w:br/>
              <w:t>и отбора проб</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 xml:space="preserve">220.42.21.12.190    </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Трубопроводы местные прочие</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220.42.21.13.124</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Сооружение головное водозаборное</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lastRenderedPageBreak/>
              <w:t>220.42.21.13.125</w:t>
            </w:r>
          </w:p>
        </w:tc>
        <w:tc>
          <w:tcPr>
            <w:tcW w:w="3919" w:type="pct"/>
            <w:shd w:val="clear" w:color="auto" w:fill="auto"/>
            <w:vAlign w:val="center"/>
          </w:tcPr>
          <w:p w:rsidR="00D403B5" w:rsidRPr="00D403B5" w:rsidRDefault="00D403B5" w:rsidP="00D403B5">
            <w:pPr>
              <w:autoSpaceDE w:val="0"/>
              <w:autoSpaceDN w:val="0"/>
              <w:adjustRightInd w:val="0"/>
              <w:spacing w:after="0" w:line="240" w:lineRule="auto"/>
              <w:rPr>
                <w:rFonts w:ascii="Times New Roman" w:eastAsia="Calibri" w:hAnsi="Times New Roman" w:cs="Times New Roman"/>
                <w:sz w:val="28"/>
                <w:szCs w:val="28"/>
              </w:rPr>
            </w:pPr>
            <w:r w:rsidRPr="00D403B5">
              <w:rPr>
                <w:rFonts w:ascii="Times New Roman" w:eastAsia="Calibri" w:hAnsi="Times New Roman" w:cs="Times New Roman"/>
                <w:sz w:val="28"/>
                <w:szCs w:val="28"/>
              </w:rPr>
              <w:t>Сооружение очистное водоснабжения</w:t>
            </w:r>
          </w:p>
        </w:tc>
      </w:tr>
      <w:tr w:rsidR="00D403B5" w:rsidRPr="00D403B5" w:rsidTr="00E73DD2">
        <w:trPr>
          <w:trHeight w:val="68"/>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Контактные резервуары</w:t>
            </w:r>
          </w:p>
        </w:tc>
      </w:tr>
      <w:tr w:rsidR="00D403B5" w:rsidRPr="00D403B5" w:rsidTr="00E73DD2">
        <w:trPr>
          <w:trHeight w:val="68"/>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Очистное сооружение водоснабжения (кроме железобетонных)</w:t>
            </w:r>
          </w:p>
        </w:tc>
      </w:tr>
      <w:tr w:rsidR="00D403B5" w:rsidRPr="00D403B5" w:rsidTr="00E73DD2">
        <w:trPr>
          <w:trHeight w:val="68"/>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Очистные сооружения водопроводных станций железобетонные</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Установки водоподготовительные   </w:t>
            </w:r>
          </w:p>
        </w:tc>
      </w:tr>
      <w:tr w:rsidR="00D403B5" w:rsidRPr="00D403B5" w:rsidTr="00E73DD2">
        <w:trPr>
          <w:trHeight w:val="214"/>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 xml:space="preserve">220.42.21.13.123      </w:t>
            </w:r>
          </w:p>
        </w:tc>
        <w:tc>
          <w:tcPr>
            <w:tcW w:w="3919" w:type="pct"/>
            <w:shd w:val="clear" w:color="auto" w:fill="auto"/>
            <w:vAlign w:val="center"/>
          </w:tcPr>
          <w:p w:rsidR="00D403B5" w:rsidRPr="00D403B5" w:rsidRDefault="00D403B5" w:rsidP="00D403B5">
            <w:pPr>
              <w:autoSpaceDE w:val="0"/>
              <w:autoSpaceDN w:val="0"/>
              <w:adjustRightInd w:val="0"/>
              <w:spacing w:after="0" w:line="240" w:lineRule="auto"/>
              <w:rPr>
                <w:rFonts w:ascii="Times New Roman" w:eastAsia="Calibri" w:hAnsi="Times New Roman" w:cs="Times New Roman"/>
                <w:sz w:val="28"/>
                <w:szCs w:val="28"/>
              </w:rPr>
            </w:pPr>
            <w:r w:rsidRPr="00D403B5">
              <w:rPr>
                <w:rFonts w:ascii="Times New Roman" w:eastAsia="Calibri" w:hAnsi="Times New Roman" w:cs="Times New Roman"/>
                <w:sz w:val="28"/>
                <w:szCs w:val="28"/>
              </w:rPr>
              <w:t>Система канализации</w:t>
            </w:r>
          </w:p>
        </w:tc>
      </w:tr>
      <w:tr w:rsidR="00D403B5" w:rsidRPr="00D403B5" w:rsidTr="00E73DD2">
        <w:trPr>
          <w:trHeight w:val="2885"/>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Канализационные сети асбестоцементные, стальные, кирпичные, бетонные, железобетонные; </w:t>
            </w:r>
            <w:r w:rsidRPr="00D403B5">
              <w:rPr>
                <w:rFonts w:ascii="Times New Roman" w:eastAsia="Times New Roman" w:hAnsi="Times New Roman" w:cs="Times New Roman"/>
                <w:sz w:val="28"/>
                <w:szCs w:val="28"/>
                <w:lang w:eastAsia="ru-RU"/>
              </w:rPr>
              <w:br/>
              <w:t xml:space="preserve">- коллекторы бетонные, железобетонные, кирпичные; </w:t>
            </w:r>
            <w:r w:rsidRPr="00D403B5">
              <w:rPr>
                <w:rFonts w:ascii="Times New Roman" w:eastAsia="Times New Roman" w:hAnsi="Times New Roman" w:cs="Times New Roman"/>
                <w:sz w:val="28"/>
                <w:szCs w:val="28"/>
                <w:lang w:eastAsia="ru-RU"/>
              </w:rPr>
              <w:br/>
              <w:t xml:space="preserve">- канализационные сети асбоцементные с внутренним покрытием из стеклопластикового рукава, железобетонные </w:t>
            </w:r>
            <w:r w:rsidRPr="00D403B5">
              <w:rPr>
                <w:rFonts w:ascii="Times New Roman" w:eastAsia="Times New Roman" w:hAnsi="Times New Roman" w:cs="Times New Roman"/>
                <w:sz w:val="28"/>
                <w:szCs w:val="28"/>
                <w:lang w:eastAsia="ru-RU"/>
              </w:rPr>
              <w:br/>
              <w:t xml:space="preserve">с внутренним покрытием из стеклопластикового рукава; </w:t>
            </w:r>
            <w:r w:rsidRPr="00D403B5">
              <w:rPr>
                <w:rFonts w:ascii="Times New Roman" w:eastAsia="Times New Roman" w:hAnsi="Times New Roman" w:cs="Times New Roman"/>
                <w:sz w:val="28"/>
                <w:szCs w:val="28"/>
                <w:lang w:eastAsia="ru-RU"/>
              </w:rPr>
              <w:br/>
              <w:t xml:space="preserve">-  канализационные сети независимо от материала труб (кроме стальных и  труб из высокопрочного чугуна </w:t>
            </w:r>
            <w:r w:rsidRPr="00D403B5">
              <w:rPr>
                <w:rFonts w:ascii="Times New Roman" w:eastAsia="Times New Roman" w:hAnsi="Times New Roman" w:cs="Times New Roman"/>
                <w:sz w:val="28"/>
                <w:szCs w:val="28"/>
                <w:lang w:eastAsia="ru-RU"/>
              </w:rPr>
              <w:br/>
              <w:t xml:space="preserve">с шаровидным графитом) и диаметра с цементно-песчаным внутренним покрытием; </w:t>
            </w:r>
            <w:r w:rsidRPr="00D403B5">
              <w:rPr>
                <w:rFonts w:ascii="Times New Roman" w:eastAsia="Times New Roman" w:hAnsi="Times New Roman" w:cs="Times New Roman"/>
                <w:sz w:val="28"/>
                <w:szCs w:val="28"/>
                <w:lang w:eastAsia="ru-RU"/>
              </w:rPr>
              <w:br/>
              <w:t xml:space="preserve">-  канализационные сети кирпичные с внутренним покрытием из стеклопластикового или полиэтиленового рукава; </w:t>
            </w:r>
            <w:r w:rsidRPr="00D403B5">
              <w:rPr>
                <w:rFonts w:ascii="Times New Roman" w:eastAsia="Times New Roman" w:hAnsi="Times New Roman" w:cs="Times New Roman"/>
                <w:sz w:val="28"/>
                <w:szCs w:val="28"/>
                <w:lang w:eastAsia="ru-RU"/>
              </w:rPr>
              <w:br/>
              <w:t>-  канализационные сети железобетонные с внутренним полиэтиленовым покрытием</w:t>
            </w:r>
          </w:p>
        </w:tc>
      </w:tr>
      <w:tr w:rsidR="00D403B5" w:rsidRPr="00D403B5" w:rsidTr="00E73DD2">
        <w:trPr>
          <w:trHeight w:val="148"/>
        </w:trPr>
        <w:tc>
          <w:tcPr>
            <w:tcW w:w="1081" w:type="pct"/>
            <w:shd w:val="clear" w:color="auto" w:fill="auto"/>
            <w:vAlign w:val="center"/>
            <w:hideMark/>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Закрытая коллекторная дренажная сеть из асбоцементных, пластмассовых труб</w:t>
            </w:r>
          </w:p>
        </w:tc>
      </w:tr>
      <w:tr w:rsidR="00D403B5" w:rsidRPr="00D403B5" w:rsidTr="00E73DD2">
        <w:trPr>
          <w:trHeight w:val="14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Канализационные сети чугунные без внутреннего защитного покрытия, полиэтиленовые, поливинилхлоридные, керамические, стеклопластиковые, полимербетонные; </w:t>
            </w:r>
            <w:r w:rsidRPr="00D403B5">
              <w:rPr>
                <w:rFonts w:ascii="Times New Roman" w:eastAsia="Times New Roman" w:hAnsi="Times New Roman" w:cs="Times New Roman"/>
                <w:sz w:val="28"/>
                <w:szCs w:val="28"/>
                <w:lang w:eastAsia="ru-RU"/>
              </w:rPr>
              <w:br/>
              <w:t xml:space="preserve">-   Канализационные сети независимо от материала труб </w:t>
            </w:r>
            <w:r w:rsidRPr="00D403B5">
              <w:rPr>
                <w:rFonts w:ascii="Times New Roman" w:eastAsia="Times New Roman" w:hAnsi="Times New Roman" w:cs="Times New Roman"/>
                <w:sz w:val="28"/>
                <w:szCs w:val="28"/>
                <w:lang w:eastAsia="ru-RU"/>
              </w:rPr>
              <w:br/>
              <w:t xml:space="preserve">с внутренним покрытием из полиэтиленового рукава; </w:t>
            </w:r>
            <w:r w:rsidRPr="00D403B5">
              <w:rPr>
                <w:rFonts w:ascii="Times New Roman" w:eastAsia="Times New Roman" w:hAnsi="Times New Roman" w:cs="Times New Roman"/>
                <w:sz w:val="28"/>
                <w:szCs w:val="28"/>
                <w:lang w:eastAsia="ru-RU"/>
              </w:rPr>
              <w:br/>
              <w:t xml:space="preserve">-  Канализационные сети чугунные с внутренним покрытием из стеклопластикового рукава; </w:t>
            </w:r>
            <w:r w:rsidRPr="00D403B5">
              <w:rPr>
                <w:rFonts w:ascii="Times New Roman" w:eastAsia="Times New Roman" w:hAnsi="Times New Roman" w:cs="Times New Roman"/>
                <w:sz w:val="28"/>
                <w:szCs w:val="28"/>
                <w:lang w:eastAsia="ru-RU"/>
              </w:rPr>
              <w:br/>
              <w:t xml:space="preserve">-  Канализационные сети стальные с цементно-песчаным покрытием; </w:t>
            </w:r>
            <w:r w:rsidRPr="00D403B5">
              <w:rPr>
                <w:rFonts w:ascii="Times New Roman" w:eastAsia="Times New Roman" w:hAnsi="Times New Roman" w:cs="Times New Roman"/>
                <w:sz w:val="28"/>
                <w:szCs w:val="28"/>
                <w:lang w:eastAsia="ru-RU"/>
              </w:rPr>
              <w:br/>
              <w:t xml:space="preserve">-  Канализационные сети из труб из высокопрочного чугуна </w:t>
            </w:r>
            <w:r w:rsidRPr="00D403B5">
              <w:rPr>
                <w:rFonts w:ascii="Times New Roman" w:eastAsia="Times New Roman" w:hAnsi="Times New Roman" w:cs="Times New Roman"/>
                <w:sz w:val="28"/>
                <w:szCs w:val="28"/>
                <w:lang w:eastAsia="ru-RU"/>
              </w:rPr>
              <w:br/>
              <w:t>с шаровидным</w:t>
            </w:r>
          </w:p>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графитом с цементно-песчаным покрытием; </w:t>
            </w:r>
          </w:p>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Канализационные сети керамические с внутренним покрытием из стеклопластикового рукава.</w:t>
            </w:r>
            <w:r w:rsidRPr="00D403B5">
              <w:rPr>
                <w:rFonts w:ascii="Times New Roman" w:eastAsia="Times New Roman" w:hAnsi="Times New Roman" w:cs="Times New Roman"/>
                <w:sz w:val="28"/>
                <w:szCs w:val="28"/>
                <w:lang w:eastAsia="ru-RU"/>
              </w:rPr>
              <w:br/>
              <w:t xml:space="preserve">Канализационные сети чугунные с внутренним покрытием </w:t>
            </w:r>
            <w:r w:rsidRPr="00D403B5">
              <w:rPr>
                <w:rFonts w:ascii="Times New Roman" w:eastAsia="Times New Roman" w:hAnsi="Times New Roman" w:cs="Times New Roman"/>
                <w:sz w:val="28"/>
                <w:szCs w:val="28"/>
                <w:lang w:eastAsia="ru-RU"/>
              </w:rPr>
              <w:br/>
              <w:t>из стеклопластикового рукава, санированные после 1 января 2004 г.</w:t>
            </w:r>
          </w:p>
        </w:tc>
      </w:tr>
      <w:tr w:rsidR="00D403B5" w:rsidRPr="00D403B5" w:rsidTr="00E73DD2">
        <w:trPr>
          <w:trHeight w:val="14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Закрытая коллекторная дренажная сеть из керамических, чугунных труб</w:t>
            </w:r>
          </w:p>
        </w:tc>
      </w:tr>
      <w:tr w:rsidR="00D403B5" w:rsidRPr="00D403B5" w:rsidTr="00E73DD2">
        <w:trPr>
          <w:trHeight w:val="14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color w:val="000000"/>
                <w:sz w:val="28"/>
                <w:szCs w:val="28"/>
                <w:lang w:eastAsia="ru-RU"/>
              </w:rPr>
            </w:pPr>
            <w:r w:rsidRPr="00D403B5">
              <w:rPr>
                <w:rFonts w:ascii="Times New Roman" w:eastAsia="Times New Roman" w:hAnsi="Times New Roman" w:cs="Times New Roman"/>
                <w:b/>
                <w:color w:val="000000"/>
                <w:sz w:val="28"/>
                <w:szCs w:val="28"/>
                <w:lang w:eastAsia="ru-RU"/>
              </w:rPr>
              <w:t>220.42.21.13.126</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color w:val="000000"/>
                <w:sz w:val="28"/>
                <w:szCs w:val="28"/>
                <w:lang w:eastAsia="ru-RU"/>
              </w:rPr>
            </w:pPr>
            <w:r w:rsidRPr="00D403B5">
              <w:rPr>
                <w:rFonts w:ascii="Times New Roman" w:eastAsia="Times New Roman" w:hAnsi="Times New Roman" w:cs="Times New Roman"/>
                <w:color w:val="000000"/>
                <w:sz w:val="28"/>
                <w:szCs w:val="28"/>
                <w:lang w:eastAsia="ru-RU"/>
              </w:rPr>
              <w:t>Сооружение очистное канализации</w:t>
            </w:r>
          </w:p>
        </w:tc>
      </w:tr>
      <w:tr w:rsidR="00D403B5" w:rsidRPr="00D403B5" w:rsidTr="00E73DD2">
        <w:trPr>
          <w:trHeight w:val="14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 xml:space="preserve">220.42.31.13.127 </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Сооружения для очистки сточных вод</w:t>
            </w:r>
          </w:p>
        </w:tc>
      </w:tr>
      <w:tr w:rsidR="00D403B5" w:rsidRPr="00D403B5" w:rsidTr="00E73DD2">
        <w:trPr>
          <w:trHeight w:val="14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В том числе песколовки, приемные камеры, решетки сороудерживающие, системы транспортировки и уплотнения отбросов, песка, осадка, открытые каналы, </w:t>
            </w:r>
            <w:proofErr w:type="spellStart"/>
            <w:r w:rsidRPr="00D403B5">
              <w:rPr>
                <w:rFonts w:ascii="Times New Roman" w:eastAsia="Times New Roman" w:hAnsi="Times New Roman" w:cs="Times New Roman"/>
                <w:sz w:val="28"/>
                <w:szCs w:val="28"/>
                <w:lang w:eastAsia="ru-RU"/>
              </w:rPr>
              <w:t>аэротенки</w:t>
            </w:r>
            <w:proofErr w:type="spellEnd"/>
            <w:r w:rsidRPr="00D403B5">
              <w:rPr>
                <w:rFonts w:ascii="Times New Roman" w:eastAsia="Times New Roman" w:hAnsi="Times New Roman" w:cs="Times New Roman"/>
                <w:sz w:val="28"/>
                <w:szCs w:val="28"/>
                <w:lang w:eastAsia="ru-RU"/>
              </w:rPr>
              <w:t xml:space="preserve">, отстойники первичные и вторичные, </w:t>
            </w:r>
            <w:proofErr w:type="spellStart"/>
            <w:r w:rsidRPr="00D403B5">
              <w:rPr>
                <w:rFonts w:ascii="Times New Roman" w:eastAsia="Times New Roman" w:hAnsi="Times New Roman" w:cs="Times New Roman"/>
                <w:sz w:val="28"/>
                <w:szCs w:val="28"/>
                <w:lang w:eastAsia="ru-RU"/>
              </w:rPr>
              <w:t>песковые</w:t>
            </w:r>
            <w:proofErr w:type="spellEnd"/>
            <w:r w:rsidRPr="00D403B5">
              <w:rPr>
                <w:rFonts w:ascii="Times New Roman" w:eastAsia="Times New Roman" w:hAnsi="Times New Roman" w:cs="Times New Roman"/>
                <w:sz w:val="28"/>
                <w:szCs w:val="28"/>
                <w:lang w:eastAsia="ru-RU"/>
              </w:rPr>
              <w:t xml:space="preserve"> площадки, камеры выпусков, распределительные камеры, камеры активного ила, отстойники специальные (</w:t>
            </w:r>
            <w:proofErr w:type="spellStart"/>
            <w:r w:rsidRPr="00D403B5">
              <w:rPr>
                <w:rFonts w:ascii="Times New Roman" w:eastAsia="Times New Roman" w:hAnsi="Times New Roman" w:cs="Times New Roman"/>
                <w:sz w:val="28"/>
                <w:szCs w:val="28"/>
                <w:lang w:eastAsia="ru-RU"/>
              </w:rPr>
              <w:t>жиросборники</w:t>
            </w:r>
            <w:proofErr w:type="spellEnd"/>
            <w:r w:rsidRPr="00D403B5">
              <w:rPr>
                <w:rFonts w:ascii="Times New Roman" w:eastAsia="Times New Roman" w:hAnsi="Times New Roman" w:cs="Times New Roman"/>
                <w:sz w:val="28"/>
                <w:szCs w:val="28"/>
                <w:lang w:eastAsia="ru-RU"/>
              </w:rPr>
              <w:t xml:space="preserve">, </w:t>
            </w:r>
            <w:proofErr w:type="spellStart"/>
            <w:r w:rsidRPr="00D403B5">
              <w:rPr>
                <w:rFonts w:ascii="Times New Roman" w:eastAsia="Times New Roman" w:hAnsi="Times New Roman" w:cs="Times New Roman"/>
                <w:sz w:val="28"/>
                <w:szCs w:val="28"/>
                <w:lang w:eastAsia="ru-RU"/>
              </w:rPr>
              <w:t>жироуловители</w:t>
            </w:r>
            <w:proofErr w:type="spellEnd"/>
            <w:r w:rsidRPr="00D403B5">
              <w:rPr>
                <w:rFonts w:ascii="Times New Roman" w:eastAsia="Times New Roman" w:hAnsi="Times New Roman" w:cs="Times New Roman"/>
                <w:sz w:val="28"/>
                <w:szCs w:val="28"/>
                <w:lang w:eastAsia="ru-RU"/>
              </w:rPr>
              <w:t xml:space="preserve">, </w:t>
            </w:r>
            <w:proofErr w:type="spellStart"/>
            <w:r w:rsidRPr="00D403B5">
              <w:rPr>
                <w:rFonts w:ascii="Times New Roman" w:eastAsia="Times New Roman" w:hAnsi="Times New Roman" w:cs="Times New Roman"/>
                <w:sz w:val="28"/>
                <w:szCs w:val="28"/>
                <w:lang w:eastAsia="ru-RU"/>
              </w:rPr>
              <w:t>нефтеловушки</w:t>
            </w:r>
            <w:proofErr w:type="spellEnd"/>
            <w:r w:rsidRPr="00D403B5">
              <w:rPr>
                <w:rFonts w:ascii="Times New Roman" w:eastAsia="Times New Roman" w:hAnsi="Times New Roman" w:cs="Times New Roman"/>
                <w:sz w:val="28"/>
                <w:szCs w:val="28"/>
                <w:lang w:eastAsia="ru-RU"/>
              </w:rPr>
              <w:t xml:space="preserve">), </w:t>
            </w:r>
            <w:proofErr w:type="spellStart"/>
            <w:r w:rsidRPr="00D403B5">
              <w:rPr>
                <w:rFonts w:ascii="Times New Roman" w:eastAsia="Times New Roman" w:hAnsi="Times New Roman" w:cs="Times New Roman"/>
                <w:sz w:val="28"/>
                <w:szCs w:val="28"/>
                <w:lang w:eastAsia="ru-RU"/>
              </w:rPr>
              <w:t>снегоплавильные</w:t>
            </w:r>
            <w:proofErr w:type="spellEnd"/>
            <w:r w:rsidRPr="00D403B5">
              <w:rPr>
                <w:rFonts w:ascii="Times New Roman" w:eastAsia="Times New Roman" w:hAnsi="Times New Roman" w:cs="Times New Roman"/>
                <w:sz w:val="28"/>
                <w:szCs w:val="28"/>
                <w:lang w:eastAsia="ru-RU"/>
              </w:rPr>
              <w:t xml:space="preserve"> пункты, иловые площадки, </w:t>
            </w:r>
            <w:proofErr w:type="spellStart"/>
            <w:r w:rsidRPr="00D403B5">
              <w:rPr>
                <w:rFonts w:ascii="Times New Roman" w:eastAsia="Times New Roman" w:hAnsi="Times New Roman" w:cs="Times New Roman"/>
                <w:sz w:val="28"/>
                <w:szCs w:val="28"/>
                <w:lang w:eastAsia="ru-RU"/>
              </w:rPr>
              <w:t>шламонакопители</w:t>
            </w:r>
            <w:proofErr w:type="spellEnd"/>
          </w:p>
        </w:tc>
      </w:tr>
      <w:tr w:rsidR="00D403B5" w:rsidRPr="00D403B5" w:rsidTr="00E73DD2">
        <w:trPr>
          <w:trHeight w:val="371"/>
        </w:trPr>
        <w:tc>
          <w:tcPr>
            <w:tcW w:w="1081" w:type="pct"/>
            <w:tcBorders>
              <w:bottom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color w:val="FFFF00"/>
                <w:sz w:val="28"/>
                <w:szCs w:val="28"/>
                <w:lang w:eastAsia="ru-RU"/>
              </w:rPr>
            </w:pPr>
            <w:r w:rsidRPr="00D403B5">
              <w:rPr>
                <w:rFonts w:ascii="Times New Roman" w:eastAsia="Times New Roman" w:hAnsi="Times New Roman" w:cs="Times New Roman"/>
                <w:b/>
                <w:sz w:val="28"/>
                <w:szCs w:val="28"/>
                <w:lang w:eastAsia="ru-RU"/>
              </w:rPr>
              <w:t>220.42.99.19.111</w:t>
            </w:r>
          </w:p>
        </w:tc>
        <w:tc>
          <w:tcPr>
            <w:tcW w:w="3919" w:type="pct"/>
            <w:tcBorders>
              <w:bottom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Площадки производственные без покрытий</w:t>
            </w:r>
          </w:p>
        </w:tc>
      </w:tr>
      <w:tr w:rsidR="00D403B5" w:rsidRPr="00D403B5" w:rsidTr="00E73DD2">
        <w:trPr>
          <w:trHeight w:val="371"/>
        </w:trPr>
        <w:tc>
          <w:tcPr>
            <w:tcW w:w="1081" w:type="pct"/>
            <w:tcBorders>
              <w:bottom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tcBorders>
              <w:bottom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Площадки для складирования реагентов и материалов, предназначенных для водоснабжения и водоотведения, </w:t>
            </w:r>
            <w:r w:rsidRPr="00D403B5">
              <w:rPr>
                <w:rFonts w:ascii="Times New Roman" w:eastAsia="Times New Roman" w:hAnsi="Times New Roman" w:cs="Times New Roman"/>
                <w:sz w:val="28"/>
                <w:szCs w:val="28"/>
                <w:lang w:eastAsia="ru-RU"/>
              </w:rPr>
              <w:br/>
              <w:t xml:space="preserve">а также площадки для складирования снега </w:t>
            </w:r>
            <w:r w:rsidRPr="00D403B5">
              <w:rPr>
                <w:rFonts w:ascii="Times New Roman" w:eastAsia="Times New Roman" w:hAnsi="Times New Roman" w:cs="Times New Roman"/>
                <w:sz w:val="28"/>
                <w:szCs w:val="28"/>
                <w:lang w:eastAsia="ru-RU"/>
              </w:rPr>
              <w:br/>
              <w:t xml:space="preserve">у </w:t>
            </w:r>
            <w:proofErr w:type="spellStart"/>
            <w:r w:rsidRPr="00D403B5">
              <w:rPr>
                <w:rFonts w:ascii="Times New Roman" w:eastAsia="Times New Roman" w:hAnsi="Times New Roman" w:cs="Times New Roman"/>
                <w:sz w:val="28"/>
                <w:szCs w:val="28"/>
                <w:lang w:eastAsia="ru-RU"/>
              </w:rPr>
              <w:t>снегоплавильных</w:t>
            </w:r>
            <w:proofErr w:type="spellEnd"/>
            <w:r w:rsidRPr="00D403B5">
              <w:rPr>
                <w:rFonts w:ascii="Times New Roman" w:eastAsia="Times New Roman" w:hAnsi="Times New Roman" w:cs="Times New Roman"/>
                <w:sz w:val="28"/>
                <w:szCs w:val="28"/>
                <w:lang w:eastAsia="ru-RU"/>
              </w:rPr>
              <w:t xml:space="preserve"> пунктов</w:t>
            </w:r>
          </w:p>
        </w:tc>
      </w:tr>
      <w:tr w:rsidR="00D403B5" w:rsidRPr="00D403B5" w:rsidTr="00E73DD2">
        <w:trPr>
          <w:trHeight w:val="371"/>
        </w:trPr>
        <w:tc>
          <w:tcPr>
            <w:tcW w:w="1081" w:type="pct"/>
            <w:tcBorders>
              <w:bottom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220.42.99.19.112</w:t>
            </w:r>
          </w:p>
        </w:tc>
        <w:tc>
          <w:tcPr>
            <w:tcW w:w="3919" w:type="pct"/>
            <w:tcBorders>
              <w:bottom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Площадки производственные с покрытиями</w:t>
            </w:r>
          </w:p>
        </w:tc>
      </w:tr>
      <w:tr w:rsidR="00D403B5" w:rsidRPr="00D403B5" w:rsidTr="00E73DD2">
        <w:trPr>
          <w:trHeight w:val="371"/>
        </w:trPr>
        <w:tc>
          <w:tcPr>
            <w:tcW w:w="1081" w:type="pct"/>
            <w:tcBorders>
              <w:bottom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tcBorders>
              <w:bottom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Площадки для складирования реагентов и материалов, предназначенных для водоснабжения и водоотведения, </w:t>
            </w:r>
            <w:r w:rsidRPr="00D403B5">
              <w:rPr>
                <w:rFonts w:ascii="Times New Roman" w:eastAsia="Times New Roman" w:hAnsi="Times New Roman" w:cs="Times New Roman"/>
                <w:sz w:val="28"/>
                <w:szCs w:val="28"/>
                <w:lang w:eastAsia="ru-RU"/>
              </w:rPr>
              <w:br/>
              <w:t xml:space="preserve">а также площадки для складирования снега у </w:t>
            </w:r>
            <w:proofErr w:type="spellStart"/>
            <w:r w:rsidRPr="00D403B5">
              <w:rPr>
                <w:rFonts w:ascii="Times New Roman" w:eastAsia="Times New Roman" w:hAnsi="Times New Roman" w:cs="Times New Roman"/>
                <w:sz w:val="28"/>
                <w:szCs w:val="28"/>
                <w:lang w:eastAsia="ru-RU"/>
              </w:rPr>
              <w:t>снегоплавильных</w:t>
            </w:r>
            <w:proofErr w:type="spellEnd"/>
            <w:r w:rsidRPr="00D403B5">
              <w:rPr>
                <w:rFonts w:ascii="Times New Roman" w:eastAsia="Times New Roman" w:hAnsi="Times New Roman" w:cs="Times New Roman"/>
                <w:sz w:val="28"/>
                <w:szCs w:val="28"/>
                <w:lang w:eastAsia="ru-RU"/>
              </w:rPr>
              <w:t xml:space="preserve"> пунктов</w:t>
            </w:r>
          </w:p>
        </w:tc>
      </w:tr>
      <w:tr w:rsidR="00D403B5" w:rsidRPr="00D403B5" w:rsidTr="00E73DD2">
        <w:trPr>
          <w:trHeight w:val="371"/>
        </w:trPr>
        <w:tc>
          <w:tcPr>
            <w:tcW w:w="1081" w:type="pct"/>
            <w:tcBorders>
              <w:bottom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220.23.61.12.167</w:t>
            </w:r>
          </w:p>
        </w:tc>
        <w:tc>
          <w:tcPr>
            <w:tcW w:w="3919" w:type="pct"/>
            <w:tcBorders>
              <w:bottom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Резервуары железобетонные</w:t>
            </w:r>
          </w:p>
        </w:tc>
      </w:tr>
      <w:tr w:rsidR="00D403B5" w:rsidRPr="00D403B5" w:rsidTr="00E73DD2">
        <w:trPr>
          <w:trHeight w:val="371"/>
        </w:trPr>
        <w:tc>
          <w:tcPr>
            <w:tcW w:w="1081" w:type="pct"/>
            <w:tcBorders>
              <w:bottom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tcBorders>
              <w:bottom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Резервуары, которые участвуют в процессе очистки сточных вод, обработки и утилизации илового осадка, хранения илового осадка, водозабора, водоподготовки, транспортировки сточных вод, транспортировки питьевой воды (в том числе шиберные затворы, оголовки, водосборные камеры, резервуары чистой воды, щитовые затворы)</w:t>
            </w:r>
          </w:p>
        </w:tc>
      </w:tr>
      <w:tr w:rsidR="00D403B5" w:rsidRPr="00D403B5" w:rsidTr="00E73DD2">
        <w:trPr>
          <w:trHeight w:val="371"/>
        </w:trPr>
        <w:tc>
          <w:tcPr>
            <w:tcW w:w="1081" w:type="pct"/>
            <w:tcBorders>
              <w:bottom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r w:rsidRPr="00D403B5">
              <w:rPr>
                <w:rFonts w:ascii="Times New Roman" w:eastAsia="Times New Roman" w:hAnsi="Times New Roman" w:cs="Times New Roman"/>
                <w:b/>
                <w:sz w:val="28"/>
                <w:szCs w:val="28"/>
                <w:lang w:eastAsia="ru-RU"/>
              </w:rPr>
              <w:t>220.42.99.19.130</w:t>
            </w:r>
          </w:p>
        </w:tc>
        <w:tc>
          <w:tcPr>
            <w:tcW w:w="3919" w:type="pct"/>
            <w:tcBorders>
              <w:bottom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highlight w:val="yellow"/>
                <w:lang w:eastAsia="ru-RU"/>
              </w:rPr>
            </w:pPr>
            <w:r w:rsidRPr="00D403B5">
              <w:rPr>
                <w:rFonts w:ascii="Times New Roman" w:eastAsia="Times New Roman" w:hAnsi="Times New Roman" w:cs="Times New Roman"/>
                <w:sz w:val="28"/>
                <w:szCs w:val="28"/>
                <w:lang w:eastAsia="ru-RU"/>
              </w:rPr>
              <w:t>Коллекторы для укладки труб</w:t>
            </w:r>
          </w:p>
        </w:tc>
      </w:tr>
      <w:tr w:rsidR="00D403B5" w:rsidRPr="00D403B5" w:rsidTr="00E73DD2">
        <w:trPr>
          <w:trHeight w:val="89"/>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220.42.21.13</w:t>
            </w:r>
          </w:p>
        </w:tc>
        <w:tc>
          <w:tcPr>
            <w:tcW w:w="3919" w:type="pct"/>
            <w:shd w:val="clear" w:color="auto" w:fill="auto"/>
            <w:vAlign w:val="center"/>
          </w:tcPr>
          <w:p w:rsidR="00D403B5" w:rsidRPr="00D403B5" w:rsidRDefault="00D403B5" w:rsidP="00D403B5">
            <w:pPr>
              <w:spacing w:after="0" w:line="240" w:lineRule="auto"/>
              <w:rPr>
                <w:rFonts w:ascii="Times New Roman" w:eastAsia="Calibri" w:hAnsi="Times New Roman" w:cs="Times New Roman"/>
                <w:bCs/>
                <w:sz w:val="28"/>
                <w:szCs w:val="28"/>
              </w:rPr>
            </w:pPr>
            <w:r w:rsidRPr="00D403B5">
              <w:rPr>
                <w:rFonts w:ascii="Times New Roman" w:eastAsia="Calibri" w:hAnsi="Times New Roman" w:cs="Times New Roman"/>
                <w:bCs/>
                <w:sz w:val="28"/>
                <w:szCs w:val="28"/>
              </w:rPr>
              <w:t>Системы оросительные (каналы): водоводы и водопроводные конструкции; водоочистные станции, станции очистки сточных вод и насосные станции</w:t>
            </w:r>
          </w:p>
        </w:tc>
      </w:tr>
      <w:tr w:rsidR="00D403B5" w:rsidRPr="00D403B5" w:rsidTr="00E73DD2">
        <w:trPr>
          <w:trHeight w:val="89"/>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220.42.22.13</w:t>
            </w:r>
          </w:p>
        </w:tc>
        <w:tc>
          <w:tcPr>
            <w:tcW w:w="3919" w:type="pct"/>
            <w:shd w:val="clear" w:color="auto" w:fill="auto"/>
            <w:vAlign w:val="center"/>
          </w:tcPr>
          <w:p w:rsidR="00D403B5" w:rsidRPr="00D403B5" w:rsidRDefault="00D403B5" w:rsidP="00D403B5">
            <w:pPr>
              <w:autoSpaceDE w:val="0"/>
              <w:autoSpaceDN w:val="0"/>
              <w:adjustRightInd w:val="0"/>
              <w:spacing w:after="0" w:line="240" w:lineRule="auto"/>
              <w:rPr>
                <w:rFonts w:ascii="Times New Roman" w:eastAsia="Calibri" w:hAnsi="Times New Roman" w:cs="Times New Roman"/>
                <w:sz w:val="28"/>
                <w:szCs w:val="28"/>
              </w:rPr>
            </w:pPr>
            <w:r w:rsidRPr="00D403B5">
              <w:rPr>
                <w:rFonts w:ascii="Times New Roman" w:eastAsia="Calibri" w:hAnsi="Times New Roman" w:cs="Times New Roman"/>
                <w:sz w:val="28"/>
                <w:szCs w:val="28"/>
              </w:rPr>
              <w:t xml:space="preserve">Электростанции </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sz w:val="28"/>
                <w:szCs w:val="28"/>
                <w:lang w:eastAsia="ru-RU"/>
              </w:rPr>
            </w:pPr>
          </w:p>
        </w:tc>
        <w:tc>
          <w:tcPr>
            <w:tcW w:w="3919" w:type="pct"/>
            <w:shd w:val="clear" w:color="auto" w:fill="D0CECE" w:themeFill="background2" w:themeFillShade="E6"/>
            <w:vAlign w:val="center"/>
            <w:hideMark/>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В том числе устройства выпрямительные </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320.00.00.00.000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Информационное, компьютерное и телекоммуникационное (ИКТ) оборудование</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В том числе серверное оборудование, вычислительная техника, сетевое оборудование, оргтехника, мультимедийные системы</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330.25.30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Котлы паровые, кроме водогрейных котлов центрального отопления</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В том числе для утилизации пара</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 xml:space="preserve">330.25.30.1   </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Котлы паровые   </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330.25.30.11.110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Котлы паровые</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 xml:space="preserve">330.25.30.11.120 </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Котлы </w:t>
            </w:r>
            <w:proofErr w:type="spellStart"/>
            <w:r w:rsidRPr="00D403B5">
              <w:rPr>
                <w:rFonts w:ascii="Times New Roman" w:eastAsia="Times New Roman" w:hAnsi="Times New Roman" w:cs="Times New Roman"/>
                <w:sz w:val="28"/>
                <w:szCs w:val="28"/>
                <w:lang w:eastAsia="ru-RU"/>
              </w:rPr>
              <w:t>пароводогрейные</w:t>
            </w:r>
            <w:proofErr w:type="spellEnd"/>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330.25.30.12</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Оборудование вспомогательное для использования вместе </w:t>
            </w:r>
            <w:r w:rsidRPr="00D403B5">
              <w:rPr>
                <w:rFonts w:ascii="Times New Roman" w:eastAsia="Times New Roman" w:hAnsi="Times New Roman" w:cs="Times New Roman"/>
                <w:sz w:val="28"/>
                <w:szCs w:val="28"/>
                <w:lang w:eastAsia="ru-RU"/>
              </w:rPr>
              <w:br/>
              <w:t>с паровыми котлами; конденсаторы для пароводяных или прочих паросиловых установок</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lastRenderedPageBreak/>
              <w:t>330.25.30.12.110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Оборудование вспомогательное для использования вместе </w:t>
            </w:r>
            <w:r w:rsidRPr="00D403B5">
              <w:rPr>
                <w:rFonts w:ascii="Times New Roman" w:eastAsia="Times New Roman" w:hAnsi="Times New Roman" w:cs="Times New Roman"/>
                <w:sz w:val="28"/>
                <w:szCs w:val="28"/>
                <w:lang w:eastAsia="ru-RU"/>
              </w:rPr>
              <w:br/>
              <w:t>с паровыми котлами</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330.26.30.50</w:t>
            </w:r>
          </w:p>
        </w:tc>
        <w:tc>
          <w:tcPr>
            <w:tcW w:w="3919"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Устройства охранной или пожарной сигнализации </w:t>
            </w:r>
            <w:r w:rsidRPr="00D403B5">
              <w:rPr>
                <w:rFonts w:ascii="Times New Roman" w:eastAsia="Times New Roman" w:hAnsi="Times New Roman" w:cs="Times New Roman"/>
                <w:sz w:val="28"/>
                <w:szCs w:val="28"/>
                <w:lang w:eastAsia="ru-RU"/>
              </w:rPr>
              <w:br/>
              <w:t>и аналогичная аппаратура</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В том числе системы пожарно-охранной сигнализации, системы видеонаблюдения, контроля доступа</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330.26.51</w:t>
            </w:r>
          </w:p>
        </w:tc>
        <w:tc>
          <w:tcPr>
            <w:tcW w:w="3919"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Оборудование для измерения, испытаний и навигации</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330.28.11.2</w:t>
            </w:r>
          </w:p>
        </w:tc>
        <w:tc>
          <w:tcPr>
            <w:tcW w:w="391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Турбины</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В том числе для паровых котлов </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330.28.13</w:t>
            </w:r>
          </w:p>
        </w:tc>
        <w:tc>
          <w:tcPr>
            <w:tcW w:w="3919"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Насосы и компрессоры прочие</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В том числе насосы, двигатели для насосов, компрессоры, воздуходувки, эрлифт</w:t>
            </w:r>
            <w:r w:rsidRPr="00D403B5">
              <w:rPr>
                <w:rFonts w:ascii="Times New Roman" w:eastAsia="Times New Roman" w:hAnsi="Times New Roman" w:cs="Times New Roman"/>
                <w:b/>
                <w:sz w:val="28"/>
                <w:szCs w:val="28"/>
                <w:lang w:eastAsia="ru-RU"/>
              </w:rPr>
              <w:t xml:space="preserve"> </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330.28.21</w:t>
            </w:r>
          </w:p>
        </w:tc>
        <w:tc>
          <w:tcPr>
            <w:tcW w:w="3919"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Камеры, печи и печные горелки</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В том числе печи, горелки для сжигания </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330.28.22.1</w:t>
            </w:r>
          </w:p>
        </w:tc>
        <w:tc>
          <w:tcPr>
            <w:tcW w:w="3919"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Оборудование подъемно-транспортное</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330.28.25.12</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Оборудование для кондиционирования воздуха</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330.28.25.14.129</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Оборудование газоочистное и пылеулавливающее прочее</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330.28.25.14</w:t>
            </w:r>
          </w:p>
        </w:tc>
        <w:tc>
          <w:tcPr>
            <w:tcW w:w="3919" w:type="pct"/>
            <w:shd w:val="clear" w:color="auto" w:fill="D0CECE" w:themeFill="background2" w:themeFillShade="E6"/>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Оборудование и установки для фильтрования или очистки газов, не включенные в другие группировки</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220.41.20.20.721</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Установка очистки газа на головных водопроводных станциях от хлора и озона</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 xml:space="preserve">220.41.20.20.723   </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Установка по очистке газа</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330.28.25.2</w:t>
            </w:r>
          </w:p>
        </w:tc>
        <w:tc>
          <w:tcPr>
            <w:tcW w:w="3919"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Вентиляторы, кроме настольных, напольных, настенных, оконных, потолочных или вентиляторов для крыш</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330.28.29.12</w:t>
            </w:r>
          </w:p>
        </w:tc>
        <w:tc>
          <w:tcPr>
            <w:tcW w:w="3919"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Оборудование и установки для фильтрования или очистки жидкостей</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В том числе решетки, водоочистные машины, оборудование ультрафиолетового обеззараживания, оборудование </w:t>
            </w:r>
            <w:r w:rsidRPr="00D403B5">
              <w:rPr>
                <w:rFonts w:ascii="Times New Roman" w:eastAsia="Times New Roman" w:hAnsi="Times New Roman" w:cs="Times New Roman"/>
                <w:sz w:val="28"/>
                <w:szCs w:val="28"/>
                <w:lang w:eastAsia="ru-RU"/>
              </w:rPr>
              <w:br/>
              <w:t xml:space="preserve">для дозирования регентов, умягчения воды, водоподготовки  </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330.28.29.12.113</w:t>
            </w:r>
          </w:p>
        </w:tc>
        <w:tc>
          <w:tcPr>
            <w:tcW w:w="3919"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Установки для обеззараживания воды</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330.28.29.12.114</w:t>
            </w:r>
          </w:p>
        </w:tc>
        <w:tc>
          <w:tcPr>
            <w:tcW w:w="3919"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Установки для очистки питьевых, сточных вод и улучшения качества питьевых вод</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330.28.29.3</w:t>
            </w:r>
          </w:p>
        </w:tc>
        <w:tc>
          <w:tcPr>
            <w:tcW w:w="3919"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Оборудование для взвешивания и дозировки промышленное, бытовое и прочее</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330.28.92.40</w:t>
            </w:r>
          </w:p>
        </w:tc>
        <w:tc>
          <w:tcPr>
            <w:tcW w:w="3919" w:type="pct"/>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Машины для сортировки, дробления, смешивания </w:t>
            </w:r>
            <w:r w:rsidRPr="00D403B5">
              <w:rPr>
                <w:rFonts w:ascii="Times New Roman" w:eastAsia="Times New Roman" w:hAnsi="Times New Roman" w:cs="Times New Roman"/>
                <w:sz w:val="28"/>
                <w:szCs w:val="28"/>
                <w:lang w:eastAsia="ru-RU"/>
              </w:rPr>
              <w:br/>
              <w:t>и аналогичной обработки грунта, камня, руды и прочих минеральных веществ</w:t>
            </w:r>
          </w:p>
        </w:tc>
      </w:tr>
      <w:tr w:rsidR="00D403B5" w:rsidRPr="00D403B5" w:rsidTr="00E73DD2">
        <w:trPr>
          <w:trHeight w:val="68"/>
        </w:trPr>
        <w:tc>
          <w:tcPr>
            <w:tcW w:w="1081" w:type="pct"/>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p>
        </w:tc>
        <w:tc>
          <w:tcPr>
            <w:tcW w:w="3919" w:type="pct"/>
            <w:shd w:val="clear" w:color="auto" w:fill="D0CECE" w:themeFill="background2" w:themeFillShade="E6"/>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В том числе серверное оборудование, вычислительная техника, сетевое оборудование</w:t>
            </w:r>
          </w:p>
        </w:tc>
      </w:tr>
      <w:tr w:rsidR="00D403B5" w:rsidRPr="00D403B5" w:rsidTr="00E73DD2">
        <w:trPr>
          <w:trHeight w:val="68"/>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330.28.99.39.190</w:t>
            </w:r>
          </w:p>
        </w:tc>
        <w:tc>
          <w:tcPr>
            <w:tcW w:w="3919" w:type="pct"/>
            <w:tcBorders>
              <w:top w:val="single" w:sz="4" w:space="0" w:color="auto"/>
              <w:left w:val="single" w:sz="4" w:space="0" w:color="auto"/>
              <w:bottom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Оборудование специального назначения прочее, </w:t>
            </w:r>
            <w:r w:rsidRPr="00D403B5">
              <w:rPr>
                <w:rFonts w:ascii="Times New Roman" w:eastAsia="Times New Roman" w:hAnsi="Times New Roman" w:cs="Times New Roman"/>
                <w:sz w:val="28"/>
                <w:szCs w:val="28"/>
                <w:lang w:eastAsia="ru-RU"/>
              </w:rPr>
              <w:br/>
              <w:t>не включенное в другие группировки</w:t>
            </w:r>
          </w:p>
        </w:tc>
      </w:tr>
      <w:tr w:rsidR="00D403B5" w:rsidRPr="00D403B5" w:rsidTr="00E73DD2">
        <w:trPr>
          <w:trHeight w:val="828"/>
        </w:trPr>
        <w:tc>
          <w:tcPr>
            <w:tcW w:w="1081" w:type="pct"/>
            <w:tcBorders>
              <w:top w:val="single" w:sz="4" w:space="0" w:color="auto"/>
              <w:left w:val="single" w:sz="4" w:space="0" w:color="auto"/>
              <w:right w:val="single" w:sz="4" w:space="0" w:color="auto"/>
            </w:tcBorders>
            <w:shd w:val="clear" w:color="auto" w:fill="auto"/>
            <w:vAlign w:val="center"/>
          </w:tcPr>
          <w:p w:rsidR="00D403B5" w:rsidRPr="00D403B5" w:rsidRDefault="00D403B5" w:rsidP="00D403B5">
            <w:pPr>
              <w:spacing w:after="0" w:line="240" w:lineRule="auto"/>
              <w:ind w:left="-142" w:right="-107"/>
              <w:jc w:val="center"/>
              <w:rPr>
                <w:rFonts w:ascii="Times New Roman" w:eastAsia="Times New Roman" w:hAnsi="Times New Roman" w:cs="Times New Roman"/>
                <w:b/>
                <w:sz w:val="28"/>
                <w:szCs w:val="28"/>
                <w:lang w:eastAsia="ru-RU"/>
              </w:rPr>
            </w:pPr>
            <w:r w:rsidRPr="00D403B5">
              <w:rPr>
                <w:rFonts w:ascii="Times New Roman" w:eastAsia="Times New Roman" w:hAnsi="Times New Roman" w:cs="Times New Roman"/>
                <w:b/>
                <w:sz w:val="28"/>
                <w:szCs w:val="28"/>
                <w:lang w:eastAsia="ru-RU"/>
              </w:rPr>
              <w:t>330.30.20.31.117</w:t>
            </w:r>
          </w:p>
        </w:tc>
        <w:tc>
          <w:tcPr>
            <w:tcW w:w="3919" w:type="pct"/>
            <w:tcBorders>
              <w:top w:val="single" w:sz="4" w:space="0" w:color="auto"/>
              <w:left w:val="single" w:sz="4" w:space="0" w:color="auto"/>
              <w:right w:val="single" w:sz="4" w:space="0" w:color="auto"/>
            </w:tcBorders>
            <w:shd w:val="clear" w:color="auto" w:fill="auto"/>
            <w:vAlign w:val="center"/>
          </w:tcPr>
          <w:p w:rsidR="00D403B5" w:rsidRPr="00D403B5" w:rsidRDefault="00D403B5" w:rsidP="00D403B5">
            <w:pPr>
              <w:spacing w:after="0" w:line="240" w:lineRule="auto"/>
              <w:rPr>
                <w:rFonts w:ascii="Times New Roman" w:eastAsia="Times New Roman" w:hAnsi="Times New Roman" w:cs="Times New Roman"/>
                <w:sz w:val="28"/>
                <w:szCs w:val="28"/>
                <w:lang w:eastAsia="ru-RU"/>
              </w:rPr>
            </w:pPr>
            <w:r w:rsidRPr="00D403B5">
              <w:rPr>
                <w:rFonts w:ascii="Times New Roman" w:eastAsia="Times New Roman" w:hAnsi="Times New Roman" w:cs="Times New Roman"/>
                <w:sz w:val="28"/>
                <w:szCs w:val="28"/>
                <w:lang w:eastAsia="ru-RU"/>
              </w:rPr>
              <w:t xml:space="preserve">Машины энергосиловые и сварочные путевые и агрегаты </w:t>
            </w:r>
            <w:r w:rsidRPr="00D403B5">
              <w:rPr>
                <w:rFonts w:ascii="Times New Roman" w:eastAsia="Times New Roman" w:hAnsi="Times New Roman" w:cs="Times New Roman"/>
                <w:sz w:val="28"/>
                <w:szCs w:val="28"/>
                <w:lang w:eastAsia="ru-RU"/>
              </w:rPr>
              <w:br/>
              <w:t xml:space="preserve">в том числе дробилки, гидроциклоны, </w:t>
            </w:r>
            <w:proofErr w:type="spellStart"/>
            <w:r w:rsidRPr="00D403B5">
              <w:rPr>
                <w:rFonts w:ascii="Times New Roman" w:eastAsia="Times New Roman" w:hAnsi="Times New Roman" w:cs="Times New Roman"/>
                <w:sz w:val="28"/>
                <w:szCs w:val="28"/>
                <w:lang w:eastAsia="ru-RU"/>
              </w:rPr>
              <w:t>моцераторы</w:t>
            </w:r>
            <w:proofErr w:type="spellEnd"/>
            <w:r w:rsidRPr="00D403B5">
              <w:rPr>
                <w:rFonts w:ascii="Times New Roman" w:eastAsia="Times New Roman" w:hAnsi="Times New Roman" w:cs="Times New Roman"/>
                <w:sz w:val="28"/>
                <w:szCs w:val="28"/>
                <w:lang w:eastAsia="ru-RU"/>
              </w:rPr>
              <w:t>, центрифуги</w:t>
            </w:r>
          </w:p>
        </w:tc>
      </w:tr>
    </w:tbl>
    <w:p w:rsidR="00D403B5" w:rsidRPr="00D403B5" w:rsidRDefault="00D403B5" w:rsidP="00D403B5">
      <w:pPr>
        <w:spacing w:after="200" w:line="276" w:lineRule="auto"/>
      </w:pPr>
    </w:p>
    <w:p w:rsidR="00C86E92" w:rsidRPr="003203CD" w:rsidRDefault="00C86E92" w:rsidP="003203CD">
      <w:pPr>
        <w:spacing w:after="0"/>
        <w:jc w:val="both"/>
        <w:rPr>
          <w:rFonts w:ascii="Times New Roman" w:hAnsi="Times New Roman" w:cs="Times New Roman"/>
          <w:sz w:val="28"/>
          <w:szCs w:val="28"/>
        </w:rPr>
      </w:pPr>
    </w:p>
    <w:sectPr w:rsidR="00C86E92" w:rsidRPr="003203CD" w:rsidSect="00D37BF7">
      <w:footerReference w:type="defaul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21B" w:rsidRDefault="0021321B" w:rsidP="00101606">
      <w:pPr>
        <w:spacing w:after="0" w:line="240" w:lineRule="auto"/>
      </w:pPr>
      <w:r>
        <w:separator/>
      </w:r>
    </w:p>
  </w:endnote>
  <w:endnote w:type="continuationSeparator" w:id="0">
    <w:p w:rsidR="0021321B" w:rsidRDefault="0021321B" w:rsidP="0010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Light">
    <w:altName w:val="Open Sans"/>
    <w:panose1 w:val="00000000000000000000"/>
    <w:charset w:val="CC"/>
    <w:family w:val="swiss"/>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182755"/>
      <w:docPartObj>
        <w:docPartGallery w:val="Page Numbers (Bottom of Page)"/>
        <w:docPartUnique/>
      </w:docPartObj>
    </w:sdtPr>
    <w:sdtEndPr/>
    <w:sdtContent>
      <w:p w:rsidR="001228BE" w:rsidRDefault="001228BE">
        <w:pPr>
          <w:pStyle w:val="a6"/>
          <w:jc w:val="center"/>
        </w:pPr>
        <w:r>
          <w:fldChar w:fldCharType="begin"/>
        </w:r>
        <w:r>
          <w:instrText>PAGE   \* MERGEFORMAT</w:instrText>
        </w:r>
        <w:r>
          <w:fldChar w:fldCharType="separate"/>
        </w:r>
        <w:r w:rsidR="001F0B8D">
          <w:rPr>
            <w:noProof/>
          </w:rPr>
          <w:t>21</w:t>
        </w:r>
        <w:r>
          <w:fldChar w:fldCharType="end"/>
        </w:r>
      </w:p>
    </w:sdtContent>
  </w:sdt>
  <w:p w:rsidR="001228BE" w:rsidRDefault="001228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21B" w:rsidRDefault="0021321B" w:rsidP="00101606">
      <w:pPr>
        <w:spacing w:after="0" w:line="240" w:lineRule="auto"/>
      </w:pPr>
      <w:r>
        <w:separator/>
      </w:r>
    </w:p>
  </w:footnote>
  <w:footnote w:type="continuationSeparator" w:id="0">
    <w:p w:rsidR="0021321B" w:rsidRDefault="0021321B" w:rsidP="001016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A947D70"/>
    <w:multiLevelType w:val="multilevel"/>
    <w:tmpl w:val="04DC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F2249"/>
    <w:multiLevelType w:val="hybridMultilevel"/>
    <w:tmpl w:val="D200DD26"/>
    <w:lvl w:ilvl="0" w:tplc="7AFA2C5E">
      <w:start w:val="1"/>
      <w:numFmt w:val="decimal"/>
      <w:lvlText w:val="%1."/>
      <w:lvlJc w:val="left"/>
      <w:pPr>
        <w:ind w:left="360" w:hanging="360"/>
      </w:pPr>
      <w:rPr>
        <w:rFonts w:hint="default"/>
        <w:b/>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D11381"/>
    <w:multiLevelType w:val="multilevel"/>
    <w:tmpl w:val="D258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C5C11"/>
    <w:multiLevelType w:val="multilevel"/>
    <w:tmpl w:val="5F28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53468"/>
    <w:multiLevelType w:val="multilevel"/>
    <w:tmpl w:val="71C0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05928"/>
    <w:multiLevelType w:val="multilevel"/>
    <w:tmpl w:val="2B68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40599"/>
    <w:multiLevelType w:val="multilevel"/>
    <w:tmpl w:val="F36E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3045F"/>
    <w:multiLevelType w:val="multilevel"/>
    <w:tmpl w:val="D702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14768"/>
    <w:multiLevelType w:val="multilevel"/>
    <w:tmpl w:val="2CC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219FF"/>
    <w:multiLevelType w:val="hybridMultilevel"/>
    <w:tmpl w:val="96747784"/>
    <w:lvl w:ilvl="0" w:tplc="1086486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8"/>
  </w:num>
  <w:num w:numId="5">
    <w:abstractNumId w:val="9"/>
  </w:num>
  <w:num w:numId="6">
    <w:abstractNumId w:val="0"/>
  </w:num>
  <w:num w:numId="7">
    <w:abstractNumId w:val="1"/>
  </w:num>
  <w:num w:numId="8">
    <w:abstractNumId w:val="5"/>
  </w:num>
  <w:num w:numId="9">
    <w:abstractNumId w:val="7"/>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54"/>
    <w:rsid w:val="00047FA5"/>
    <w:rsid w:val="000847E5"/>
    <w:rsid w:val="000A102D"/>
    <w:rsid w:val="00101606"/>
    <w:rsid w:val="00116835"/>
    <w:rsid w:val="001228BE"/>
    <w:rsid w:val="001F0B8D"/>
    <w:rsid w:val="0021321B"/>
    <w:rsid w:val="00217054"/>
    <w:rsid w:val="003203CD"/>
    <w:rsid w:val="00333306"/>
    <w:rsid w:val="003623A4"/>
    <w:rsid w:val="00467249"/>
    <w:rsid w:val="004D0FAA"/>
    <w:rsid w:val="005212A6"/>
    <w:rsid w:val="005234B4"/>
    <w:rsid w:val="005C110F"/>
    <w:rsid w:val="00774FAB"/>
    <w:rsid w:val="00797F97"/>
    <w:rsid w:val="007A1D21"/>
    <w:rsid w:val="00854E0A"/>
    <w:rsid w:val="00872582"/>
    <w:rsid w:val="009716BE"/>
    <w:rsid w:val="009E7615"/>
    <w:rsid w:val="00B00452"/>
    <w:rsid w:val="00B87ED9"/>
    <w:rsid w:val="00BD7E23"/>
    <w:rsid w:val="00C47E68"/>
    <w:rsid w:val="00C86E92"/>
    <w:rsid w:val="00CE5F11"/>
    <w:rsid w:val="00D05DDF"/>
    <w:rsid w:val="00D37BF7"/>
    <w:rsid w:val="00D403B5"/>
    <w:rsid w:val="00D6620A"/>
    <w:rsid w:val="00E04AB6"/>
    <w:rsid w:val="00E303B3"/>
    <w:rsid w:val="00EC1DBA"/>
    <w:rsid w:val="00F13868"/>
    <w:rsid w:val="00F176A1"/>
    <w:rsid w:val="00FA4287"/>
    <w:rsid w:val="00FF3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14C92-3F66-4D99-9484-6CEF1DBF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BF7"/>
  </w:style>
  <w:style w:type="paragraph" w:styleId="2">
    <w:name w:val="heading 2"/>
    <w:basedOn w:val="a"/>
    <w:next w:val="a"/>
    <w:link w:val="20"/>
    <w:qFormat/>
    <w:rsid w:val="001228BE"/>
    <w:pPr>
      <w:keepNext/>
      <w:spacing w:before="240" w:after="60" w:line="440" w:lineRule="atLeast"/>
      <w:outlineLvl w:val="1"/>
    </w:pPr>
    <w:rPr>
      <w:rFonts w:ascii="Times New Roman" w:eastAsia="Times New Roman" w:hAnsi="Times New Roman" w:cs="Times New Roman"/>
      <w:b/>
      <w:bCs/>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BF7"/>
    <w:pPr>
      <w:ind w:left="720"/>
      <w:contextualSpacing/>
    </w:pPr>
  </w:style>
  <w:style w:type="paragraph" w:styleId="a4">
    <w:name w:val="header"/>
    <w:basedOn w:val="a"/>
    <w:link w:val="a5"/>
    <w:uiPriority w:val="99"/>
    <w:unhideWhenUsed/>
    <w:rsid w:val="001016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1606"/>
  </w:style>
  <w:style w:type="paragraph" w:styleId="a6">
    <w:name w:val="footer"/>
    <w:basedOn w:val="a"/>
    <w:link w:val="a7"/>
    <w:uiPriority w:val="99"/>
    <w:unhideWhenUsed/>
    <w:rsid w:val="001016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1606"/>
  </w:style>
  <w:style w:type="character" w:customStyle="1" w:styleId="20">
    <w:name w:val="Заголовок 2 Знак"/>
    <w:basedOn w:val="a0"/>
    <w:link w:val="2"/>
    <w:rsid w:val="001228BE"/>
    <w:rPr>
      <w:rFonts w:ascii="Times New Roman" w:eastAsia="Times New Roman" w:hAnsi="Times New Roman" w:cs="Times New Roman"/>
      <w:b/>
      <w:bCs/>
      <w:sz w:val="38"/>
      <w:szCs w:val="38"/>
      <w:lang w:eastAsia="ru-RU"/>
    </w:rPr>
  </w:style>
  <w:style w:type="character" w:customStyle="1" w:styleId="Spanlink">
    <w:name w:val="Span_link"/>
    <w:basedOn w:val="a0"/>
    <w:rsid w:val="001228BE"/>
    <w:rPr>
      <w:color w:val="008200"/>
    </w:rPr>
  </w:style>
  <w:style w:type="paragraph" w:customStyle="1" w:styleId="Default">
    <w:name w:val="Default"/>
    <w:rsid w:val="00797F97"/>
    <w:pPr>
      <w:autoSpaceDE w:val="0"/>
      <w:autoSpaceDN w:val="0"/>
      <w:adjustRightInd w:val="0"/>
      <w:spacing w:after="0" w:line="240" w:lineRule="auto"/>
    </w:pPr>
    <w:rPr>
      <w:rFonts w:ascii="Open Sans Light" w:hAnsi="Open Sans Light" w:cs="Open Sans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1801250019"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alogplan.ru/613748" TargetMode="External"/><Relationship Id="rId7" Type="http://schemas.openxmlformats.org/officeDocument/2006/relationships/image" Target="media/image1.jpeg"/><Relationship Id="rId12" Type="http://schemas.openxmlformats.org/officeDocument/2006/relationships/hyperlink" Target="http://pravo.gov.ru/proxy/ips/?docbody=&amp;nd=102401337"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gov.ru/proxy/ips/?docbody=&amp;nd=102401337" TargetMode="External"/><Relationship Id="rId24" Type="http://schemas.openxmlformats.org/officeDocument/2006/relationships/hyperlink" Target="https://e.nalogplan.ru/591778"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e.nalogplan.ru/605932" TargetMode="External"/><Relationship Id="rId10" Type="http://schemas.openxmlformats.org/officeDocument/2006/relationships/hyperlink" Target="http://pravo.gov.ru/proxy/ips/?docbody=&amp;nd=102401337"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pravo.gov.ru/proxy/ips/?docbody=&amp;nd=102401337" TargetMode="External"/><Relationship Id="rId14" Type="http://schemas.openxmlformats.org/officeDocument/2006/relationships/image" Target="media/image3.png"/><Relationship Id="rId22" Type="http://schemas.openxmlformats.org/officeDocument/2006/relationships/hyperlink" Target="https://e.nalogplan.ru/59890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41</Pages>
  <Words>13682</Words>
  <Characters>77989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16</cp:revision>
  <dcterms:created xsi:type="dcterms:W3CDTF">2018-02-13T14:02:00Z</dcterms:created>
  <dcterms:modified xsi:type="dcterms:W3CDTF">2018-02-16T16:02:00Z</dcterms:modified>
</cp:coreProperties>
</file>