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75" w:rsidRDefault="002D3775" w:rsidP="002D3775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471B5E" wp14:editId="7855FB1D">
            <wp:simplePos x="0" y="0"/>
            <wp:positionH relativeFrom="column">
              <wp:posOffset>2320290</wp:posOffset>
            </wp:positionH>
            <wp:positionV relativeFrom="paragraph">
              <wp:posOffset>219075</wp:posOffset>
            </wp:positionV>
            <wp:extent cx="2000250" cy="1983105"/>
            <wp:effectExtent l="0" t="0" r="0" b="0"/>
            <wp:wrapSquare wrapText="bothSides"/>
            <wp:docPr id="3" name="Рисунок 1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br w:type="textWrapping" w:clear="all"/>
      </w:r>
    </w:p>
    <w:p w:rsidR="002D3775" w:rsidRDefault="002D3775" w:rsidP="002D3775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2D3775" w:rsidRDefault="002D3775" w:rsidP="002D3775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№ 7</w:t>
      </w:r>
    </w:p>
    <w:p w:rsidR="002D3775" w:rsidRDefault="002D3775" w:rsidP="002D3775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2D3775" w:rsidRDefault="002D3775" w:rsidP="002D3775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2D3775" w:rsidRDefault="002D3775" w:rsidP="002D3775">
      <w:pPr>
        <w:spacing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июль 2022 г.</w:t>
      </w:r>
    </w:p>
    <w:p w:rsidR="002D3775" w:rsidRDefault="002D3775" w:rsidP="002D3775">
      <w:pPr>
        <w:spacing w:line="252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  <w:t>Содержание:</w:t>
      </w:r>
    </w:p>
    <w:p w:rsidR="002D3775" w:rsidRPr="00196DD5" w:rsidRDefault="002D3775" w:rsidP="002D3775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/>
          <w:b/>
          <w:color w:val="002060"/>
          <w:sz w:val="36"/>
          <w:szCs w:val="36"/>
          <w:u w:val="single"/>
        </w:rPr>
      </w:pPr>
      <w:r w:rsidRPr="00196DD5">
        <w:rPr>
          <w:rFonts w:ascii="Times New Roman" w:eastAsia="Times New Roman" w:hAnsi="Times New Roman"/>
          <w:b/>
          <w:color w:val="002060"/>
          <w:sz w:val="36"/>
          <w:szCs w:val="36"/>
          <w:u w:val="single"/>
        </w:rPr>
        <w:t>Главные новости сферы ЖКХ</w:t>
      </w:r>
      <w:r w:rsidR="009656C2">
        <w:rPr>
          <w:rFonts w:ascii="Times New Roman" w:eastAsia="Times New Roman" w:hAnsi="Times New Roman"/>
          <w:b/>
          <w:color w:val="002060"/>
          <w:sz w:val="36"/>
          <w:szCs w:val="36"/>
          <w:u w:val="single"/>
        </w:rPr>
        <w:t>.</w:t>
      </w:r>
    </w:p>
    <w:p w:rsidR="00196DD5" w:rsidRDefault="00196DD5" w:rsidP="00196DD5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196DD5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НПА, вступающие в силу во втором полугодии 2022 года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926EF3" w:rsidRPr="00926EF3" w:rsidRDefault="00926EF3" w:rsidP="00926EF3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26EF3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содержать подъезды в МКД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604952" w:rsidRPr="00604952" w:rsidRDefault="00604952" w:rsidP="00604952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УО получить новые дома в управление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604952" w:rsidRPr="00604952" w:rsidRDefault="00604952" w:rsidP="00604952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Когда проводить и как оформлять результаты осмотра общего имущества в МКД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9A7AFE" w:rsidRPr="009A7AFE" w:rsidRDefault="009A7AFE" w:rsidP="009A7AFE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действовать, если собственник демонтировал батареи и перешел на индивидуальное отопление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951FF1" w:rsidRPr="00951FF1" w:rsidRDefault="00951FF1" w:rsidP="00951FF1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51FF1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Шесть требований РСО, которые вы можете отказаться исполнять</w:t>
      </w:r>
      <w:r w:rsidR="009656C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.</w:t>
      </w:r>
    </w:p>
    <w:p w:rsidR="00B331EF" w:rsidRPr="00B331EF" w:rsidRDefault="009656C2" w:rsidP="00B331EF">
      <w:pPr>
        <w:pStyle w:val="a4"/>
        <w:numPr>
          <w:ilvl w:val="0"/>
          <w:numId w:val="1"/>
        </w:numPr>
        <w:spacing w:line="276" w:lineRule="auto"/>
        <w:rPr>
          <w:b/>
          <w:color w:val="002060"/>
          <w:sz w:val="36"/>
          <w:szCs w:val="36"/>
        </w:rPr>
      </w:pPr>
      <w:r w:rsidRPr="009656C2">
        <w:rPr>
          <w:rFonts w:eastAsia="Times New Roman"/>
          <w:b/>
          <w:color w:val="002060"/>
          <w:sz w:val="36"/>
          <w:szCs w:val="36"/>
          <w:u w:val="single"/>
        </w:rPr>
        <w:t>10 популярных вопросов июля</w:t>
      </w:r>
      <w:r w:rsidR="00B331EF">
        <w:rPr>
          <w:rFonts w:eastAsia="Times New Roman"/>
          <w:b/>
          <w:color w:val="002060"/>
          <w:sz w:val="36"/>
          <w:szCs w:val="36"/>
          <w:u w:val="single"/>
        </w:rPr>
        <w:t>.</w:t>
      </w:r>
    </w:p>
    <w:p w:rsidR="00B331EF" w:rsidRPr="00B331EF" w:rsidRDefault="00B331EF" w:rsidP="00B331EF">
      <w:pPr>
        <w:pStyle w:val="a4"/>
        <w:numPr>
          <w:ilvl w:val="0"/>
          <w:numId w:val="1"/>
        </w:numPr>
        <w:spacing w:line="276" w:lineRule="auto"/>
        <w:rPr>
          <w:b/>
          <w:color w:val="002060"/>
          <w:sz w:val="36"/>
          <w:szCs w:val="36"/>
        </w:rPr>
      </w:pPr>
      <w:r w:rsidRPr="00B331EF">
        <w:rPr>
          <w:rFonts w:eastAsiaTheme="minorHAnsi"/>
          <w:b/>
          <w:color w:val="002060"/>
          <w:sz w:val="36"/>
          <w:szCs w:val="36"/>
          <w:u w:val="single"/>
        </w:rPr>
        <w:t>ВС РФ о причинах долгов за ЖКУ, судебных расходах и уплате штрафов</w:t>
      </w:r>
    </w:p>
    <w:p w:rsidR="009656C2" w:rsidRPr="00B331EF" w:rsidRDefault="009656C2" w:rsidP="00B331EF">
      <w:pPr>
        <w:pStyle w:val="a4"/>
        <w:spacing w:line="276" w:lineRule="auto"/>
        <w:ind w:left="568"/>
        <w:rPr>
          <w:b/>
          <w:color w:val="002060"/>
          <w:sz w:val="36"/>
          <w:szCs w:val="36"/>
        </w:rPr>
      </w:pPr>
      <w:bookmarkStart w:id="0" w:name="_GoBack"/>
      <w:bookmarkEnd w:id="0"/>
    </w:p>
    <w:p w:rsidR="00926EF3" w:rsidRPr="00604952" w:rsidRDefault="00926EF3" w:rsidP="003C20E6">
      <w:pPr>
        <w:pStyle w:val="a3"/>
        <w:spacing w:before="100" w:beforeAutospacing="1" w:after="100" w:afterAutospacing="1" w:line="276" w:lineRule="auto"/>
        <w:ind w:left="928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196DD5" w:rsidRPr="002D3775" w:rsidRDefault="00196DD5" w:rsidP="00196DD5">
      <w:pPr>
        <w:pStyle w:val="a3"/>
        <w:spacing w:line="252" w:lineRule="auto"/>
        <w:ind w:left="928"/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</w:pPr>
    </w:p>
    <w:p w:rsidR="002D3775" w:rsidRDefault="002D3775"/>
    <w:p w:rsidR="002D3775" w:rsidRPr="002D3775" w:rsidRDefault="002D3775" w:rsidP="002D3775">
      <w:pPr>
        <w:pStyle w:val="a3"/>
        <w:numPr>
          <w:ilvl w:val="0"/>
          <w:numId w:val="2"/>
        </w:numPr>
        <w:spacing w:line="252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  <w:t>Главные новости сферы ЖКХ</w:t>
      </w:r>
    </w:p>
    <w:p w:rsidR="002D3775" w:rsidRPr="002D3775" w:rsidRDefault="002D3775" w:rsidP="002D3775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2D3775">
        <w:rPr>
          <w:rFonts w:eastAsia="Times New Roman"/>
          <w:color w:val="002060"/>
          <w:u w:val="single"/>
        </w:rPr>
        <w:t>С 1 июля плату за коммунальные услуги считайте по новым тарифам</w:t>
      </w:r>
    </w:p>
    <w:p w:rsidR="002D3775" w:rsidRPr="002D3775" w:rsidRDefault="002D3775" w:rsidP="002D3775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2D3775">
        <w:rPr>
          <w:b/>
        </w:rPr>
        <w:t>С 1 июля тарифы на коммунальные услуги вырастут. Повышение произойдет в пределах индексов, которые утверждены</w:t>
      </w:r>
      <w:hyperlink r:id="rId8" w:anchor="/document/99/726619708/" w:tgtFrame="_self" w:history="1">
        <w:r w:rsidRPr="002D3775">
          <w:rPr>
            <w:rStyle w:val="a5"/>
            <w:b/>
          </w:rPr>
          <w:t xml:space="preserve"> распоряжением Правительства от 30.10.2021 № 3073-р</w:t>
        </w:r>
      </w:hyperlink>
      <w:r w:rsidRPr="002D3775">
        <w:rPr>
          <w:b/>
        </w:rPr>
        <w:t>.</w:t>
      </w:r>
    </w:p>
    <w:p w:rsidR="002D3775" w:rsidRPr="002D3775" w:rsidRDefault="002D3775" w:rsidP="002D3775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2D3775">
        <w:rPr>
          <w:b/>
        </w:rPr>
        <w:t>В среднем тарифы увеличатся на 4 процента. Меньше всего рост будет в Республике Марий Эл – 3,2 процента, в Удмуртии и на Алтае – 3,4 процента. Больше всего в Чечне – 6,5 процента, Татарстане и Крыму – 6,2 процента, Дагестане – 6 процентов.</w:t>
      </w:r>
    </w:p>
    <w:p w:rsidR="002D3775" w:rsidRDefault="002D3775" w:rsidP="002D3775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2D3775">
        <w:rPr>
          <w:b/>
        </w:rPr>
        <w:t>Допустимое увеличение тарифов власти определяют исходя из прогноза среднегодового роста цен. Правительство устанавливает предельные индексы для каждого региона. Тарифы индексируют, чтобы сохранить стабильную работу коммунальных предприятий, подчеркнули в ФАС. Стоимость коммунальных услуг повышают один раз за год – 1 июля. Подорожание не может превышать размер инфляции. В настоящее время темпы индексации тарифов значительно ниже уровня инфляции.</w:t>
      </w:r>
    </w:p>
    <w:p w:rsidR="002D3775" w:rsidRPr="002D3775" w:rsidRDefault="002D3775" w:rsidP="002D377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2D3775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Обзор Верховного суда № 1 – 2022: важное для управляющих МКД организаций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Верховный суд РФ в </w:t>
      </w:r>
      <w:hyperlink r:id="rId9" w:anchor="/document/98/70099053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 xml:space="preserve">Обзоре судебной практики от 01.06.2022 № 1 (2022) 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сделал ряд важных выводов и ответил на спорные вопросы. Два вывода касаются сферы управления МКД – о выплате соц</w:t>
      </w:r>
      <w:r w:rsidR="007F6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поддержки должнику и действии доверенности руководителя после его смерти.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Вывод 1</w:t>
      </w:r>
      <w:r w:rsidRPr="002D3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если задолженность за ЖКУ образовалась по уважительной причине, то она не может быть основанием для отказа в получении мер социальной поддержки (</w:t>
      </w:r>
      <w:hyperlink r:id="rId10" w:anchor="/document/98/70099053/dfasu0xpnx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п. 6 Обзора Верховного суда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Сама по себе задолженность за ЖКУ не может быть основанием, чтобы прекратить </w:t>
      </w:r>
      <w:proofErr w:type="spellStart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соцподдержку</w:t>
      </w:r>
      <w:proofErr w:type="spellEnd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граждан. Судам необходимо выяснять причины задолженности, период ее образования, какие меры принял гражданин, чтобы погасить долг, и заключены ли соглашения о погашении задолженности. Если есть уважительные причины долга, то в </w:t>
      </w:r>
      <w:proofErr w:type="spellStart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соцподдержке</w:t>
      </w:r>
      <w:proofErr w:type="spellEnd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отказать нельзя. Уважительными причинами суд назвал: невыплату зарплаты, тяжелое материальное положение потребителя и дееспособных членов его семьи, болезнь, лечение в стационаре, наличие в семье инвалидов и несовершеннолетних детей.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В споре, который рассматривал суд, к уважительной причине отнесли то, что УО часто менялась и требование погасить долг переходило к следующей управляющей. Из-за этого у потребителя образовалась задолженность.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Proxima Nova Bl" w:eastAsia="Times New Roman" w:hAnsi="Proxima Nova Bl"/>
          <w:b/>
          <w:bCs/>
          <w:color w:val="002060"/>
          <w:sz w:val="28"/>
          <w:szCs w:val="28"/>
          <w:u w:val="single"/>
          <w:lang w:eastAsia="ru-RU"/>
        </w:rPr>
        <w:t>Вывод 2</w:t>
      </w:r>
      <w:r w:rsidRPr="002D3775">
        <w:rPr>
          <w:rFonts w:ascii="Proxima Nova Bl" w:eastAsia="Times New Roman" w:hAnsi="Proxima Nova Bl"/>
          <w:b/>
          <w:bCs/>
          <w:sz w:val="24"/>
          <w:szCs w:val="24"/>
          <w:lang w:eastAsia="ru-RU"/>
        </w:rPr>
        <w:t>: </w:t>
      </w: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действие доверенности не прекращается после смерти руководителя организации, который ее выдал (</w:t>
      </w:r>
      <w:hyperlink r:id="rId11" w:anchor="/document/98/70099053/dfasa8bun1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ответ на вопрос № 1 разъяснений Верховного суда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D3775" w:rsidRP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Перечень оснований прекращения доверенности закреплен в </w:t>
      </w:r>
      <w:hyperlink r:id="rId12" w:anchor="/document/99/9027690/XA00M842N1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статье 188 ГК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носит исчерпывающий характер. Одно из таких оснований – прекращение юридического лица, от имени которого или которому выдана доверенность, в том числе в результате его реорганизации (</w:t>
      </w:r>
      <w:hyperlink r:id="rId13" w:anchor="/document/99/9027690/XA00MDC2NF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подп. 4 п. 1 ст. 188 ГК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D3775" w:rsidRDefault="002D3775" w:rsidP="002D377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Такого основания, как смерть физического лица – исполнительного органа </w:t>
      </w:r>
      <w:proofErr w:type="spellStart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юрлица</w:t>
      </w:r>
      <w:proofErr w:type="spellEnd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подписавшего доверенность, </w:t>
      </w:r>
      <w:hyperlink r:id="rId14" w:anchor="/document/99/9027690/XA00M842N1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статья 188 ГК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содержит.</w:t>
      </w:r>
    </w:p>
    <w:p w:rsidR="00196DDD" w:rsidRPr="00196DDD" w:rsidRDefault="00196DDD" w:rsidP="00196DDD">
      <w:pP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196DDD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Подробнее с выводами Верховного суда вы можете ознакомиться в материале №9 </w:t>
      </w:r>
      <w:r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«</w:t>
      </w:r>
      <w:r w:rsidRPr="00196DDD">
        <w:rPr>
          <w:rFonts w:ascii="Times New Roman" w:eastAsiaTheme="minorHAnsi" w:hAnsi="Times New Roman"/>
          <w:b/>
          <w:color w:val="002060"/>
          <w:sz w:val="28"/>
          <w:szCs w:val="28"/>
          <w:u w:val="single"/>
        </w:rPr>
        <w:t>ВС РФ о причинах долгов за ЖКУ, судебных расходах и уплате штрафов</w:t>
      </w:r>
      <w:r>
        <w:rPr>
          <w:rFonts w:ascii="Times New Roman" w:eastAsiaTheme="minorHAnsi" w:hAnsi="Times New Roman"/>
          <w:b/>
          <w:color w:val="002060"/>
          <w:sz w:val="28"/>
          <w:szCs w:val="28"/>
          <w:u w:val="single"/>
        </w:rPr>
        <w:t>»</w:t>
      </w:r>
      <w: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 xml:space="preserve"> </w:t>
      </w:r>
      <w:r w:rsidRPr="00196DDD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настоящего Информационного бюллетеня</w:t>
      </w:r>
    </w:p>
    <w:p w:rsidR="002D3775" w:rsidRPr="002D3775" w:rsidRDefault="002D3775" w:rsidP="002D377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2D3775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Без экономического обоснования не удастся оспорить утвержденный ОСС размер платы за содержание</w:t>
      </w:r>
    </w:p>
    <w:p w:rsidR="002D3775" w:rsidRPr="002D3775" w:rsidRDefault="002D3775" w:rsidP="002D3775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Чтобы оспорить размер платы за содержание, который утвердили собственники, нужно доказать, что он экономически не обоснован. Такой вывод следует из </w:t>
      </w:r>
      <w:hyperlink r:id="rId15" w:anchor="/document/98/71045136/" w:tgtFrame="_self" w:history="1">
        <w:r w:rsidRPr="002D37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определения Первого кассационного суда общей юрисдикции от 16.12.2021 № 88-29542/2021 по делу № 2-606/2021</w:t>
        </w:r>
      </w:hyperlink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</w:p>
    <w:p w:rsidR="002D3775" w:rsidRPr="002D3775" w:rsidRDefault="002D3775" w:rsidP="002D377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2D3775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Что произошло</w:t>
      </w:r>
    </w:p>
    <w:p w:rsidR="002D3775" w:rsidRPr="002D3775" w:rsidRDefault="002D3775" w:rsidP="002D3775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УО обратилась в суд с требованием признать недействительным решение общего собрания собственников. Она указывала, что тариф, который утвердило ОСС, экономически не обоснован. При этом размер платы за содержание – существенное условие договора управления МКД. Поэтому собственники не вправе изменять его в одностороннем порядке без учета предложения УО. Собственники своим решением вмешались в хозяйственную деятельность УО. И теперь она не может оперативно устранять аварии и обслуживать системы жизнедеятельности МКД.</w:t>
      </w:r>
    </w:p>
    <w:p w:rsidR="002D3775" w:rsidRPr="002D3775" w:rsidRDefault="002D3775" w:rsidP="002D377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2D3775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Выводы суда</w:t>
      </w:r>
    </w:p>
    <w:p w:rsidR="002D3775" w:rsidRPr="002D3775" w:rsidRDefault="002D3775" w:rsidP="002D3775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Суд отказал УО и обосновал свою позицию так: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тариф, который утвердили собственники, экономически обоснован, соответствует Минимальному перечню услуг и работ по содержанию общего имущества в МКД;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УО не представила экономического обоснования другого тарифа;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УО не доказала, что решение ОСС нарушает ее права;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 при проведении собрания не нарушили;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об утверждении размера платы за содержание общего имущества относится к компетенции ОСС;</w:t>
      </w:r>
    </w:p>
    <w:p w:rsidR="002D3775" w:rsidRPr="002D3775" w:rsidRDefault="002D3775" w:rsidP="002D3775">
      <w:pPr>
        <w:numPr>
          <w:ilvl w:val="0"/>
          <w:numId w:val="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решения ОСС нужны, чтобы управляющая организация рационально использовала денежные средства и был усилен контроль за расходованием средств со стороны Совета МКД, – это </w:t>
      </w:r>
      <w:proofErr w:type="gramStart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>не вмешательство</w:t>
      </w:r>
      <w:proofErr w:type="gramEnd"/>
      <w:r w:rsidRPr="002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хозяйственную деятельность УО.</w:t>
      </w:r>
    </w:p>
    <w:p w:rsidR="002D3775" w:rsidRPr="002D3775" w:rsidRDefault="002D3775" w:rsidP="002D3775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2D3775">
        <w:rPr>
          <w:rFonts w:eastAsia="Times New Roman"/>
          <w:color w:val="002060"/>
          <w:u w:val="single"/>
        </w:rPr>
        <w:lastRenderedPageBreak/>
        <w:t>Изменения по собранию и аннулированию лицензии вступят в силу 9 июля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 xml:space="preserve">Изменения в проведении собраний и аннулировании лицензии внесли </w:t>
      </w:r>
      <w:hyperlink r:id="rId16" w:anchor="/document/97/497796/" w:tgtFrame="_self" w:history="1">
        <w:r w:rsidRPr="002D3775">
          <w:rPr>
            <w:rStyle w:val="a5"/>
            <w:b/>
          </w:rPr>
          <w:t>Законом от 28.06.2022 № 217-ФЗ</w:t>
        </w:r>
      </w:hyperlink>
      <w:r w:rsidRPr="002D3775">
        <w:rPr>
          <w:b/>
        </w:rPr>
        <w:t>. Он начнет действовать с 9 июля.</w:t>
      </w:r>
    </w:p>
    <w:p w:rsidR="002D3775" w:rsidRPr="002D3775" w:rsidRDefault="002D3775" w:rsidP="002D3775">
      <w:pPr>
        <w:pStyle w:val="a4"/>
        <w:spacing w:line="276" w:lineRule="auto"/>
        <w:rPr>
          <w:color w:val="002060"/>
          <w:sz w:val="28"/>
          <w:szCs w:val="28"/>
        </w:rPr>
      </w:pPr>
      <w:r w:rsidRPr="002D3775">
        <w:rPr>
          <w:rStyle w:val="a6"/>
          <w:color w:val="002060"/>
          <w:sz w:val="28"/>
          <w:szCs w:val="28"/>
        </w:rPr>
        <w:t>1. Ограничили сроки проведения ОСС с одной и той же повесткой дня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Теперь два собрания с одинаковыми вопросами повестки дня нельзя будет проводить одновременно. Если на ОСС было принято решение, то с такой же повесткой дня можно будет вновь провести ОСС через 10 дней после того, как инициаторы разместят протокол и решения в ГИС ЖКХ или региональной информационной системе (ст. 45 ЖК дополнили ч. 2).</w:t>
      </w:r>
    </w:p>
    <w:p w:rsidR="002D3775" w:rsidRPr="002D3775" w:rsidRDefault="002D3775" w:rsidP="002D3775">
      <w:pPr>
        <w:pStyle w:val="a4"/>
        <w:spacing w:line="276" w:lineRule="auto"/>
        <w:rPr>
          <w:color w:val="002060"/>
          <w:sz w:val="28"/>
          <w:szCs w:val="28"/>
        </w:rPr>
      </w:pPr>
      <w:r w:rsidRPr="002D3775">
        <w:rPr>
          <w:rStyle w:val="a6"/>
          <w:color w:val="002060"/>
          <w:sz w:val="28"/>
          <w:szCs w:val="28"/>
        </w:rPr>
        <w:t>2. Инициаторы смогут разместить протокол и решения ОСС в региональной системе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Инициаторам собрания разрешили разместить решения и протокол ОСС не только в ГИС ЖКХ, но и в региональной информационной системе. В системе должна быть возможность разместить документы в автоматизированном режиме (дополнили ч. 1 ст. 46 ЖК).</w:t>
      </w:r>
    </w:p>
    <w:p w:rsidR="002D3775" w:rsidRPr="002D3775" w:rsidRDefault="002D3775" w:rsidP="002D3775">
      <w:pPr>
        <w:pStyle w:val="a4"/>
        <w:spacing w:line="276" w:lineRule="auto"/>
        <w:rPr>
          <w:color w:val="002060"/>
          <w:sz w:val="28"/>
          <w:szCs w:val="28"/>
        </w:rPr>
      </w:pPr>
      <w:r w:rsidRPr="002D3775">
        <w:rPr>
          <w:rStyle w:val="a6"/>
          <w:color w:val="002060"/>
          <w:sz w:val="28"/>
          <w:szCs w:val="28"/>
        </w:rPr>
        <w:t xml:space="preserve">3. Установили срок размещения документов инициаторами собрания 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У инициаторов теперь есть 10 дней после проведения собрания, чтобы разместить документы ОСС (дополнили ч. 1 ст. 46 ЖК).</w:t>
      </w:r>
    </w:p>
    <w:p w:rsidR="002D3775" w:rsidRPr="002D3775" w:rsidRDefault="002D3775" w:rsidP="002D3775">
      <w:pPr>
        <w:pStyle w:val="a4"/>
        <w:spacing w:line="276" w:lineRule="auto"/>
        <w:rPr>
          <w:color w:val="002060"/>
          <w:sz w:val="28"/>
          <w:szCs w:val="28"/>
        </w:rPr>
      </w:pPr>
      <w:r w:rsidRPr="002D3775">
        <w:rPr>
          <w:rStyle w:val="a6"/>
          <w:color w:val="002060"/>
          <w:sz w:val="28"/>
          <w:szCs w:val="28"/>
        </w:rPr>
        <w:t>4. Упростили аннулирование лицензии УО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Сейчас аннулировать лицензию можно при наличии двух оснований:</w:t>
      </w:r>
    </w:p>
    <w:p w:rsidR="002D3775" w:rsidRPr="002D3775" w:rsidRDefault="002D3775" w:rsidP="002D3775">
      <w:pPr>
        <w:numPr>
          <w:ilvl w:val="0"/>
          <w:numId w:val="4"/>
        </w:numPr>
        <w:spacing w:after="103" w:line="276" w:lineRule="auto"/>
        <w:rPr>
          <w:rFonts w:eastAsia="Times New Roman"/>
          <w:b/>
        </w:rPr>
      </w:pPr>
      <w:r w:rsidRPr="002D3775">
        <w:rPr>
          <w:rFonts w:eastAsia="Times New Roman"/>
          <w:b/>
        </w:rPr>
        <w:t>из реестра лицензий исключили 15 процентов МКД или более из-за нарушений в работе УО;</w:t>
      </w:r>
    </w:p>
    <w:p w:rsidR="002D3775" w:rsidRPr="002D3775" w:rsidRDefault="002D3775" w:rsidP="002D3775">
      <w:pPr>
        <w:numPr>
          <w:ilvl w:val="0"/>
          <w:numId w:val="4"/>
        </w:numPr>
        <w:spacing w:after="103" w:line="276" w:lineRule="auto"/>
        <w:rPr>
          <w:rFonts w:eastAsia="Times New Roman"/>
          <w:b/>
        </w:rPr>
      </w:pPr>
      <w:r w:rsidRPr="002D3775">
        <w:rPr>
          <w:rFonts w:eastAsia="Times New Roman"/>
          <w:b/>
        </w:rPr>
        <w:t>сведения о МКД, которыми УО управляет, отсутствуют в реестре лицензий в течение шести месяцев.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Теперь будет достаточно первого основания, так как вторую часть – об отсутствии домов в течение шести месяцев – исключили из части 2 статьи 199 ЖК.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>В пояснительной записке законодатели отмечают, что на практике у ГЖИ возникает ситуация: сведения о домах исключают из реестра лицензий, а в это время недобросовестная УО проводит ОСС, где ее вновь избирают, чтобы управлять домами. Это позволяет УО вновь подать заявление и внести исключенные дома в реестр лицензий.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b/>
        </w:rPr>
        <w:t xml:space="preserve">Также иные </w:t>
      </w:r>
      <w:proofErr w:type="spellStart"/>
      <w:r w:rsidRPr="002D3775">
        <w:rPr>
          <w:b/>
        </w:rPr>
        <w:t>неисключенные</w:t>
      </w:r>
      <w:proofErr w:type="spellEnd"/>
      <w:r w:rsidRPr="002D3775">
        <w:rPr>
          <w:b/>
        </w:rPr>
        <w:t xml:space="preserve"> МКД не позволяли лицензионной комиссии рассмотреть вопрос об обращении ГЖИ с иском в суд, чтобы аннулировать лицензию такой организации.</w:t>
      </w:r>
    </w:p>
    <w:p w:rsidR="002D3775" w:rsidRPr="002D3775" w:rsidRDefault="002D3775" w:rsidP="002D3775">
      <w:pPr>
        <w:pStyle w:val="a4"/>
        <w:spacing w:line="276" w:lineRule="auto"/>
        <w:rPr>
          <w:b/>
        </w:rPr>
      </w:pPr>
      <w:r w:rsidRPr="002D3775">
        <w:rPr>
          <w:rStyle w:val="a6"/>
        </w:rPr>
        <w:t xml:space="preserve">Источник: </w:t>
      </w:r>
      <w:hyperlink r:id="rId17" w:anchor="/document/97/497796/" w:tgtFrame="_self" w:history="1">
        <w:r w:rsidRPr="002D3775">
          <w:rPr>
            <w:rStyle w:val="a5"/>
            <w:b/>
          </w:rPr>
          <w:t>Закон от 28.06.2022 № 217-ФЗ «О внесении изменений в Жилищный кодекс Российской Федерации»</w:t>
        </w:r>
      </w:hyperlink>
      <w:r w:rsidRPr="002D3775">
        <w:rPr>
          <w:b/>
        </w:rPr>
        <w:t>.</w:t>
      </w:r>
    </w:p>
    <w:p w:rsidR="00A11DA2" w:rsidRPr="00A11DA2" w:rsidRDefault="00A11DA2" w:rsidP="00A11DA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A11DA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lastRenderedPageBreak/>
        <w:t>Госдума предлагает поменять порядок проведения капремонта в МКД </w:t>
      </w:r>
    </w:p>
    <w:p w:rsidR="00A11DA2" w:rsidRPr="00A11DA2" w:rsidRDefault="00A11DA2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Депутаты Госдумы предложили установить взаимосвязь между сроками выполнения работ по капитальному ремонту и фактическим техническим состоянием МКД. Такой </w:t>
      </w:r>
      <w:hyperlink r:id="rId18" w:tgtFrame="_self" w:history="1">
        <w:r w:rsidRPr="00A11DA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законопроект № 150793-8</w:t>
        </w:r>
      </w:hyperlink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внесли в Госдуму 24 июня. </w:t>
      </w:r>
    </w:p>
    <w:p w:rsidR="00A11DA2" w:rsidRPr="00A11DA2" w:rsidRDefault="00A11DA2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 программы капремонта представляют собой перечень МКД со сроками выполнения работ и услуг без учета технического состояния таких домов, отмечают авторы законопроекта. Региональные фонды капремонта тоже часто не владеют информацией о фактическом техническом состоянии МКД.</w:t>
      </w:r>
    </w:p>
    <w:p w:rsidR="00A11DA2" w:rsidRPr="00A11DA2" w:rsidRDefault="00E62A1B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9" w:tgtFrame="_self" w:history="1">
        <w:r w:rsidR="00A11DA2" w:rsidRPr="00A11DA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Законопроект</w:t>
        </w:r>
      </w:hyperlink>
      <w:r w:rsidR="00A11DA2"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предлагает выполнять работы по капремонту в зависимости от фактического технического состояния дома. Для этого будут проводить обследование. Процедуру обследования установят регионы на основе требований, которые утвердит Правительство. Решение об обследовании смогут принимать регион или собственники помещений.</w:t>
      </w:r>
    </w:p>
    <w:p w:rsidR="00A11DA2" w:rsidRPr="00A11DA2" w:rsidRDefault="00A11DA2" w:rsidP="00A11DA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A11DA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Минстрой предложил обязать руководителей УО получать профильное образование</w:t>
      </w:r>
    </w:p>
    <w:p w:rsidR="00A11DA2" w:rsidRPr="00A11DA2" w:rsidRDefault="00A11DA2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Минстрое рассматривают возможность заменить или дополнить обязанность руководителя УО иметь квалификационный аттестат наличием профильного образования – специалист по управлению МКД. Для этого планируют разработать профессиональные стандарты для сотрудников УО. Об этом сказал замминистра Алексей </w:t>
      </w:r>
      <w:proofErr w:type="spellStart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Ересько</w:t>
      </w:r>
      <w:proofErr w:type="spellEnd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заседании Совета по вопросам жилищного строительства и содействия развитию жилищно-коммунального комплекса при </w:t>
      </w:r>
      <w:proofErr w:type="spellStart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Совфеде</w:t>
      </w:r>
      <w:proofErr w:type="spellEnd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11DA2" w:rsidRDefault="00A11DA2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Ранее вице-спикер </w:t>
      </w:r>
      <w:proofErr w:type="spellStart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Совфеда</w:t>
      </w:r>
      <w:proofErr w:type="spellEnd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Галина </w:t>
      </w:r>
      <w:proofErr w:type="spellStart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Карелова</w:t>
      </w:r>
      <w:proofErr w:type="spellEnd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указала на дефицит квалифицированных работников с необходимыми компетенциями в сфере ЖКХ. Причины недостаточного качества подготовки кадров – в слабой связи профильных образовательных организаций и работодателей. Поэтому студентам нужно проходить практику в УО, считает </w:t>
      </w:r>
      <w:proofErr w:type="spellStart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Карелова</w:t>
      </w:r>
      <w:proofErr w:type="spellEnd"/>
      <w:r w:rsidRPr="00A11DA2">
        <w:rPr>
          <w:rFonts w:ascii="Times New Roman" w:eastAsia="Times New Roman" w:hAnsi="Times New Roman"/>
          <w:b/>
          <w:sz w:val="24"/>
          <w:szCs w:val="24"/>
          <w:lang w:eastAsia="ru-RU"/>
        </w:rPr>
        <w:t>. Также вице-спикер предложила рекомендовать Правительству инициировать разработку программ дополнительного профессионального образования и переподготовки кадров в сфере ЖКХ.</w:t>
      </w:r>
    </w:p>
    <w:p w:rsidR="00A11DA2" w:rsidRDefault="00A11DA2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A11DA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A11DA2" w:rsidRPr="00926EF3" w:rsidRDefault="00A11DA2" w:rsidP="00196DD5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926EF3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НПА, вступающие в силу во втором полугодии 2022 года</w:t>
      </w:r>
    </w:p>
    <w:p w:rsidR="00A11DA2" w:rsidRPr="00A11DA2" w:rsidRDefault="00A11DA2" w:rsidP="00A11DA2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 справочнике собраны законы, постановления и приказы в сфере управления МКД. Все НПА вступают в силу во втором полугодии 2022 года.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47"/>
        <w:gridCol w:w="4087"/>
        <w:gridCol w:w="2495"/>
        <w:gridCol w:w="1018"/>
        <w:gridCol w:w="1403"/>
      </w:tblGrid>
      <w:tr w:rsidR="008C1F24" w:rsidRPr="00A11DA2" w:rsidTr="008C1F24">
        <w:trPr>
          <w:tblHeader/>
        </w:trPr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Дата принятия 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 и название документа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Объем, в котором НПА вступает в силу</w:t>
            </w:r>
          </w:p>
        </w:tc>
      </w:tr>
      <w:tr w:rsidR="008C1F24" w:rsidRPr="00A11DA2" w:rsidTr="008C1F24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Закончилась отсрочка на обязанность указывать идентификаторы должников, чтобы взыскать долг с гражданина в суде общей юрисдикции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0" w:anchor="/document/99/727701793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Закон от 30.12.2021 № 498-ФЗ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 внесении изменений в Федеральный закон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C1F24" w:rsidRPr="00A11DA2" w:rsidTr="008C1F24"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июля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Ограничили сроки проведения ОСС с одной и той же повесткой дня. </w:t>
            </w:r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Разрешили инициаторам ОСС размещать протокол и решения ОСС в региональной информационной системе.  Установили срок размещения документов </w:t>
            </w:r>
            <w:proofErr w:type="gramStart"/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ОСС  инициаторами</w:t>
            </w:r>
            <w:proofErr w:type="gramEnd"/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собрания.</w:t>
            </w:r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Упростили аннулирование лицензии УО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1" w:anchor="/document/97/497796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Закон от 28.06.2022 № 217-ФЗ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 внесении изменений в Жилищный кодекс Российской Федерации"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C1F24" w:rsidRPr="00A11DA2" w:rsidTr="008C1F24"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Ввели новую методику расчета КР на СОИ в домах с ОДПУ и с автоматизированными системами учета для ситуаций:</w:t>
            </w:r>
          </w:p>
          <w:p w:rsidR="008C1F24" w:rsidRPr="00A11DA2" w:rsidRDefault="008C1F24" w:rsidP="00A11DA2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истек календарный год;</w:t>
            </w:r>
          </w:p>
          <w:p w:rsidR="008C1F24" w:rsidRPr="00A11DA2" w:rsidRDefault="008C1F24" w:rsidP="00A11DA2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 на ОСС порядок оплаты КР на СОИ;</w:t>
            </w:r>
          </w:p>
          <w:p w:rsidR="008C1F24" w:rsidRPr="00A11DA2" w:rsidRDefault="008C1F24" w:rsidP="00A11DA2">
            <w:pPr>
              <w:numPr>
                <w:ilvl w:val="0"/>
                <w:numId w:val="5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сменилась УО.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2" w:anchor="/document/99/728068173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от 03.02.2022 № 92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"О внесении изменений в некоторые акты Правительства Российской Федерации по вопросам предоставления коммунальных </w:t>
            </w: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услуг и содержания общего имущества в многоквартирном доме"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C1F24" w:rsidRPr="00A11DA2" w:rsidTr="008C1F24"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Уточнили, какие условия договора признают ущемляющими права потребителя. Закрепили открытый перечень таких условий.</w:t>
            </w:r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Запретили отказывать в заключении, исполнении, изменении или расторжении договора с потребителем, если он отказывается предоставить персональные данные. </w:t>
            </w:r>
            <w:proofErr w:type="gramStart"/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Исключение  –</w:t>
            </w:r>
            <w:proofErr w:type="gramEnd"/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закон обязывает предоставить персональные данные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3" w:anchor="/document/99/350303013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Закон от 01.05.2022 № 135-ФЗ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 внесении изменения в статью 16 Закона Российской Федерации "О защите прав потребителей"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C1F24" w:rsidRPr="00A11DA2" w:rsidTr="008C1F24"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Ввели штрафы для УО, ТСЖ, ЖСК за отказ заключить, исполнить, изменить или расторгнуть договор, если потребитель не предоставил персональные данные. Исключения: </w:t>
            </w:r>
          </w:p>
          <w:p w:rsidR="008C1F24" w:rsidRPr="00A11DA2" w:rsidRDefault="008C1F24" w:rsidP="00A11DA2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потребитель обязан предоставить персональные данные по закону;</w:t>
            </w:r>
          </w:p>
          <w:p w:rsidR="008C1F24" w:rsidRPr="00A11DA2" w:rsidRDefault="008C1F24" w:rsidP="00A11DA2">
            <w:pPr>
              <w:numPr>
                <w:ilvl w:val="0"/>
                <w:numId w:val="6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персональные данные нужны, чтобы исполнить договор.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4" w:anchor="/document/99/350474435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Закон от 28.05.2022 № 145-ФЗ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 внесении изменения в статью 14.8 Кодекса Российской Федерации об административных правонарушениях»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C1F24" w:rsidRPr="00A11DA2" w:rsidTr="008C1F24"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Чтобы выбрать способ управления МКД и УО, на ОСС необходимо набрать более 50 процентов голосов от общего количества голосов собственников в МКД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E62A1B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5" w:anchor="/document/99/350686455/" w:tgtFrame="_self" w:history="1">
              <w:r w:rsidR="008C1F24" w:rsidRPr="008C1F2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Закон от 11.06.2022 № 165-ФЗ</w:t>
              </w:r>
            </w:hyperlink>
          </w:p>
          <w:p w:rsidR="008C1F24" w:rsidRPr="00A11DA2" w:rsidRDefault="008C1F24" w:rsidP="00A1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"О внесении изменений в Жилищный кодекс Российской Федерации"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24" w:rsidRPr="008C1F24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24" w:rsidRPr="00A11DA2" w:rsidRDefault="008C1F24" w:rsidP="00A11D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A11DA2" w:rsidRPr="00A11DA2" w:rsidRDefault="00196DD5" w:rsidP="00A11DA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291C3B" w:rsidRPr="00291C3B" w:rsidRDefault="00291C3B" w:rsidP="00291C3B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291C3B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Как содержать подъезды в МКД</w:t>
      </w:r>
    </w:p>
    <w:p w:rsidR="00291C3B" w:rsidRPr="00291C3B" w:rsidRDefault="00291C3B" w:rsidP="00291C3B">
      <w:pPr>
        <w:spacing w:after="0" w:line="276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91C3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УО, ТСЖ, ЖСК в рамках выполнения работ и оказания услуг по содержанию общего имущества собственников помещений в МКД обязаны осуществлять содержание подъездов в МКД. Это следует из частей </w:t>
      </w:r>
      <w:hyperlink r:id="rId26" w:anchor="/document/99/901919946/XA00MB02NN/" w:tooltip="2_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..." w:history="1">
        <w:r w:rsidRPr="00291C3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2.2</w:t>
        </w:r>
      </w:hyperlink>
      <w:r w:rsidRPr="00291C3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, </w:t>
      </w:r>
      <w:hyperlink r:id="rId27" w:anchor="/document/99/901919946/XA00M982MK/" w:tooltip="http://vip.mcfr-umd-pbd.actiondigital.ru/#/document/99/901919946/XA00M982MK/" w:history="1">
        <w:r w:rsidRPr="00291C3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2.3</w:t>
        </w:r>
      </w:hyperlink>
      <w:r w:rsidRPr="00291C3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статьи 161 ЖК. </w:t>
      </w: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>Какие документы регулируют содержание подъездов в МКД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Вот основные нормативные акты, которые определяют виды работ по содержанию подъездов в МКД:</w:t>
      </w:r>
    </w:p>
    <w:p w:rsidR="00291C3B" w:rsidRPr="00291C3B" w:rsidRDefault="00291C3B" w:rsidP="00291C3B">
      <w:pPr>
        <w:numPr>
          <w:ilvl w:val="0"/>
          <w:numId w:val="7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минимальный перечень услуг и работ, необходимых для обеспечения надлежащего содержания общего имущества в многоквартирном доме, утвержденный </w:t>
      </w:r>
      <w:hyperlink r:id="rId28" w:anchor="/document/99/499012340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 от 03.04.2013 № 290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Минимальный перечень);</w:t>
      </w:r>
    </w:p>
    <w:p w:rsidR="00291C3B" w:rsidRPr="00291C3B" w:rsidRDefault="00291C3B" w:rsidP="00291C3B">
      <w:pPr>
        <w:numPr>
          <w:ilvl w:val="0"/>
          <w:numId w:val="7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и нормы технической эксплуатации жилищного фонда, утвержденные </w:t>
      </w:r>
      <w:hyperlink r:id="rId29" w:anchor="/document/99/901877221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Госстроя от 27.09.2003 № 170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Правила № 170);</w:t>
      </w:r>
    </w:p>
    <w:p w:rsidR="00291C3B" w:rsidRPr="00291C3B" w:rsidRDefault="00E62A1B" w:rsidP="00291C3B">
      <w:pPr>
        <w:numPr>
          <w:ilvl w:val="0"/>
          <w:numId w:val="7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30" w:anchor="/document/99/573536177/" w:history="1">
        <w:r w:rsidR="00291C3B"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России от 28.01.2021 № 3</w:t>
        </w:r>
      </w:hyperlink>
      <w:r w:rsidR="00291C3B"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 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мероприятий"»;</w:t>
      </w:r>
    </w:p>
    <w:p w:rsidR="00291C3B" w:rsidRPr="00291C3B" w:rsidRDefault="00291C3B" w:rsidP="00291C3B">
      <w:pPr>
        <w:numPr>
          <w:ilvl w:val="0"/>
          <w:numId w:val="7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Рекомендации по нормированию труда работников, занятых содержанием и ремонтом жилищного фонда. </w:t>
      </w:r>
      <w:hyperlink r:id="rId31" w:anchor="/document/99/901877221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Нормы времени и нормы обслуживания на работы по санитарному содержанию домовладений, утвержденные </w:t>
      </w:r>
      <w:hyperlink r:id="rId32" w:anchor="/document/97/474168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приказом Госстроя от 09.12.1999 № 139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Приказ № 139).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Виды работ по содержанию подъездов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подъездов в МКД разделяется на два основных вида:</w:t>
      </w:r>
    </w:p>
    <w:p w:rsidR="00291C3B" w:rsidRPr="00291C3B" w:rsidRDefault="00291C3B" w:rsidP="00291C3B">
      <w:pPr>
        <w:numPr>
          <w:ilvl w:val="0"/>
          <w:numId w:val="8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санитарное содержание помещений мест общего пользования (далее – МОП);</w:t>
      </w:r>
    </w:p>
    <w:p w:rsidR="00291C3B" w:rsidRDefault="00291C3B" w:rsidP="00291C3B">
      <w:pPr>
        <w:numPr>
          <w:ilvl w:val="0"/>
          <w:numId w:val="8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обслуживание МОП в подъездах МКД.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62"/>
        <w:gridCol w:w="2320"/>
        <w:gridCol w:w="4568"/>
      </w:tblGrid>
      <w:tr w:rsidR="00291C3B" w:rsidRPr="00291C3B" w:rsidTr="00291C3B">
        <w:trPr>
          <w:tblHeader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(период)</w:t>
            </w: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291C3B" w:rsidRPr="00291C3B" w:rsidTr="00291C3B">
        <w:trPr>
          <w:trHeight w:val="469"/>
        </w:trPr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291C3B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I .</w:t>
            </w:r>
            <w:proofErr w:type="gramEnd"/>
            <w:r w:rsidRPr="00291C3B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 Санитарное содержание подъездов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Влажное подметание лестничных площадок и маршей трех нижних этажей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34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35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Влажное подметание лестничных площадок и маршей выше 3-го этажа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раза в неделю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37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38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Влажное подметание перед загрузочными камерами мусоропроводов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40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41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Мытье лестничных площадок и маршей нижних 3-х этажей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раза в месяц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43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44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Обметание пыли с потолков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раз в год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46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47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Влажная протирка стен, дверей плафонов на лестничных клетках, оконных решеток, чердачных лестниц, шкафов для электросчетчиков и 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слоботочных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устройств, почтовых ящиков, дверных коробок, полотен дверей, доводчиков, дверных ручек.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раз в год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49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50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Влажная протирка подоконников, </w:t>
            </w: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отопительных приборов в МОП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раза в год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52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53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Мытье окон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раза в год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55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56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Мытье пола кабины лифта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anchor="/document/99/499012340/XA00MAK2NA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23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Минимального перечня, </w:t>
            </w:r>
            <w:hyperlink r:id="rId58" w:anchor="/document/99/901877221/XA00M4O2MJ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3.2.2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Приказа № 170, </w:t>
            </w:r>
            <w:hyperlink r:id="rId59" w:anchor="/document/97/474168/dfasutnrkg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 Приказу № 139.</w:t>
            </w:r>
          </w:p>
        </w:tc>
      </w:tr>
      <w:tr w:rsidR="00291C3B" w:rsidRPr="00291C3B" w:rsidTr="00291C3B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291C3B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II .</w:t>
            </w:r>
            <w:proofErr w:type="gramEnd"/>
            <w:r w:rsidRPr="00291C3B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Техническое обслуживание подъездов в МКД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hyperlink r:id="rId60" w:anchor="/document/16/39433/bssPhr23/" w:history="1">
              <w:r w:rsidR="00291C3B" w:rsidRPr="00291C3B">
                <w:rPr>
                  <w:rFonts w:ascii="Times New Roman" w:eastAsia="Times New Roman" w:hAnsi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Плановые и внеплановые осмотры технического состояния МОП </w:t>
              </w:r>
            </w:hyperlink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Плановые: 2 раза в год, в период сезонных осмотров состояния общего имущества;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Внеплановые: по мере необходимости, в 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после аварий, </w:t>
            </w:r>
            <w:proofErr w:type="spellStart"/>
            <w:proofErr w:type="gram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-я</w:t>
            </w:r>
            <w:proofErr w:type="gram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ремонтных работ и т.п.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 </w:t>
            </w:r>
            <w:hyperlink r:id="rId61" w:anchor="/document/99/901877221/XA00M462MG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3.2.1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Правил № 170, </w:t>
            </w:r>
            <w:hyperlink r:id="rId62" w:anchor="/document/99/901991977/ZAP1TA03DT/" w:tooltip="https://vip.1umd.ru/#/document/99/901991977/ZAP1TA03DT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п. 13(1)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Правил содержания общего имущества в многоквартирном доме, утвержденных </w:t>
            </w:r>
            <w:hyperlink r:id="rId63" w:anchor="/document/99/901991977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РФ от 13.08.2006 № 491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hyperlink r:id="rId64" w:anchor="/document/16/69120/" w:history="1">
              <w:r w:rsidR="00291C3B" w:rsidRPr="00291C3B">
                <w:rPr>
                  <w:rFonts w:ascii="Times New Roman" w:eastAsia="Times New Roman" w:hAnsi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Подготовка к сезонной эксплуатации </w:t>
              </w:r>
            </w:hyperlink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Текущий ремонт конструктивных элементов, инженерных систем и иного оборудования, которое относится к МОП в МКД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один раз в 5 или 3 года в зависимости от классификации МКД и физического износа.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 </w:t>
            </w:r>
            <w:hyperlink r:id="rId65" w:anchor="/document/99/901877221/XA00M462MG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3.2.1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hyperlink r:id="rId66" w:anchor="/document/99/901877221/XA00M8O2N6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3.2.9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Правил № 170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Мероприятия, обеспечивающие нормативно-влажностный режим в помещениях МОП, а </w:t>
            </w:r>
            <w:proofErr w:type="gramStart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так же</w:t>
            </w:r>
            <w:proofErr w:type="gramEnd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нормативный уровень освещенности.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 </w:t>
            </w:r>
            <w:hyperlink r:id="rId67" w:anchor="/document/99/901877221/XA00M462MG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3.2.1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hyperlink r:id="rId68" w:anchor="/document/99/901877221/XA00M8O2N6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3.2.6</w:t>
              </w:r>
            </w:hyperlink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Правил № 170</w:t>
            </w:r>
          </w:p>
        </w:tc>
      </w:tr>
      <w:tr w:rsidR="00291C3B" w:rsidRPr="00291C3B" w:rsidTr="00291C3B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Работы по обеспечению требований пожарной безопасности, в 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291C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 отношении оборудования, расположенного в МОП подъездов МКД, обеспечению работоспособности эвакуационных проходов и т.п.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69" w:anchor="/document/99/499012340/XA00M7S2MM/" w:history="1">
              <w:r w:rsidR="00291C3B"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п. 27</w:t>
              </w:r>
            </w:hyperlink>
            <w:r w:rsidR="00291C3B"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Минимального перечня</w:t>
            </w:r>
          </w:p>
        </w:tc>
      </w:tr>
    </w:tbl>
    <w:p w:rsidR="00291C3B" w:rsidRPr="00291C3B" w:rsidRDefault="00291C3B" w:rsidP="00291C3B">
      <w:p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Ситуация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Что включает понятие «косметический ремонт» подъезда и других МОП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Закон не содержит понятие «косметический ремонт» подъездов, квартирных холлов и других МОП. Управляющая МКД организация обязана проводить работы по ремонту, в результате которых общее имущество будет приводиться в состояние, определенное проектной документацией на МКД. 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Обязанность УО, ТСЖ, ЖСК по ремонту подъездов определяют исходя из физического износа МОП. Это устанавливают Минимальный перечень услуг и работ, необходимых для обеспечения надлежащего содержания общего имущества в многоквартирном доме, утвержденный </w:t>
      </w:r>
      <w:hyperlink r:id="rId70" w:anchor="/document/99/499012340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03.04.2013 № 290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71" w:anchor="/document/99/901877221/ZAP1JR03B3/" w:tooltip="3.2.9. Периодичность ремонта подъездов должна быть соблюдена один раз в пять или три года в зависимости от классификации зданий и физического износа.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 3.2.9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и норм технической эксплуатации жилищного фонда, утвержденных </w:t>
      </w:r>
      <w:hyperlink r:id="rId72" w:anchor="/document/99/901877221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Госстроя от 27.09.2003 № 170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. При подготовке сметы работ по текущему ремонту УО, ТСЖ, ЖСК определяют виды работ в зависимости:</w:t>
      </w:r>
    </w:p>
    <w:p w:rsidR="00291C3B" w:rsidRPr="00291C3B" w:rsidRDefault="00291C3B" w:rsidP="00291C3B">
      <w:pPr>
        <w:numPr>
          <w:ilvl w:val="0"/>
          <w:numId w:val="9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от фактического состояния МОП;</w:t>
      </w:r>
    </w:p>
    <w:p w:rsidR="00291C3B" w:rsidRPr="00291C3B" w:rsidRDefault="00291C3B" w:rsidP="00291C3B">
      <w:pPr>
        <w:numPr>
          <w:ilvl w:val="0"/>
          <w:numId w:val="9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от технических характеристик МОП;</w:t>
      </w:r>
    </w:p>
    <w:p w:rsidR="00291C3B" w:rsidRPr="00291C3B" w:rsidRDefault="00291C3B" w:rsidP="00291C3B">
      <w:pPr>
        <w:numPr>
          <w:ilvl w:val="0"/>
          <w:numId w:val="9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от применяемых материалов.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Как правило, для утверждения плана текущего ремонта и указанных смет инициаторами собрания подготавливаются и выносятся на утверждение собственникам несколько вариантов смет в зависимости от предлагаемых материалов и фактических объемов работ.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Что входит в санитарное содержание МОП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санитарного содержания в подъездах нужно подметать, вытирать пыль и мыть.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Делать это нужно в тамбурах, на лестничных клетках, в коридорах, квартирных и лифтовых холлах. То есть в этих и других помещениях, которые относятся к общему имуществу собственников помещений в МКД и используются для обслуживания более одного жилого или нежилого помещения (</w:t>
      </w:r>
      <w:hyperlink r:id="rId73" w:anchor="/document/97/403924/dfashigk77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 xml:space="preserve">п. 3.22 СП 54.13330.2016 «Свод правил. Здания жилые </w:t>
        </w:r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lastRenderedPageBreak/>
          <w:t>многоквартирные. Актуализированная редакция СНиП 31-01-2003»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утв. </w:t>
      </w:r>
      <w:hyperlink r:id="rId74" w:anchor="/document/97/403924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приказом Минстроя от 03.12.2016 № 883/</w:t>
        </w:r>
        <w:proofErr w:type="spellStart"/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пр</w:t>
        </w:r>
        <w:proofErr w:type="spellEnd"/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Как проводить санитарную уборку МОП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 начале смены рабочий доставляет к месту работы необходимые средства уборки и приспособления (веник, щетку, тряпку, ведро, совок, моющие средства). Хранить их нужно в специально отведенном для этого месте.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Лестницы перед мытьем тщательно подметайте, так как на площадках и ступеньках могут быть мелкие стекла, гвозди, иголки и т. д., которыми можно нанести травму рукам. Ведро с водой при мытье ставьте на верхнюю ступеньку.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Уборку потолков и стен, окрашенных масляной или синтетической краской, производите шваброй с надетой на нее влажной тряпкой. Эту работу нужно выполнять несколько в стороне от стен и применять защитные очки.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Перед мытьем окон лестничных клеток рабочий должен убедиться в исправности переплетов и надежном креплении стекол.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Такие правила названы в </w:t>
      </w:r>
      <w:hyperlink r:id="rId75" w:anchor="/document/97/474168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пунктах 4.1.3–4.1.6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Приказа № 139.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Уборку лестничных клеток нужно начинать с верхнего этажа, после окончания уборки кабин лифтов, клапанов мусоропроводов.</w:t>
      </w:r>
    </w:p>
    <w:p w:rsidR="00291C3B" w:rsidRPr="00926EF3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291C3B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 xml:space="preserve">С какой периодичностью выполнять работы по содержанию </w:t>
      </w:r>
      <w:r w:rsidRPr="00926EF3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МОП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Периодичность оказания услуг и выполнения работ по санитарному содержанию МОП в подъездах МКД зависит от решений собственников помещений в МКД. Периодичность определяют и отражают:</w:t>
      </w:r>
    </w:p>
    <w:p w:rsidR="00291C3B" w:rsidRPr="00291C3B" w:rsidRDefault="00291C3B" w:rsidP="00291C3B">
      <w:pPr>
        <w:numPr>
          <w:ilvl w:val="0"/>
          <w:numId w:val="10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 договоре управления МКД (</w:t>
      </w:r>
      <w:hyperlink r:id="rId76" w:anchor="/document/99/499012340/XA00MBM2NF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подп. «б» п. 2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№ 290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Правила № 290));</w:t>
      </w:r>
    </w:p>
    <w:p w:rsidR="00291C3B" w:rsidRPr="00291C3B" w:rsidRDefault="00291C3B" w:rsidP="00291C3B">
      <w:pPr>
        <w:numPr>
          <w:ilvl w:val="0"/>
          <w:numId w:val="10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решениях общих собраний членов ТСЖ (ЖСК) или ином порядке, определенном уставами таких организаций (</w:t>
      </w:r>
      <w:hyperlink r:id="rId77" w:anchor="/document/99/499012340/ZAP30HC3OF/" w:tooltip="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...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подп. «в» п. 2 Правил № 290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периодичность выполнения работ зависят:</w:t>
      </w:r>
    </w:p>
    <w:p w:rsidR="00291C3B" w:rsidRPr="00291C3B" w:rsidRDefault="00291C3B" w:rsidP="00291C3B">
      <w:pPr>
        <w:numPr>
          <w:ilvl w:val="0"/>
          <w:numId w:val="11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от конструктивных особенностей МОП в МКД, в том числе от площади таких помещений;</w:t>
      </w:r>
    </w:p>
    <w:p w:rsidR="00291C3B" w:rsidRPr="00291C3B" w:rsidRDefault="00291C3B" w:rsidP="00291C3B">
      <w:pPr>
        <w:numPr>
          <w:ilvl w:val="0"/>
          <w:numId w:val="11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установленного размера платы за содержание жилого помещения.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Мы объединили все минимально необходимые работы и услуги в одном справочнике и около каждой указали ориентировочную периодичность выполнения. Нормативные документы можно использовать как справочники. 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Рисунок 1. Рекомендуемая периодичность работ по содержанию подъездов в МКД</w:t>
      </w:r>
    </w:p>
    <w:p w:rsidR="00291C3B" w:rsidRPr="00291C3B" w:rsidRDefault="00291C3B" w:rsidP="00291C3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9FFFCF" wp14:editId="4D256E42">
            <wp:extent cx="6610350" cy="3752850"/>
            <wp:effectExtent l="0" t="0" r="0" b="0"/>
            <wp:docPr id="2" name="-18581705" descr="https://mini.1umd.ru/system/content/image/71/1/-185817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8581705" descr="https://mini.1umd.ru/system/content/image/71/1/-18581705/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Чтобы составить график уборки мест общего пользования, воспользуйтесь нашим </w:t>
      </w:r>
      <w:hyperlink r:id="rId79" w:anchor="/document/16/99035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справочником периодичности этих работ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. Пример графика уборки смотрите на рисунке 1. 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Рисунок 1. График уборки МОП</w:t>
      </w:r>
    </w:p>
    <w:p w:rsidR="00291C3B" w:rsidRPr="00291C3B" w:rsidRDefault="00291C3B" w:rsidP="00291C3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03AD73" wp14:editId="1821D598">
            <wp:extent cx="6629400" cy="5286375"/>
            <wp:effectExtent l="0" t="0" r="0" b="9525"/>
            <wp:docPr id="1" name="-26020444" descr="https://mini.1umd.ru/system/content/image/71/1/-260204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6020444" descr="https://mini.1umd.ru/system/content/image/71/1/-26020444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3B" w:rsidRPr="00291C3B" w:rsidRDefault="00E62A1B" w:rsidP="00291C3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1" w:anchor="/document/118/74946/" w:history="1">
        <w:r w:rsidR="00291C3B" w:rsidRPr="00291C3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Скачать </w:t>
        </w:r>
      </w:hyperlink>
    </w:p>
    <w:p w:rsidR="00291C3B" w:rsidRPr="00291C3B" w:rsidRDefault="00291C3B" w:rsidP="00291C3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Ситуация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Вправе ли УО, ТСЖ, ЖСК заключать договоры для мытья подъездов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Да, вправе.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УО, ТСЖ, ЖСК отвечают перед собственниками помещений в МКД за надлежащее содержание общего имущества, но самостоятельно определяют, как его обеспечивать (ч. </w:t>
      </w:r>
      <w:hyperlink r:id="rId82" w:anchor="/document/99/901919946/XA00MB02NN/" w:tooltip="2_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...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2.2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83" w:anchor="/document/99/901919946/XA00M982MK/" w:tooltip="http://vip.mcfr-umd-pbd.actiondigital.ru/#/document/99/901919946/XA00M982MK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2.3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ст. 161 ЖК).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Что входит в техническое содержание МОП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 таблице 1 мы назвали, что должен делать управленец в рамках технического содержания МОП.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1. Обязанности УО в рамках технического содержания МОП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318"/>
        <w:gridCol w:w="3140"/>
      </w:tblGrid>
      <w:tr w:rsidR="00291C3B" w:rsidRPr="00291C3B" w:rsidTr="00291C3B">
        <w:trPr>
          <w:tblHeader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Особенности содержания</w:t>
            </w:r>
          </w:p>
        </w:tc>
        <w:tc>
          <w:tcPr>
            <w:tcW w:w="3090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Контролируйте, чтобы окна и двери лестничных клеток имели плотно пригнанные притворы с установкой уплотняющих прокладок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4" w:anchor="/document/99/901877221/ZAP19N634B/" w:tooltip="3.2.3. Окна и двери лестничных клеток должны иметь плотно пригнанные притворы с установкой уплотняющих прокладок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3.2.3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Регулярно проветривайте лестничные клетки с помощью форточек, фрамуг или створок окон на первом и верхнем этажах подъезда МКД одновременно, а также через вентиляционные каналы и шахты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5" w:anchor="/document/99/901877221/ZAP1HF23C6/" w:tooltip="3.2.4. Лестничные клетки должны регулярно проветриваться с помощью форточек, фрамуг или створок окон на первом и верхнем этажах одновременно, а также через вентиляционные каналы и шахты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3.2.4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Обеспечивайте температуру воздуха, относительную влажность и скорость движения воздуха в МОП согласно таблице 1 ГОСТ 30494-2011 «Межгосударственный стандарт. Здания жилые и общественные. Параметры микроклимата в помещениях», введенного в действие </w:t>
            </w:r>
            <w:hyperlink r:id="rId86" w:anchor="/document/97/87027/" w:history="1"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Росстандарта</w:t>
              </w:r>
              <w:proofErr w:type="spellEnd"/>
              <w:r w:rsidRPr="00291C3B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12.07.2012 № 191-ст</w:t>
              </w:r>
            </w:hyperlink>
          </w:p>
        </w:tc>
        <w:tc>
          <w:tcPr>
            <w:tcW w:w="309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hyperlink r:id="rId87" w:anchor="/document/99/901877221/XA00M4O2MJ/" w:tooltip="3.2.2. Организация по обслуживанию жилищного фонда должна обеспечить: исправное состояние строительных конструкций, отопительных приборов и трубопроводов, расположенных на лестничных...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3.2.2</w:t>
              </w:r>
            </w:hyperlink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8" w:anchor="/document/99/901877221/ZAP1FSS38U/" w:tooltip="3.2.5. Лестничные клетки должны иметь температуру воздуха и вохдухообмен согласно установленным требованиям.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3.2.5</w:t>
              </w:r>
            </w:hyperlink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Обеспечивайте освещенность, в том числе искусственным светом, МОП в подъезде МКД не ниже 20 </w:t>
            </w:r>
            <w:proofErr w:type="spellStart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лк</w:t>
            </w:r>
            <w:proofErr w:type="spellEnd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вестиблях</w:t>
            </w:r>
            <w:proofErr w:type="spellEnd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 не ниже 30 </w:t>
            </w:r>
            <w:proofErr w:type="spellStart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лк</w:t>
            </w:r>
            <w:proofErr w:type="spellEnd"/>
            <w:r w:rsidR="00F02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9" w:anchor="/document/99/901877221/ZAP1JP83AQ/" w:tooltip="3.2.6. Освещенность искусственным светом лестничных клеток должна приниматься по установленным нормам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3.2.6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170, </w:t>
            </w:r>
            <w:hyperlink r:id="rId90" w:anchor="/document/99/573500115/ZAP29GE3F9/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Таблица 5.52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СанПиН 1.2.3685-21 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Окраску помещений МОП производите улучшенными высококачественными, безводными составами.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Поверхности, окрашенные малярными, безводными составами, должны иметь однотонную глянцевую или матовую поверхность.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допускайте просвечивания нижележащих слоев краски, отслоения, пятен, потеков.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допускайте в местах сопряжения поверхностей, искривления линий, закраски высококачественной окраски в различные цвета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1" w:anchor="/document/99/901877221/XA00M9S2NC/" w:tooltip="3.2.8. Окраску лестничных клеток допускается производить улучшенными высококачественными, безводными составами; поверхности, окрашенные малярными, безводными составами, должны иметь..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3.2.8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МКД стены и потолки лестничных клеток и коридоров МОП с внутренней стороны штукатурьте или обрабатывайте огнезащитным составом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2" w:anchor="/document/99/901877221/ZAP1QBS39T/" w:tooltip="3.2.10.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3.2.10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Обеспечьте наличие и работоспособность самозакрывающихся устройств (доводчиков) и ограничителей хода дверей (остановы) у наружных входных дверей в подъезды и лестничные клетки.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снижения 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теплопотерь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шума от ударов входных дверей при отсутствии 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самозакрывающих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устройств в притворах дверей устанавливайте упругие уплотняющие прокладки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3" w:anchor="/document/99/901877221/XA00MC22NJ/" w:tooltip="3.2.11. Наружные входные двери в подъезды и лестничные клетки должны иметь самозакрывающие устройства (доводчики), а также ограничители хода дверей (остановы). Для снижения теплопотерь..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3.2.11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площадке перед наружными входными дверями рекомендуется установить скребки и металлические решетки для очистки обуви от грязи и снега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4" w:anchor="/document/99/901877221/ZAP1NR03DA/" w:tooltip="3.2.12. На площадке перед наружными входными дверями рекомендуется устанавливать скребки и металлические решетки для очистки обуви от грязи и снега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3.2.12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Осуществляйте постоянный контроль за запретом:</w:t>
            </w:r>
          </w:p>
          <w:p w:rsidR="00291C3B" w:rsidRPr="00291C3B" w:rsidRDefault="00291C3B" w:rsidP="00291C3B">
            <w:pPr>
              <w:numPr>
                <w:ilvl w:val="0"/>
                <w:numId w:val="12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использования лестничных клеток, а также площадок под первым маршем лестницы для размещения </w:t>
            </w: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мастерских, кладовых, хранения вещей и других целей, за исключением использования таких помещений для узлов управления центральным отоплением, ОДПУ и 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электрощитков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ограждаемых несгораемыми перегородками;</w:t>
            </w:r>
          </w:p>
          <w:p w:rsidR="00291C3B" w:rsidRPr="00291C3B" w:rsidRDefault="00291C3B" w:rsidP="00291C3B">
            <w:pPr>
              <w:numPr>
                <w:ilvl w:val="0"/>
                <w:numId w:val="12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размещения на лестничных площадках бытовых вещей, оборудования, инвентаря и других предметов;</w:t>
            </w:r>
          </w:p>
          <w:p w:rsidR="00291C3B" w:rsidRPr="00291C3B" w:rsidRDefault="00291C3B" w:rsidP="00291C3B">
            <w:pPr>
              <w:numPr>
                <w:ilvl w:val="0"/>
                <w:numId w:val="12"/>
              </w:numPr>
              <w:spacing w:after="10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загромождения подходов к пожарному оборудованию и инвентарю, входов на лестничные клетки и чердаки</w:t>
            </w:r>
          </w:p>
        </w:tc>
        <w:tc>
          <w:tcPr>
            <w:tcW w:w="309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hyperlink r:id="rId95" w:anchor="/document/99/901877221/XA00MEA2NV/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3.2.15</w:t>
              </w:r>
            </w:hyperlink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6" w:anchor="/document/99/901877221/ZAP1ESC366/" w:tooltip="3.2.16. Размещение на лестничных площадках бытовых вещей, оборудования, инвентаря и других предметов не допускается. Входы на лестничные клетки и чердаки, а также подходы к пожарному...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3.2.16</w:t>
              </w:r>
            </w:hyperlink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170, </w:t>
            </w:r>
            <w:hyperlink r:id="rId97" w:anchor="/document/99/565837297/XA00M8G2MQ/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подп. «к»</w:t>
              </w:r>
            </w:hyperlink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п. 16 Правил противопожарного режима в Российской Федерации, </w:t>
            </w:r>
            <w:r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утвержденных </w:t>
            </w:r>
            <w:hyperlink r:id="rId98" w:anchor="/document/99/565837297/" w:history="1">
              <w:r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 от 16.09.2020 № 1479</w:t>
              </w:r>
            </w:hyperlink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Контролируйте исправность газовых труб, выходящих на лестничную клетку.</w:t>
            </w:r>
          </w:p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Немедленно сообщайте в АДС соответствующей службы о факте неисправности такого оборудования и организовывайте интенсивное проветривание лестничных клеток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9" w:anchor="/document/99/901877221/ZAP1MNI3CC/" w:tooltip="3.2.17. При обнаружении неисправностей газовых труб, выходящих на лестничную клетку, необходимо немедленно сообщить в аварийную службу, организации по эксплуатации газового хозяйства..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3.2.17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291C3B" w:rsidRPr="00291C3B" w:rsidTr="00291C3B">
        <w:tc>
          <w:tcPr>
            <w:tcW w:w="7200" w:type="dxa"/>
            <w:hideMark/>
          </w:tcPr>
          <w:p w:rsidR="00291C3B" w:rsidRPr="00291C3B" w:rsidRDefault="00291C3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Контролируйте закрытие расположенных на лестничных клетках шкафов с </w:t>
            </w:r>
            <w:proofErr w:type="spellStart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электрощитками</w:t>
            </w:r>
            <w:proofErr w:type="spellEnd"/>
            <w:r w:rsidRPr="00291C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электроизмерительными приборами, а также электромонтажных ниш</w:t>
            </w:r>
          </w:p>
        </w:tc>
        <w:tc>
          <w:tcPr>
            <w:tcW w:w="3090" w:type="dxa"/>
            <w:hideMark/>
          </w:tcPr>
          <w:p w:rsidR="00291C3B" w:rsidRPr="00291C3B" w:rsidRDefault="00E62A1B" w:rsidP="00291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0" w:anchor="/document/99/901877221/ZAP1NNE3DI/" w:tooltip="3.2.18. Располагаемые в лестничных клетках шкафы с электрощитками и электроизмерительными приборами, а также электромонтажные ниши должны быть всегда закрыты." w:history="1">
              <w:r w:rsidR="00291C3B" w:rsidRPr="00291C3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3.2.18</w:t>
              </w:r>
            </w:hyperlink>
            <w:r w:rsidR="00291C3B" w:rsidRPr="00291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</w:tbl>
    <w:p w:rsidR="00291C3B" w:rsidRPr="00291C3B" w:rsidRDefault="00291C3B" w:rsidP="00291C3B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91C3B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ли отремонтировать подъезд за счет фонда капремонта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Финансировать работы по ремонту в подъездах МКД за счет средств фонда капремонта можно двух в случаях:</w:t>
      </w:r>
    </w:p>
    <w:p w:rsidR="00291C3B" w:rsidRPr="00291C3B" w:rsidRDefault="00291C3B" w:rsidP="00291C3B">
      <w:pPr>
        <w:numPr>
          <w:ilvl w:val="0"/>
          <w:numId w:val="1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если данный вид работ включен в соответствующий перечень, утвержденный субъектом РФ (</w:t>
      </w:r>
      <w:hyperlink r:id="rId101" w:anchor="/document/99/901919946/XA00MJA2OK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ч. 2 ст. 166 ЖК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);</w:t>
      </w:r>
    </w:p>
    <w:p w:rsidR="00291C3B" w:rsidRPr="00291C3B" w:rsidRDefault="00291C3B" w:rsidP="00291C3B">
      <w:pPr>
        <w:numPr>
          <w:ilvl w:val="0"/>
          <w:numId w:val="1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превышения, сформированного за счет установления решением ОСС взноса на капремонт, в размере, превышающем минимальный размер взноса на капремонт (</w:t>
      </w:r>
      <w:hyperlink r:id="rId102" w:anchor="/document/99/901919946/XA00MJS2ON/" w:history="1">
        <w:r w:rsidRPr="00291C3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ч. 3 ст. 166 ЖК</w:t>
        </w:r>
      </w:hyperlink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В остальных случаях ремонт подъездов проводят в рамках текущего ремонта.</w:t>
      </w:r>
    </w:p>
    <w:p w:rsidR="00291C3B" w:rsidRPr="00291C3B" w:rsidRDefault="00291C3B" w:rsidP="00291C3B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работ по капремонту общего имущества в МКД, которые можно выполнять за счет фонда капремонта, включает в себя: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ремонт внутридомовых инженерных систем электро-, тепло-, газо-, водоснабжения, водоотведения;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ремонт крыши;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ремонт подвальных помещений, относящихся к общему имуществу в МКД;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t>ремонт фасада;</w:t>
      </w:r>
    </w:p>
    <w:p w:rsidR="00291C3B" w:rsidRPr="00291C3B" w:rsidRDefault="00291C3B" w:rsidP="00291C3B">
      <w:pPr>
        <w:numPr>
          <w:ilvl w:val="0"/>
          <w:numId w:val="14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C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ремонт фундамента МКД.</w:t>
      </w:r>
    </w:p>
    <w:p w:rsidR="002D3775" w:rsidRPr="002D3775" w:rsidRDefault="00291C3B" w:rsidP="002D3775">
      <w:pPr>
        <w:spacing w:after="0" w:line="276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291C3B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2D3775" w:rsidRPr="00291C3B" w:rsidRDefault="002D3775" w:rsidP="002D3775">
      <w:pPr>
        <w:pStyle w:val="a4"/>
        <w:spacing w:before="0" w:beforeAutospacing="0" w:after="0" w:afterAutospacing="0" w:line="276" w:lineRule="auto"/>
        <w:jc w:val="both"/>
        <w:rPr>
          <w:b/>
          <w:color w:val="002060"/>
          <w:u w:val="single"/>
        </w:rPr>
      </w:pPr>
    </w:p>
    <w:p w:rsidR="003C7A03" w:rsidRPr="003C7A03" w:rsidRDefault="003C7A03" w:rsidP="003C7A03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3C7A03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Как УО получить новые дома в управление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Эксперты системы УМД разобрали три варианта, как заменить действующую УО на собрании собственников. С 1 сентября набрать необходимое количество голосов будет сложнее. В материале актуальные инструкции и образцы всех документов, которые понадобятся.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Чтобы получить дома в управление, необходимо провести собрание собственников помещений в МКД. Рассмотрим, как действовать УО в зависимости от того, хотите ли вы сами прийти на дом или инициатива поступила от собственников.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3C7A03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Вы приняли решение сменить УО-конкурента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Чтобы сменить действующую УО, вам нужно выйти на инициативных собственников дома, который хотите получить в управление. К ним относятся члены совета МКД, его председатель или другие собственники, которые имеют положительную репутацию в доме.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Предложите инициативным жителям свои услуги в формате коммерческого предложения, расскажите о плюсах управления домом вашей организацией. Они смогут распространить положительную информацию о вас среди других жителей. Как грамотно и красочно его составить, читайте в </w:t>
      </w:r>
      <w:hyperlink r:id="rId103" w:anchor="/document/16/75635/" w:tgtFrame="_self" w:history="1">
        <w:r w:rsidRPr="003C7A0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отдельной рекомендации</w:t>
        </w:r>
      </w:hyperlink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этапом проверьте, нет ли в договоре управления МКД между собственниками помещений и действующей УО специальных условий расторжения такого договора. Например, собственники должны уведомить УО о расторжении договора за 60 дней. В таком случае необходимо действовать в установленном порядке.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Если собственники проявили заинтересованность, переходите к организации собрания. Инициировать сами вы его не сможете, так как еще не управляете домом. С вашей стороны в части проведения собрания предложите помощь в подготовке и оформлении документов, организации места проведения для очной части, подсчете голосов.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Сейчас, чтобы сменить или выбрать УО способом управления МКД, достаточно большинства голосов участников собрания. По факту это более 25 процентов голосов от общего числа голосов собственников в доме. С 1 сентября вступают в силу изменения и необходимо будет набрать в два раза больше голосов – более 50 процентов от голосов всех собственников в доме.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по собранию внесены </w:t>
      </w:r>
      <w:hyperlink r:id="rId104" w:anchor="/document/97/497368/" w:tgtFrame="_self" w:history="1">
        <w:r w:rsidRPr="003C7A0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Законом от 11.06.2022 № 165-ФЗ</w:t>
        </w:r>
      </w:hyperlink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 внесении изменений в Жилищный кодекс Российской Федерации». В таблице мы показали, как изменится принятие решения по вопросам повестки дня о выборе способа управления МКД управляющей организацией.</w:t>
      </w:r>
    </w:p>
    <w:p w:rsidR="003C7A03" w:rsidRPr="003C7A03" w:rsidRDefault="003C7A03" w:rsidP="003C7A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В таблице мы показали, какое сейчас необходимо количество голосов по вопросам повестки дня для смены УО и какое нужно будет набрать с 1 сентября.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1. Необходимое количество голосов собственников для выбора УО способом управления МКД с 1 сентября 2022 года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20"/>
        <w:gridCol w:w="2874"/>
        <w:gridCol w:w="4556"/>
      </w:tblGrid>
      <w:tr w:rsidR="003C7A03" w:rsidRPr="003C7A03" w:rsidTr="00604952">
        <w:tc>
          <w:tcPr>
            <w:tcW w:w="14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 повестки дня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3C7A03" w:rsidRPr="003C7A03" w:rsidTr="006049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1 сентября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1 сентября</w:t>
            </w:r>
          </w:p>
        </w:tc>
      </w:tr>
      <w:tr w:rsidR="003C7A03" w:rsidRPr="003C7A03" w:rsidTr="00604952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Выбор способа управления МКД</w:t>
            </w: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Более 50% от общего числа голосов собственников в доме</w:t>
            </w:r>
          </w:p>
        </w:tc>
        <w:tc>
          <w:tcPr>
            <w:tcW w:w="5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Большинство от участников собрания</w:t>
            </w:r>
          </w:p>
        </w:tc>
      </w:tr>
      <w:tr w:rsidR="003C7A03" w:rsidRPr="003C7A03" w:rsidTr="00604952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Выбор управляющей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7A03" w:rsidRPr="003C7A03" w:rsidTr="00604952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Утверждение условий договора управления МКД</w:t>
            </w:r>
          </w:p>
        </w:tc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Большинство от участников собрания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7A03" w:rsidRPr="003C7A03" w:rsidTr="00604952"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Расторжение договора управления МКД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A03" w:rsidRPr="003C7A03" w:rsidRDefault="003C7A03" w:rsidP="003C7A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Также при смене УО включайте в повестку дня вопрос об определении размера платы за содержание жилого помещения. Утвердите его, если хотите установить иной размер платы, чем установлен в субъекте РФ. Для решения такого вопроса достаточно простого большинства участников собрания.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После того как собственники вас выберут на ОСС, заключите договор управления МКД с собственниками, затем </w:t>
      </w:r>
      <w:hyperlink r:id="rId105" w:anchor="/document/16/73642/" w:tgtFrame="_self" w:history="1">
        <w:r w:rsidRPr="003C7A0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внесите изменения в реестр лицензий субъекта РФ</w:t>
        </w:r>
      </w:hyperlink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3C7A03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С инициативой сменить действующую УО выступили собственники помещений в МКД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Если к вам обратились собственники, оцените, на какую рентабельность вы можете рассчитывать, если возьмете дом в управление. Чтобы сделать этот вывод, нужно понять:</w:t>
      </w:r>
    </w:p>
    <w:p w:rsidR="003C7A03" w:rsidRPr="003C7A03" w:rsidRDefault="003C7A03" w:rsidP="003C7A03">
      <w:pPr>
        <w:numPr>
          <w:ilvl w:val="0"/>
          <w:numId w:val="15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какой размер платы за услуги нужно заложить на МКД, чтобы обеспечить тот уровень содержания, на который рассчитывает инициативная группа МКД;</w:t>
      </w:r>
    </w:p>
    <w:p w:rsidR="003C7A03" w:rsidRPr="003C7A03" w:rsidRDefault="003C7A03" w:rsidP="003C7A03">
      <w:pPr>
        <w:numPr>
          <w:ilvl w:val="0"/>
          <w:numId w:val="15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на какой размер платы за ваши услуги рассчитывают собственники помещений.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Ответить на указанные вопросы вы сможете, если:</w:t>
      </w:r>
    </w:p>
    <w:p w:rsidR="003C7A03" w:rsidRPr="003C7A03" w:rsidRDefault="003C7A03" w:rsidP="003C7A03">
      <w:pPr>
        <w:numPr>
          <w:ilvl w:val="0"/>
          <w:numId w:val="16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поговорите с жителями и узнаете у них о проблемах в доме;</w:t>
      </w:r>
    </w:p>
    <w:p w:rsidR="003C7A03" w:rsidRPr="003C7A03" w:rsidRDefault="003C7A03" w:rsidP="003C7A03">
      <w:pPr>
        <w:numPr>
          <w:ilvl w:val="0"/>
          <w:numId w:val="16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выясните в ГЖИ или проверите через ГИС ЖКХ, какие нарушения в работе допускала действующая организация;</w:t>
      </w:r>
    </w:p>
    <w:p w:rsidR="003C7A03" w:rsidRPr="003C7A03" w:rsidRDefault="003C7A03" w:rsidP="003C7A03">
      <w:pPr>
        <w:numPr>
          <w:ilvl w:val="0"/>
          <w:numId w:val="16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ознакомитесь в ГИС ЖКХ или на региональном портале с конструктивными особенностями дома.</w:t>
      </w:r>
    </w:p>
    <w:p w:rsidR="003C7A03" w:rsidRPr="003C7A03" w:rsidRDefault="003C7A03" w:rsidP="003C7A03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рентабельность вас устраивает, </w:t>
      </w:r>
      <w:hyperlink r:id="rId106" w:anchor="/document/16/124030/dfasapyycf/" w:history="1">
        <w:r w:rsidRPr="003C7A0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выходите на общее собрание</w:t>
        </w:r>
      </w:hyperlink>
      <w:r w:rsidRPr="003C7A03">
        <w:rPr>
          <w:rFonts w:ascii="Times New Roman" w:eastAsia="Times New Roman" w:hAnsi="Times New Roman"/>
          <w:b/>
          <w:sz w:val="24"/>
          <w:szCs w:val="24"/>
          <w:lang w:eastAsia="ru-RU"/>
        </w:rPr>
        <w:t> с собственниками помещений МКД, чтобы сменить действующего управленца.</w:t>
      </w:r>
    </w:p>
    <w:p w:rsidR="002D3775" w:rsidRDefault="003C7A03">
      <w:pPr>
        <w:rPr>
          <w:color w:val="002060"/>
          <w:u w:val="single"/>
        </w:rPr>
      </w:pPr>
      <w:r w:rsidRPr="003C7A03">
        <w:rPr>
          <w:color w:val="002060"/>
          <w:u w:val="single"/>
        </w:rPr>
        <w:t>-----------------------------------------------------------------------------------------------------------------------------------------------------------</w:t>
      </w:r>
    </w:p>
    <w:p w:rsidR="00604952" w:rsidRDefault="00604952" w:rsidP="0060495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lastRenderedPageBreak/>
        <w:t>Когда проводить и как оформлять результаты осмотра общего имущества в МКД</w:t>
      </w:r>
    </w:p>
    <w:p w:rsidR="00604952" w:rsidRPr="00604952" w:rsidRDefault="00604952" w:rsidP="0060495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Осмотры общего имущества не разделяют на плановые и внеплановые. Они бывают трех видов: текущие, сезонные и внеочередные. Учитывайте это при оформлении документов. </w:t>
      </w:r>
    </w:p>
    <w:p w:rsidR="00604952" w:rsidRPr="00604952" w:rsidRDefault="00604952" w:rsidP="0060495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общего имущества в МКД – это неотъемлемая составляющая его содержания. Цели осмотра – своевременно выявить:</w:t>
      </w:r>
    </w:p>
    <w:p w:rsidR="00604952" w:rsidRPr="00604952" w:rsidRDefault="00604952" w:rsidP="0060495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факт того, что состояние общего имущества не соответствует требованиям законодательства;</w:t>
      </w:r>
    </w:p>
    <w:p w:rsidR="00604952" w:rsidRPr="00604952" w:rsidRDefault="00604952" w:rsidP="00604952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угрозы безопасности жизни и здоровью граждан.</w:t>
      </w:r>
    </w:p>
    <w:p w:rsidR="00604952" w:rsidRPr="00604952" w:rsidRDefault="00604952" w:rsidP="0060495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предусматривает </w:t>
      </w:r>
      <w:hyperlink r:id="rId107" w:anchor="/document/99/901991977/XA00M9S2NC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подпункт «а»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 11 Правил содержания общего имущества в многоквартирном доме, утвержденных </w:t>
      </w:r>
      <w:hyperlink r:id="rId108" w:anchor="/document/99/901991977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 13.08.2006 № 491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 – Правила № 491).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Виды осмотров</w:t>
      </w:r>
    </w:p>
    <w:p w:rsidR="00604952" w:rsidRPr="00604952" w:rsidRDefault="00604952" w:rsidP="00604952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Осмотры состояния общего имущества в МКД бывают:</w:t>
      </w:r>
    </w:p>
    <w:p w:rsidR="00604952" w:rsidRPr="00604952" w:rsidRDefault="00604952" w:rsidP="00604952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текущие;</w:t>
      </w:r>
    </w:p>
    <w:p w:rsidR="00604952" w:rsidRPr="00604952" w:rsidRDefault="00604952" w:rsidP="00604952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сезонные;</w:t>
      </w:r>
    </w:p>
    <w:p w:rsidR="00604952" w:rsidRPr="00604952" w:rsidRDefault="00604952" w:rsidP="00604952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внеочередные.</w:t>
      </w:r>
    </w:p>
    <w:p w:rsidR="00604952" w:rsidRPr="00604952" w:rsidRDefault="00604952" w:rsidP="00604952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Текущие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подразделяют на общие и частичные. Общие проводят для осмотра всего общего имущества в целом. Частичные – чтобы осматривать отдельные элементы общего имущества.</w:t>
      </w:r>
    </w:p>
    <w:p w:rsidR="00604952" w:rsidRPr="00604952" w:rsidRDefault="00604952" w:rsidP="00604952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Виды осмотров названы в пункте 13(1) Правил № 491.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Пример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 частичного осмотра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Чтобы проверить состояние пожарной безопасности МКД, проведите осмотр состояния: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пожарных лестниц;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лазов;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проходов;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выходов;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 аварийного освещения;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 пожаротушения;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сигнализации;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 противопожарного водоснабжения;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 противопожарной защиты;</w:t>
      </w:r>
    </w:p>
    <w:p w:rsidR="00604952" w:rsidRPr="00604952" w:rsidRDefault="00604952" w:rsidP="00604952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средств </w:t>
      </w:r>
      <w:proofErr w:type="spellStart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противодымной</w:t>
      </w:r>
      <w:proofErr w:type="spellEnd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защиты.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работ для обеспечения требований пожарной безопасности предусматривает </w:t>
      </w:r>
      <w:hyperlink r:id="rId109" w:anchor="/document/99/499012340/XA00M7S2MM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 27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минимального перечня услуг и работ, необходимых для обеспечения надлежащего содержания общего имущества в многоквартирном доме, утвержденного </w:t>
      </w:r>
      <w:hyperlink r:id="rId110" w:anchor="/document/99/499012340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 03.04.2013 № 290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Сезонные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проводят в отношении всего общего имущества. Их подразделяют на весенние и осенние.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Внеочередные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проводят, чтобы выявить последствия аварий, опасного природного процесса или явления, катастрофы, стихийного или иного бедствия.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Дополнительные случаи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, в которых необходимо проводить внеочередные осмотры, можно установить в договоре управления или договоре о содержании общего имущества в МКД.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Совет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общий осмотр состояния общего имущества в МКД стоит провести, если к управлению домом приступила УО либо в доме создано ТСЖ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осмотра – </w:t>
      </w:r>
      <w:hyperlink r:id="rId111" w:anchor="/document/118/59130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зафиксировать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состояние имущества на момент вступления в силу договора управления МКД или реализации выбранного способа управления в виде создания ТСЖ.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Периодичность проведения осмотров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Сезонные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проводите два раза в год. </w:t>
      </w: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Весенний осмотр 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– по окончании отопительного периода. Во время таких осмотров проверяют, есть ли повреждения общего имущества, возникшие в течение зимнего периода. </w:t>
      </w: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Осенний осмотр 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проводят после запуска отопления в МКД. Нужно выявить, нет ли протечек.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Внеочередные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проводят в течение суток после того, как произошла авария, опасный природный процесс, стихийное или иное бедствие.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Текущие осмотры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проводите в сроки, которые:</w:t>
      </w:r>
    </w:p>
    <w:p w:rsidR="00604952" w:rsidRPr="00604952" w:rsidRDefault="00604952" w:rsidP="00604952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рекомендованы в технической документации на МКД;</w:t>
      </w:r>
    </w:p>
    <w:p w:rsidR="00604952" w:rsidRPr="00604952" w:rsidRDefault="00604952" w:rsidP="00604952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обеспечивают надлежащее содержание общего имущества;</w:t>
      </w:r>
    </w:p>
    <w:p w:rsidR="00604952" w:rsidRPr="00604952" w:rsidRDefault="00604952" w:rsidP="00604952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зависят от материалов изготовления элементов общего имущества.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Периодичность осмотров устанавливает пункт 13(1) Правил № 491. УО, ТСЖ, ЖСК И собственники помещений могут самостоятельно определить сроки осмотров общего имущества в МКД. Их можно закрепить:</w:t>
      </w:r>
    </w:p>
    <w:p w:rsidR="00604952" w:rsidRPr="00604952" w:rsidRDefault="00604952" w:rsidP="00604952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 договоре управления МКД – если домом управляет УО;</w:t>
      </w:r>
    </w:p>
    <w:p w:rsidR="00604952" w:rsidRPr="00604952" w:rsidRDefault="00604952" w:rsidP="00604952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уставе ТСЖ, ЖК или ЖСК – если они управляют домом;</w:t>
      </w:r>
    </w:p>
    <w:p w:rsidR="00604952" w:rsidRPr="00604952" w:rsidRDefault="00604952" w:rsidP="00604952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договоре о содержании и ремонте общего имущества в МКД – при непосредственном способе управления домом.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устанавливает </w:t>
      </w:r>
      <w:hyperlink r:id="rId112" w:anchor="/document/99/499012340/XA00MAI2N9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 2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оказания услуг и выполнения работ, необходимых для обеспечения надлежащего содержания общего имущества в многоквартирном доме, утвержденных </w:t>
      </w:r>
      <w:hyperlink r:id="rId113" w:anchor="/document/99/499012340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 03.04.2013 № 290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 – Правила № 290).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Кто проводит осмотры общего имущества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Текущие, сезонные и внеочередные осмотры проводит управляющая МКД организация. Если УО управляет домом, в котором создано ТСЖ (ЖК, ЖСК), то в осмотрах должен участвовать представитель правления ТСЖ.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Осмотры отдельных элементов МКД, которые обсуживают специализированные организации, необходимо проводить с привлечением ответственных сотрудников этих организаций. 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Например, они должны участвовать в осмотре лифтов, системы пожарной сигнализации, внутридомового газового оборудования, системы вентиляции.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следует из </w:t>
      </w:r>
      <w:hyperlink r:id="rId114" w:anchor="/document/99/499012340/XA00M4C2MJ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 8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 290, </w:t>
      </w:r>
      <w:hyperlink r:id="rId115" w:anchor="/document/99/901877221/XA00MB82NE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 2.1.2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и норм технической эксплуатации жилищного фонда, утвержденных </w:t>
      </w:r>
      <w:hyperlink r:id="rId116" w:anchor="/document/99/901877221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Госстроя от 27.09.2003 № 170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Нужно ли во время текущих, сезонных и внеочередных осмотров общего имущества в МКД привлекать к участию членов совета МКД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Законодательство такую обязанность не устанавливает.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Вместе с тем обязательное присутствие членов совета МКД при любых осмотрах или их конкретных видах могут предусматривать:</w:t>
      </w:r>
    </w:p>
    <w:p w:rsidR="00604952" w:rsidRPr="00604952" w:rsidRDefault="00604952" w:rsidP="00604952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договора управления МКД;</w:t>
      </w:r>
    </w:p>
    <w:p w:rsidR="00604952" w:rsidRPr="00604952" w:rsidRDefault="00604952" w:rsidP="00604952">
      <w:pPr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полномочия, которые общее собрание собственников помещений в МКД передало председателю совета (</w:t>
      </w:r>
      <w:hyperlink r:id="rId117" w:anchor="/document/99/901919946/XA00MKS2OE/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п. 4.3 ч. 2 ст. 44 ЖК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зафиксировать результаты осмотра общего имущества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Как оформить акт осмотра общего имущества в МКД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Зафиксируйте результаты осмотра общего имущества в МКД в акте. Этого требуют </w:t>
      </w:r>
      <w:hyperlink r:id="rId118" w:anchor="/document/99/901991977/XA00M9I2N5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 14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 491 и </w:t>
      </w:r>
      <w:hyperlink r:id="rId119" w:anchor="/document/99/901877221/XA00M7C2MK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 2.1.4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 170.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Акт должны подписать лица, присутствовавшие при осмотре.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604952" w:rsidRPr="00604952" w:rsidTr="00604952">
        <w:tc>
          <w:tcPr>
            <w:tcW w:w="0" w:type="auto"/>
            <w:hideMark/>
          </w:tcPr>
          <w:p w:rsidR="00604952" w:rsidRPr="00604952" w:rsidRDefault="00604952" w:rsidP="0060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95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081EDB" wp14:editId="6E949C1C">
                  <wp:extent cx="6276975" cy="5334000"/>
                  <wp:effectExtent l="0" t="0" r="9525" b="0"/>
                  <wp:docPr id="10" name="-30139473" descr="https://mini.1umd.ru/system/content/image/71/1/-301394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0139473" descr="https://mini.1umd.ru/system/content/image/71/1/-301394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2" w:rsidRPr="00604952" w:rsidTr="00604952">
        <w:tc>
          <w:tcPr>
            <w:tcW w:w="0" w:type="auto"/>
            <w:hideMark/>
          </w:tcPr>
          <w:p w:rsidR="00604952" w:rsidRPr="00604952" w:rsidRDefault="00E62A1B" w:rsidP="0060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1" w:anchor="/document/118/59128/" w:tgtFrame="_self" w:history="1">
              <w:r w:rsidR="00604952" w:rsidRPr="00604952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604952" w:rsidRPr="00604952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Обязаны ли собственники подписывать акты сезонного осмотра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Нет, не обязаны. Исключение – они участвовали в осмотре.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общему правилу акт осмотра подписывают лица, которые в нем участвовали и присутствовали. Закон не обязывает привлекать к участию в осмотрах собственников помещений. В осмотрах могут участвовать, например, собственники-члены совета МКД, если это предусмотрено отдельным </w:t>
      </w:r>
      <w:proofErr w:type="gramStart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документом: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–</w:t>
      </w:r>
      <w:proofErr w:type="gramEnd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договором управления МКД;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– протоколом ОСС, где собственники наделили председателя совета дополнительными полномочиями (</w:t>
      </w:r>
      <w:hyperlink r:id="rId122" w:anchor="/document/99/901919946/XA00MKS2OE/" w:tgtFrame="_self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п. 4.3 ч. 2 ст. 44 ЖК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Решения на основании акта осмотра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основании акта осмотра принимают решение о ремонте общего имущества в МКД. Например, составляют планы ремонта, программы повышения </w:t>
      </w:r>
      <w:proofErr w:type="spellStart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МКД. </w:t>
      </w: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Если требуется капитальный ремонт, предложения нужно вынести на обсуждение с советом МКД, правлением ТСЖ или ЖСК (</w:t>
      </w:r>
      <w:hyperlink r:id="rId123" w:anchor="/document/99/901991977/XA00M9I2N5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п. 14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 491).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течение месяца со дня составления акта осмотра УО, ТСЖ, ЖСК обязаны:</w:t>
      </w:r>
    </w:p>
    <w:p w:rsidR="00604952" w:rsidRPr="00604952" w:rsidRDefault="00604952" w:rsidP="00604952">
      <w:pPr>
        <w:numPr>
          <w:ilvl w:val="0"/>
          <w:numId w:val="2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определить неисправности и повреждения;</w:t>
      </w:r>
    </w:p>
    <w:p w:rsidR="00604952" w:rsidRPr="00604952" w:rsidRDefault="00604952" w:rsidP="00604952">
      <w:pPr>
        <w:numPr>
          <w:ilvl w:val="0"/>
          <w:numId w:val="2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уточнить объемы работ по текущему ремонту (на текущий год – по результатам весеннего осмотра, на следующий год – по итогам осеннего);</w:t>
      </w:r>
    </w:p>
    <w:p w:rsidR="00604952" w:rsidRPr="00604952" w:rsidRDefault="00604952" w:rsidP="00604952">
      <w:pPr>
        <w:numPr>
          <w:ilvl w:val="0"/>
          <w:numId w:val="23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выдать рекомендации собственникам помещений в МКД на выполнение текущего ремонта.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Журнал осмотров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Как в журнале осмотров отразить результаты осмотра общего имущества в МКД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УО, ТСЖ, ЖСК должны вести журнал осмотров общего имущества в МКД. В журнале фиксируют даты осмотров и их результаты. После каждого осмотра в журнале нужно указать, какие неисправности и повреждения выявили, а также описать техническое состояние элементов общего имущества.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Такую обязанность предусматривают </w:t>
      </w:r>
      <w:hyperlink r:id="rId124" w:anchor="/document/99/901991977/XA00M9I2N5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 14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 491, </w:t>
      </w:r>
      <w:hyperlink r:id="rId125" w:anchor="/document/99/901877221/XA00M7C2MK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 2.1.4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Приказа № 170. Рекомендованная форма журнала осмотра приведена в </w:t>
      </w:r>
      <w:hyperlink r:id="rId126" w:anchor="/document/99/901877221/XA00RNO2OV/" w:tgtFrame="_blank" w:history="1">
        <w:r w:rsidRPr="0060495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приложении № 3</w:t>
        </w:r>
      </w:hyperlink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этим правилам.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 ----------------------------------------------------------------------------------------------------------------------------------</w:t>
      </w:r>
    </w:p>
    <w:p w:rsidR="00604952" w:rsidRPr="00604952" w:rsidRDefault="00604952" w:rsidP="0060495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Как действовать, если собственник демонтировал батареи и перешел на индивидуальное отопление</w:t>
      </w:r>
    </w:p>
    <w:p w:rsidR="00604952" w:rsidRPr="00604952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604952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Чтобы разобраться, как действовать, если собственник демонтировал батареи, необходимо определить их принадлежность, есть ли законные основания для демонтажа. В рекомендации мы рассмотрели возможные варианты и рассказали, как реагировать на действия собственника при каждом из них.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04952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Кому принадлежат батареи (радиаторы отопления) в помещении собственника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Радиаторы отопления в квартире могут принадлежать собственнику или входить в состав общего имущества. Собственник не имеет право единолично принимать решения в отношении общего имущества, даже если оно расположено в его квартире.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b/>
          <w:sz w:val="24"/>
          <w:szCs w:val="24"/>
          <w:lang w:eastAsia="ru-RU"/>
        </w:rPr>
        <w:t>Чтобы определить принадлежность радиаторов отопления, выясните из техдокументации, какой тип разводки системы отопления в МКД и предусматривает ли техдокументация отключающие устройства на радиаторах. Всего может быть два типа разводки: вертикальная и горизонтальная.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Тип 1. Вертикальная разводка системы отопления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Система отопления с вертикальной разводкой входит в состав общего имущества собственников помещений в МКД. Это следует из </w:t>
      </w:r>
      <w:hyperlink r:id="rId127" w:anchor="/document/99/901991977/XA00M922N3/" w:tooltip="http://vip.mcfr-umd-pbd.actiondigital.ru/#/document/99/901991977/XA00M922N3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содержания общего имущества в многоквартирном доме, утвержденных </w:t>
      </w:r>
      <w:hyperlink r:id="rId128" w:anchor="/document/99/90199197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13.08.2006 № 491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Правила № 491). При этом радиаторы в помещениях собственников при вертикальной разводке входят в состав общего имущества, если на них нет отключающих устройств. В противном случае радиаторы – собственность собственника помещения, поскольку обслуживают только одно помещение. Это следует из </w:t>
      </w:r>
      <w:hyperlink r:id="rId129" w:anchor="/document/99/901991977/XA00M922N3/" w:tooltip="http://vip.mcfr-umd-pbd.actiondigital.ru/#/document/99/901991977/XA00M922N3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 491 во взаимосвязи с </w:t>
      </w:r>
      <w:hyperlink r:id="rId130" w:anchor="/document/99/901919946/XA00MBA2NI/" w:tooltip="http://vip.mcfr-umd-pbd.actiondigital.ru/#/document/99/901919946/XA00MBA2NI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части 1 статьи 36 ЖК и </w:t>
      </w:r>
      <w:hyperlink r:id="rId131" w:anchor="/document/99/901991977/XA00M8Q2N7/" w:tooltip="http://vip.mcfr-umd-pbd.actiondigital.ru/#/document/99/901991977/XA00M8Q2N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подпунктом «д»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 2, </w:t>
      </w:r>
      <w:hyperlink r:id="rId132" w:anchor="/document/99/901991977/XA00M8G2N0/" w:tooltip="http://vip.mcfr-umd-pbd.actiondigital.ru/#/document/99/901991977/XA00M8G2N0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 491.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состав общего имущества в МКД включаются радиаторы, которые обслуживают более одной квартиры. Такие радиаторы устанавливают на лестничных клетках, в подвалах и других местах общего пользования. К ним также относят радиаторы, которые находятся внутри квартиры и не имеют отключающих устройств. Такой позиции придерживается Верховный суд в </w:t>
      </w:r>
      <w:hyperlink r:id="rId133" w:anchor="/document/96/902194944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решении от 22.09.2009 № ГКПИ09-725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Аналогичную позицию излагает Минстрой в </w:t>
      </w:r>
      <w:hyperlink r:id="rId134" w:anchor="/document/99/420346252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письме от 01.04.2016 № 9506-АЧ/04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Однако судебная практика по данной теме различается. Так, Федеральный арбитражный суд Северо-Западного округа в </w:t>
      </w:r>
      <w:hyperlink r:id="rId135" w:anchor="/document/96/885037411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постановлении от 16.10.2008 № А26-2110/2008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относит радиаторы отопления в квартирах к общему имуществу, поскольку они отапливают только одно жилое помещение.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 xml:space="preserve">Тип 2. Горизонтальная разводка системы отопления 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При горизонтальной разводке системы отопления через все этажи МКД прокладывают подающий стояк. К стояку подключаются лежаки – ответвления от стояков, которые подают тепло в отдельные квартиры. Лежаки включают разводку и радиаторы, имеют отключающие устройства и предназначены для обслуживания одного помещения. Обязанность по их содержанию возложена на собственника помещения (</w:t>
      </w:r>
      <w:hyperlink r:id="rId136" w:anchor="/document/99/9027690/XA00M782N8/" w:tooltip="http://vip.mcfr-umd-pbd.actiondigital.ru/#/document/99/9027690/XA00M782N8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ст. 210 ГК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). При этом собственник не вправе:</w:t>
      </w:r>
    </w:p>
    <w:p w:rsidR="00604952" w:rsidRPr="009A7AFE" w:rsidRDefault="00604952" w:rsidP="009A7AFE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использовать оборудование, мощность которого превышает допустимые нагрузки;</w:t>
      </w:r>
    </w:p>
    <w:p w:rsidR="00604952" w:rsidRPr="009A7AFE" w:rsidRDefault="00604952" w:rsidP="009A7AFE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самовольно демонтировать или отключать обогревающие элементы;</w:t>
      </w:r>
    </w:p>
    <w:p w:rsidR="00604952" w:rsidRPr="009A7AFE" w:rsidRDefault="00604952" w:rsidP="009A7AFE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регулировать внутриквартирное оборудование, в результате чего температура воздуха опустится ниже 12 °С;</w:t>
      </w:r>
    </w:p>
    <w:p w:rsidR="00604952" w:rsidRPr="009A7AFE" w:rsidRDefault="00604952" w:rsidP="009A7AFE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несанкционированно</w:t>
      </w:r>
      <w:proofErr w:type="spell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подключать оборудование к внутридомовым и централизованным инженерным системам.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определяют подпункты </w:t>
      </w:r>
      <w:hyperlink r:id="rId137" w:anchor="/document/99/902280037/XA00M9K2NH/" w:tooltip="http://vip.mcfr-umd-pbd.actiondigital.ru/#/document/99/902280037/XA00M9K2NH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«а»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38" w:anchor="/document/99/902280037/XA00MB62MS/" w:tooltip="http://vip.mcfr-umd-pbd.actiondigital.ru/#/document/99/902280037/XA00MB62MS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«в»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39" w:anchor="/document/99/902280037/XA00MCQ2N4/" w:tooltip="http://vip.mcfr-umd-pbd.actiondigital.ru/#/document/99/902280037/XA00MCQ2N4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«д»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40" w:anchor="/document/99/902280037/XA00MDC2N7/" w:tooltip="http://vip.mcfr-umd-pbd.actiondigital.ru/#/document/99/902280037/XA00MDC2N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«е»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 35 Правил № 354.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ли заменить радиатор отопления (батарею) в квартире за счет средств на текущий ремонт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Да, если радиаторы отопления (батареи) в помещении входят в состав общего имущества собственников помещений в МКД.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Система отопления, проходящая через помещение потребителя, как правило, входит в состав общего имущества собственников помещений в МКД, за исключением систем отопления с горизонтальной разводкой, предусмотренной проектом МКД. Это следует из </w:t>
      </w:r>
      <w:hyperlink r:id="rId141" w:anchor="/document/99/901991977/XA00M922N3/" w:tooltip="http://vip.mcfr-umd-pbd.actiondigital.ru/#/document/99/901991977/XA00M922N3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п. 6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содержания общего имущества в многоквартирном доме, утвержденных </w:t>
      </w:r>
      <w:hyperlink r:id="rId142" w:anchor="/document/99/90199197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13.08.2006 № 491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Обязанность по надлежащему содержанию общего имущества собственников помещений в МКД, обеспечение готовности инженерных коммуникаций и другого оборудования, к поставкам ресурсов, необходимых для предоставления коммунальных услуг потребителям, возлагается на УО в рамках исполнения ч. </w:t>
      </w:r>
      <w:hyperlink r:id="rId143" w:anchor="/document/99/901919946/XA00M7I2N7/" w:tooltip="http://vip.mcfr-umd-pbd.actiondigital.ru/#/document/99/901919946/XA00M7I2N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44" w:anchor="/document/99/901919946/XA00MB02NN/" w:tooltip="2_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...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2.2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ст. 161 ЖК и положений договора управления МКД.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УО, ТСЖ меняют радиаторы отопления в составе общего имущества, если их ремонт не возможен или не обеспечивает соблюдение нормативного температурного режима в помещении потребителя. Это следует из п. </w:t>
      </w:r>
      <w:hyperlink r:id="rId145" w:anchor="/document/99/901877221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5.2.1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hyperlink r:id="rId146" w:anchor="/document/99/901877221/XA00M8Q2N4/" w:tooltip="5.2.8. План (график) текущего и капитального ремонта должен включать гидравлические испытания, промывку, пробный пуск и наладочные работы с указанием сроков их выполнения. План (график)..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5.2.8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и норм технической эксплуатации жилищного фонда, утвержденных </w:t>
      </w:r>
      <w:hyperlink r:id="rId147" w:anchor="/document/99/901877221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Госстроя РФ от 27.09.2003 № 170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604952" w:rsidRDefault="00604952" w:rsidP="009A7AF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радиаторы в помещении собственника технически исправны и обеспечивают нормативную температуру воздуха в помещении, основания замены таких отопительных приборов отсутствует</w:t>
      </w:r>
      <w:r w:rsidRPr="006049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4952" w:rsidRPr="00604952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9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Ещё по теме</w:t>
      </w:r>
    </w:p>
    <w:p w:rsidR="00604952" w:rsidRPr="009A7AFE" w:rsidRDefault="00E62A1B" w:rsidP="00604952">
      <w:pPr>
        <w:numPr>
          <w:ilvl w:val="0"/>
          <w:numId w:val="25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48" w:anchor="/document/16/21833/" w:history="1">
        <w:r w:rsidR="00604952"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Как определить состав общего имущества в МКД</w:t>
        </w:r>
      </w:hyperlink>
    </w:p>
    <w:p w:rsidR="00604952" w:rsidRPr="009A7AFE" w:rsidRDefault="00E62A1B" w:rsidP="00604952">
      <w:pPr>
        <w:numPr>
          <w:ilvl w:val="0"/>
          <w:numId w:val="25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49" w:anchor="/document/16/18509/" w:history="1">
        <w:r w:rsidR="00604952"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Особенности включения системы отопления в состав общего имущества собственников помещений в МКД</w:t>
        </w:r>
      </w:hyperlink>
    </w:p>
    <w:p w:rsidR="00604952" w:rsidRPr="009A7AFE" w:rsidRDefault="00E62A1B" w:rsidP="00604952">
      <w:pPr>
        <w:numPr>
          <w:ilvl w:val="0"/>
          <w:numId w:val="25"/>
        </w:numPr>
        <w:spacing w:after="103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50" w:anchor="/document/12/82310/" w:history="1">
        <w:r w:rsidR="00604952"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Включены ли в состав общего имущества в МКД отопительные радиаторы (батареи)</w:t>
        </w:r>
      </w:hyperlink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узнать, что собственник демонтировал радиаторы и перешел на индивидуальное отопление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Выяснить, что собственник демонтировал радиаторы внутри помещения и перешел на индивидуальное отопление, поможет осмотр общего имущества в помещении собственника. О том, как получить доступ к общему имуществу в квартире, </w:t>
      </w:r>
      <w:hyperlink r:id="rId151" w:anchor="/document/16/41415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читайте в отдельной рекомендации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Вам не нужно обходить все помещения и в каждом проверять радиаторы. Собственники, которые перешли на индивидуальное отопление, сами сообщают об этом управляющей МКД организации. Они это делают, чтобы снять начисления за коммунальную услугу «отопление».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Как определить, вправе ли был собственник демонтировать радиаторы в квартире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Чтобы определить законность демонтажа радиаторов в квартире и перехода на автономное отопление, запросите у собственника подтверждение необходимых согласований. Собственник не вправе самовольно демонтировать или отключать радиаторы отопления. Это предусматривает </w:t>
      </w:r>
      <w:hyperlink r:id="rId152" w:anchor="/document/99/902280037/XA00MB62MS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подпункт «в»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 35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53" w:anchor="/document/99/90228003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Правительства от 06.05.2011 № 354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Правила № 354).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Собственник обязан согласовать демонтаж радиаторов и переход на автономную систему отопления с органом МСУ и при необходимости с общим собранием собственников помещений в МКД.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 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Согласование с органом МСУ необходимо потому, что демонтаж собственником помещения в МКД радиаторов отопления и переход на индивидуальную систему отопления относится к переустройству помещения. Дело в том, что сведения о системе отопления в помещении собственника отражаются в техническом паспорте на жилое помещение. Действия собственника, которые требуют внесения изменения в технический паспорт, относят к переустройству (</w:t>
      </w:r>
      <w:hyperlink r:id="rId154" w:anchor="/document/99/901919946/XA00M7E2N4/" w:tooltip="http://vip.mcfr-umd-pbd.actiondigital.ru/#/document/99/901919946/XA00M7E2N4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ч. 1 ст. 25 ЖК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Собственник вправе переустраивать систему отопления в квартире только после согласования с органом МСУ в порядке, определенном </w:t>
      </w:r>
      <w:hyperlink r:id="rId155" w:anchor="/document/99/901919946/XA00M942ND/" w:tooltip="http://vip.mcfr-umd-pbd.actiondigital.ru/#/document/99/901919946/XA00M942ND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статьями 26–28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ЖК (</w:t>
      </w:r>
      <w:hyperlink r:id="rId156" w:anchor="/document/99/901919946/XA00M942ND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ч. 1 ст. 26 ЖК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). Как правило, на территориях субъектов РФ и органов МСУ действуют нормативные акты, которые определяют детальный порядок получения собственником согласования на переустройство системы отопления в помещении.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ОСС помещений в МКД о согласовании работ по переустройству системы отопления необходимо, если придется переустроить общедомовые инженерные сети или проложить новые сети по помещениям, которые относятся к общему имуществу собственников. Это следует из </w:t>
      </w:r>
      <w:hyperlink r:id="rId157" w:anchor="/document/99/901919946/XA00M8E2N8/" w:tooltip="http://vip.mcfr-umd-pbd.actiondigital.ru/#/document/99/901919946/XA00M8E2N8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статьи 36 ЖК, </w:t>
      </w:r>
      <w:hyperlink r:id="rId158" w:anchor="/document/99/901919946/XA00RRC2PD/" w:tooltip="http://vip.mcfr-umd-pbd.actiondigital.ru/#/document/99/901919946/XA00RRC2PD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части 2 статьи 44 ЖК.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орган МСУ согласовал переустройство помещения без решения общего собрания собственников, суд может признать такое согласование недействительным по иску собственников помещений в МК</w:t>
      </w:r>
      <w:r w:rsid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 или уполномоченного ими лица.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Что ответить собственнику, который снял радиаторы и требует не начислять ему плату за отопление</w:t>
      </w:r>
    </w:p>
    <w:p w:rsidR="00604952" w:rsidRPr="009A7AFE" w:rsidRDefault="00604952" w:rsidP="009A7AFE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Помещения, в которых не установлены или демонтированы радиаторы, отапливаются в том числе за счет проходящих транзитных стояков отопления и их ответвлений до мест врезки радиаторов. Получается, что отопление помещения осуществляется за счет отдачи тепловой энергии от стояков общедомовой системы отопления или стен, полов и потолков соседних помещений.</w:t>
      </w:r>
    </w:p>
    <w:p w:rsidR="00604952" w:rsidRPr="009A7AFE" w:rsidRDefault="00604952" w:rsidP="009A7AFE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Кроме того, потребитель коммунальной услуги по отоплению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МКД (далее – ОДН отопления). Это определено </w:t>
      </w:r>
      <w:hyperlink r:id="rId159" w:anchor="/document/99/902280037/ZAP27MQ3F2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абзацем 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 40 Правил № 354.</w:t>
      </w:r>
    </w:p>
    <w:p w:rsidR="00604952" w:rsidRPr="009A7AFE" w:rsidRDefault="00604952" w:rsidP="009A7AFE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собственник помещения демонтировал радиаторы и отказывается платить за отопление, фактически он отказывается вносить свою долю платежей за ОДН отопления. В этом случае, если МКД оборудован ОДПУ тепловой энергии, собственники помещений будут оплачивать за такого собственника помещения его долю расходов на оплату ОДН отопления, что без решения общего собрания в МКД будет считаться нарушением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Когда УО, ТСЖ, ЖСК могут не начислять плату за отопление собственнику, который демонтировал радиаторы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Возможность не начислять плату за отопление в случае, когда собственник демонтировал радиаторы отопления, зависит от двух факторов: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1. Есть ли у собственника согласование и разрешение на демонтаж радиаторов.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Обеспечивается ли отопление помещения собственника за счет установленного им </w:t>
      </w:r>
      <w:proofErr w:type="spell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тепловырабатывающего</w:t>
      </w:r>
      <w:proofErr w:type="spell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оборудования.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индивидуальные источники тепловой энергии в помещении установили в соответствии с требованиями законодательства, в плате за отопление в отношении такого помещения исполнитель учитывает только ОДН на отопление, приходящееся на такое помещение. 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Это следует из методик расчета платы за отопление, определенных </w:t>
      </w:r>
      <w:hyperlink r:id="rId160" w:anchor="/document/99/902280037/XA00MDS2N7/" w:tooltip="http://vip.mcfr-umd-pbd.actiondigital.ru/#/document/99/902280037/XA00MDS2N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приложением № 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Правилам № 354.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Судебная практика по подобным спорам носит неоднозначный характер. ФАС Северо-Западного округа своим </w:t>
      </w:r>
      <w:hyperlink r:id="rId161" w:anchor="/document/96/470313915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постановлением от 30.04.2013 по делу № А56-25255/2012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признала обоснованным начисление платы за отопление при отсутствии в помещении собственника обогревательных элементов (радиаторов) и наличии проходящей в таком помещении теплотрассы.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свою очередь </w:t>
      </w:r>
      <w:hyperlink r:id="rId162" w:anchor="/document/96/420379646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Верховный суд определением от 30.08.2016 № 71-КГ16-12 признал незаконным начисление платы за отопление при отсутствии установленных в помещении собственника радиаторов отопления.</w:t>
        </w:r>
      </w:hyperlink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 xml:space="preserve">Как провести осмотр батареи в квартире собственника в период эпидемии </w:t>
      </w:r>
      <w:proofErr w:type="spellStart"/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коронавируса</w:t>
      </w:r>
      <w:proofErr w:type="spellEnd"/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в период карантина проводите только в случае, если его нельзя перенести. Вы вправе отложить те работы, без выполнения которых жить в доме будет по-прежнему безопасно.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же осмотр батареи отопления необходимо провести и невозможно отложить, примите все меры для нераспространения </w:t>
      </w:r>
      <w:proofErr w:type="spell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коронавирусной</w:t>
      </w:r>
      <w:proofErr w:type="spell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инфекции. При работе в карантин необходимо соблюдать требования Минздрава России и </w:t>
      </w:r>
      <w:proofErr w:type="spell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профилактике новой </w:t>
      </w:r>
      <w:proofErr w:type="spell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коронавирусной</w:t>
      </w:r>
      <w:proofErr w:type="spell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инфекции.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Как оформить акт осмотра батареи в квартире собственника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вы получили информацию о том, что в помещении демонтированы радиаторы отопления (батареи), подтвердите и зафиксируйте нарушение. Для этого потребуйте от потребителя обеспечить вам доступ в помещение для осмотра состояния системы отопления, расположенной внутри. Порядок согласования доступа определен </w:t>
      </w:r>
      <w:hyperlink r:id="rId163" w:anchor="/document/99/902280037/XA00M7Q2MR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подпунктом «е»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пункта 34, </w:t>
      </w:r>
      <w:hyperlink r:id="rId164" w:anchor="/document/99/902280037/XA00MC22NJ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пунктом 85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Правил № 354.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Зафиксируйте факт переустройства помещения в части демонтажа радиатора и тепловых сетей. Чтобы оформить результаты осмотра батареи в жилом помещении собственника, составьте </w:t>
      </w:r>
      <w:hyperlink r:id="rId165" w:anchor="/document/118/44054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акт осмотра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состояния общего имущества в МКД.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Рисунок 1. Акт осмотра радиатора отопления (батареи) в квартире собственника</w:t>
      </w:r>
    </w:p>
    <w:p w:rsidR="00604952" w:rsidRPr="00604952" w:rsidRDefault="00604952" w:rsidP="0060495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5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9129A3" wp14:editId="05F7205E">
            <wp:extent cx="5810250" cy="4905375"/>
            <wp:effectExtent l="0" t="0" r="0" b="9525"/>
            <wp:docPr id="11" name="-19552322" descr="https://mini.1umd.ru/system/content/image/71/1/-19552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52322" descr="https://mini.1umd.ru/system/content/image/71/1/-19552322/"/>
                    <pic:cNvPicPr>
                      <a:picLocks noChangeAspect="1" noChangeArrowheads="1"/>
                    </pic:cNvPicPr>
                  </pic:nvPicPr>
                  <pic:blipFill>
                    <a:blip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52" w:rsidRPr="00604952" w:rsidRDefault="00E62A1B" w:rsidP="0060495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7" w:anchor="/document/118/72860/" w:history="1">
        <w:r w:rsidR="00604952" w:rsidRPr="0060495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Скачать акт осмотра</w:t>
        </w:r>
      </w:hyperlink>
    </w:p>
    <w:p w:rsidR="00604952" w:rsidRPr="009A7AFE" w:rsidRDefault="00604952" w:rsidP="00604952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Зафиксируйте в акте осмотра установленную собственником в помещении альтернативную систему отопления. Отметьте, есть ли превышение установленной в МКД потребляемой мощности такого оборудования.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36"/>
          <w:szCs w:val="36"/>
          <w:u w:val="single"/>
          <w:lang w:eastAsia="ru-RU"/>
        </w:rPr>
        <w:t>Что предпринять, если зафиксировали самовольный демонтаж собственником батарей отопления 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вы зафиксировали самовольный демонтаж собственником батарей отопления выполните эти пять действий: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Письменно запросите у собственника копии разрешительных документов, </w:t>
      </w:r>
      <w:proofErr w:type="gramStart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например</w:t>
      </w:r>
      <w:proofErr w:type="gramEnd"/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решения общего собрания в МКД и согласования органа МСУ на переустройство помещения.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2. Если собственник не представил документы, направьте ему предупреждение о необходимости приведения системы отопления в первоначальное состояние.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Направьте в орган МСУ информацию и документы и потребуйте обязать собственника, в том числе в судебном порядке, привести помещение в первоначальное состояние в порядке, определенном </w:t>
      </w:r>
      <w:hyperlink r:id="rId168" w:anchor="/document/99/901919946/XA00MBS2MV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статьей 29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 ЖК.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Направьте информацию в орган ГЖН для привлечения такого собственника к административной ответственности по </w:t>
      </w:r>
      <w:hyperlink r:id="rId169" w:anchor="/document/99/901807667/XA00MD02N7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части 2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статьи 7.21 КоАП.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Внимание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направлять в орган ГЖН такую информацию является крайней мерой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Во-первых, административный штраф за такие действия является несущественным и мало повлияет на собственника.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Во-вторых, исходя из положений </w:t>
      </w:r>
      <w:hyperlink r:id="rId170" w:anchor="/document/99/565415215/" w:tgtFrame="_self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Закона от 31.07.2020 № 248-ФЗ «О государственном контроле (надзоре) и муниципальном контроле в Российской Федерации»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получение органом ГЖН от УО такой информации может послужить основанием для проведения органом ГЖН внеплановой проверки самой УО. 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5. Самостоятельно обратитесь в суд с требованием к собственнику о восстановлении проектной системы отопления МКД.</w:t>
      </w:r>
    </w:p>
    <w:p w:rsidR="00604952" w:rsidRPr="009A7AFE" w:rsidRDefault="00604952" w:rsidP="00604952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9A7AFE">
        <w:rPr>
          <w:rFonts w:ascii="Times New Roman" w:eastAsia="Times New Roman" w:hAnsi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Что грозит собственнику помещения, который самовольно демонтировал радиатор отопления в квартире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Демонтаж собственником помещения радиаторов отопления признают переустройством помещения. Собственник вправе переустраивать систему отопления в квартире только после согласования с органом МСУ (</w:t>
      </w:r>
      <w:hyperlink r:id="rId171" w:anchor="/document/99/901919946/XA00M9M2NG/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ч. 1 ст. 26 ЖК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Самовольное переустройство помещения в МКД влечет штраф:</w:t>
      </w:r>
    </w:p>
    <w:p w:rsidR="00604952" w:rsidRPr="009A7AFE" w:rsidRDefault="00604952" w:rsidP="009A7AFE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для граждан – от 2 тыс. до 2,5 тыс. руб.;</w:t>
      </w:r>
    </w:p>
    <w:p w:rsidR="00604952" w:rsidRPr="009A7AFE" w:rsidRDefault="00604952" w:rsidP="009A7AFE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должностных лиц – от 4 тыс. до 5 тыс. руб.;</w:t>
      </w:r>
    </w:p>
    <w:p w:rsidR="00604952" w:rsidRPr="009A7AFE" w:rsidRDefault="00604952" w:rsidP="009A7AFE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юридических лиц и ИП – от 40 тыс. до 50 тыс. руб.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Если самовольное переустройство привело к порче жилого помещения или его оборудования, то грозит также предупреждение или штраф:</w:t>
      </w:r>
    </w:p>
    <w:p w:rsidR="00604952" w:rsidRPr="009A7AFE" w:rsidRDefault="00604952" w:rsidP="009A7AFE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для граждан – от 1 тыс. до 1,5 тыс. руб.;</w:t>
      </w:r>
    </w:p>
    <w:p w:rsidR="00604952" w:rsidRPr="009A7AFE" w:rsidRDefault="00604952" w:rsidP="009A7AFE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должностных лиц – от 2 тыс. до 3 тыс. руб.;</w:t>
      </w:r>
    </w:p>
    <w:p w:rsidR="00604952" w:rsidRPr="009A7AFE" w:rsidRDefault="00604952" w:rsidP="009A7AFE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юридических лиц и ИП – от 20 тыс. до 30 тыс. руб.</w:t>
      </w:r>
    </w:p>
    <w:p w:rsidR="00604952" w:rsidRPr="009A7AFE" w:rsidRDefault="00604952" w:rsidP="009A7AF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Наказания предусмотрены </w:t>
      </w:r>
      <w:hyperlink r:id="rId172" w:anchor="/document/99/901807667/ZA01QLE3BS/" w:tooltip="Статья 7.21. Нарушение правил пользования жилыми помещениями" w:history="1">
        <w:r w:rsidRPr="009A7A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статьей 7.21</w:t>
        </w:r>
      </w:hyperlink>
      <w:r w:rsidRPr="009A7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КоАП.</w:t>
      </w:r>
    </w:p>
    <w:p w:rsidR="00604952" w:rsidRPr="009A7AFE" w:rsidRDefault="009A7AFE" w:rsidP="009A7AFE">
      <w:pPr>
        <w:spacing w:after="0" w:line="276" w:lineRule="auto"/>
        <w:outlineLvl w:val="1"/>
        <w:rPr>
          <w:rFonts w:ascii="Times New Roman" w:eastAsia="Times New Roman" w:hAnsi="Times New Roman"/>
          <w:bCs/>
          <w:color w:val="002060"/>
          <w:sz w:val="40"/>
          <w:szCs w:val="40"/>
          <w:u w:val="single"/>
          <w:lang w:eastAsia="ru-RU"/>
        </w:rPr>
      </w:pPr>
      <w:r w:rsidRPr="009A7AFE">
        <w:rPr>
          <w:rFonts w:ascii="Times New Roman" w:eastAsia="Times New Roman" w:hAnsi="Times New Roman"/>
          <w:bCs/>
          <w:color w:val="002060"/>
          <w:sz w:val="40"/>
          <w:szCs w:val="40"/>
          <w:u w:val="single"/>
          <w:lang w:eastAsia="ru-RU"/>
        </w:rPr>
        <w:t>------------------------------------------------------------------------------</w:t>
      </w:r>
    </w:p>
    <w:p w:rsidR="000051DC" w:rsidRPr="000051DC" w:rsidRDefault="000051DC" w:rsidP="000051DC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0051DC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Шесть требований РСО, которые вы можете отказаться исполнять</w:t>
      </w:r>
    </w:p>
    <w:p w:rsidR="000051DC" w:rsidRPr="00951FF1" w:rsidRDefault="000051DC" w:rsidP="000051DC">
      <w:pPr>
        <w:pStyle w:val="doc-leadtext"/>
        <w:spacing w:line="276" w:lineRule="auto"/>
        <w:ind w:left="426"/>
        <w:rPr>
          <w:b/>
          <w:color w:val="002060"/>
          <w:sz w:val="28"/>
          <w:szCs w:val="28"/>
        </w:rPr>
      </w:pPr>
      <w:r w:rsidRPr="00951FF1">
        <w:rPr>
          <w:b/>
          <w:color w:val="002060"/>
          <w:sz w:val="28"/>
          <w:szCs w:val="28"/>
        </w:rPr>
        <w:t xml:space="preserve">Мы составили список требований РСО, которые вы можете не исполнять, среди них поручение по замене приборов учета. В статье – примеры писем, которыми вы обоснуете свой отказ. </w:t>
      </w:r>
    </w:p>
    <w:p w:rsidR="000051DC" w:rsidRPr="00951FF1" w:rsidRDefault="000051DC" w:rsidP="000051DC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951FF1">
        <w:rPr>
          <w:rFonts w:eastAsia="Times New Roman"/>
          <w:color w:val="002060"/>
          <w:u w:val="single"/>
        </w:rPr>
        <w:t>Требование 1. Оплатить объем коммунального ресурса за выгодный для РСО период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951FF1">
        <w:rPr>
          <w:b/>
        </w:rPr>
        <w:t xml:space="preserve">Вы наверняка получали неожиданно большой счет от РСО. Главной причиной может быть искусственно увеличенный расчетный период. Это связано с тем, что РСО снимает показания </w:t>
      </w:r>
      <w:r w:rsidRPr="00951FF1">
        <w:rPr>
          <w:b/>
        </w:rPr>
        <w:lastRenderedPageBreak/>
        <w:t>ОДПУ в разные дни месяца. Такая ситуация влияет на период потребления коммунального ресурса, за который РСО выставляет счет, он увеличивается с 30 дней, например, до 40. В результате сумма начислений от РСО сильно отличается от суммы, которую вы как исполнитель КУ начислили собственникам помещений. Разницу приходится оплачивать как объем КР на СОИ.</w:t>
      </w:r>
    </w:p>
    <w:p w:rsidR="000051DC" w:rsidRPr="00951FF1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 xml:space="preserve">Порядок оплаты поставленного в МКД ресурса относят к существенным условиям договора </w:t>
      </w:r>
      <w:proofErr w:type="spellStart"/>
      <w:r w:rsidRPr="00951FF1">
        <w:rPr>
          <w:b/>
        </w:rPr>
        <w:t>ресурсоснабжения</w:t>
      </w:r>
      <w:proofErr w:type="spellEnd"/>
      <w:r w:rsidRPr="00951FF1">
        <w:rPr>
          <w:b/>
        </w:rPr>
        <w:t>, менять его по своему усмотрению нельзя.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rStyle w:val="a6"/>
        </w:rPr>
        <w:t>Что предпринять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 xml:space="preserve">Не подписывайте акт снятия показаний ОДПУ, если сотрудник РСО пришел к вам не по графику. Направьте в РСО письмо, в котором обоснуйте свой отказ от подписания акта, и потребуйте соблюдать период снятия показаний прибора, который согласован в условиях договора </w:t>
      </w:r>
      <w:proofErr w:type="spellStart"/>
      <w:r w:rsidRPr="00951FF1">
        <w:rPr>
          <w:b/>
        </w:rPr>
        <w:t>ресурсоснабжения</w:t>
      </w:r>
      <w:proofErr w:type="spellEnd"/>
      <w:r w:rsidRPr="00951FF1">
        <w:rPr>
          <w:b/>
        </w:rPr>
        <w:t xml:space="preserve">. Чтобы подобных ситуаций не возникало, договоритесь с </w:t>
      </w:r>
      <w:proofErr w:type="spellStart"/>
      <w:r w:rsidRPr="00951FF1">
        <w:rPr>
          <w:b/>
        </w:rPr>
        <w:t>ресурсником</w:t>
      </w:r>
      <w:proofErr w:type="spellEnd"/>
      <w:r w:rsidRPr="00951FF1">
        <w:rPr>
          <w:b/>
        </w:rPr>
        <w:t xml:space="preserve"> о совместном снятии показаний.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Если узел учета оснащен дистанционной системой съема показаний, то данные, которые передает прибор, все равно фиксируйте в акте. Такой акт с распечаткой показаний ОДПУ направляйте в РСО. Вам не обязательно заниматься бумажной волокитой, информацию об объеме потребления можете направить электронной почтой или факсом. Пример письма смотрите на рисунке 1.</w:t>
      </w:r>
    </w:p>
    <w:p w:rsidR="000051DC" w:rsidRPr="00951FF1" w:rsidRDefault="000051DC" w:rsidP="000051DC">
      <w:pPr>
        <w:pStyle w:val="a4"/>
        <w:spacing w:line="276" w:lineRule="auto"/>
        <w:rPr>
          <w:color w:val="002060"/>
          <w:u w:val="single"/>
        </w:rPr>
      </w:pPr>
      <w:r w:rsidRPr="00951FF1">
        <w:rPr>
          <w:rStyle w:val="a6"/>
          <w:color w:val="002060"/>
          <w:u w:val="single"/>
        </w:rPr>
        <w:t>Рисунок 1. Письмо в РСО об отказе подписывать акт съема показания ОДПУ</w:t>
      </w:r>
    </w:p>
    <w:p w:rsidR="000051DC" w:rsidRPr="000051DC" w:rsidRDefault="000051DC" w:rsidP="000051DC">
      <w:pPr>
        <w:spacing w:line="276" w:lineRule="auto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 wp14:anchorId="4F1CA98C" wp14:editId="19A13D5F">
            <wp:extent cx="5810250" cy="4514850"/>
            <wp:effectExtent l="0" t="0" r="0" b="0"/>
            <wp:docPr id="12" name="Рисунок 12" descr="https://mini.1umd.ru/system/content/image/71/1/-123749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umd.ru/system/content/image/71/1/-12374929/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DC" w:rsidRPr="00951FF1" w:rsidRDefault="000051DC" w:rsidP="000051DC">
      <w:pPr>
        <w:pStyle w:val="a4"/>
        <w:spacing w:line="276" w:lineRule="auto"/>
        <w:ind w:left="786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lastRenderedPageBreak/>
        <w:t>Укажите реквизиты акта, который отказываетесь подписывать.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Если актов несколько, можно составить одно письмо, в котором перечислить все адреса МКД, по которым составили акты.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Укажите период, за который РСО хочет применить показания ОДПУ.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Сошлитесь на пункт договора, в котором определена периодичность снятия показаний ОДПУ.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Приложите акты или иные документы, из которых РСО сможет узнать реальный объем потребления ресурса на спорный период.</w:t>
      </w:r>
    </w:p>
    <w:p w:rsidR="000051DC" w:rsidRPr="00951FF1" w:rsidRDefault="000051DC" w:rsidP="000051DC">
      <w:pPr>
        <w:pStyle w:val="2"/>
        <w:spacing w:line="276" w:lineRule="auto"/>
        <w:ind w:left="786"/>
        <w:rPr>
          <w:rFonts w:eastAsia="Times New Roman"/>
          <w:color w:val="002060"/>
          <w:u w:val="single"/>
        </w:rPr>
      </w:pPr>
      <w:r w:rsidRPr="00951FF1">
        <w:rPr>
          <w:rFonts w:eastAsia="Times New Roman"/>
          <w:color w:val="002060"/>
          <w:u w:val="single"/>
        </w:rPr>
        <w:t>Требование 2. Тепловики требуют платить так, как хотят они, а не как решено местными властями</w:t>
      </w:r>
    </w:p>
    <w:p w:rsidR="000051DC" w:rsidRPr="00951FF1" w:rsidRDefault="000051DC" w:rsidP="000051DC">
      <w:pPr>
        <w:pStyle w:val="a4"/>
        <w:spacing w:line="276" w:lineRule="auto"/>
        <w:rPr>
          <w:b/>
        </w:rPr>
      </w:pPr>
      <w:r w:rsidRPr="00951FF1">
        <w:rPr>
          <w:b/>
        </w:rPr>
        <w:t xml:space="preserve">РСО требует оплатить тепловую энергию по фактическому потреблению, даже если в регионе приняли решение о равномерной оплате в течение года. Рвение </w:t>
      </w:r>
      <w:proofErr w:type="spellStart"/>
      <w:r w:rsidRPr="00951FF1">
        <w:rPr>
          <w:b/>
        </w:rPr>
        <w:t>ресурсников</w:t>
      </w:r>
      <w:proofErr w:type="spellEnd"/>
      <w:r w:rsidRPr="00951FF1">
        <w:rPr>
          <w:b/>
        </w:rPr>
        <w:t xml:space="preserve"> объяснимо – ждать равных платежей в течение года невыгодно. Если образовался долг, дополнительно предъявляют к оплате проценты за пользование чужими денежными средствами.</w:t>
      </w:r>
    </w:p>
    <w:p w:rsidR="000051DC" w:rsidRPr="00951FF1" w:rsidRDefault="000051DC" w:rsidP="000051DC">
      <w:pPr>
        <w:pStyle w:val="a4"/>
        <w:spacing w:line="276" w:lineRule="auto"/>
        <w:ind w:left="786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951FF1" w:rsidRDefault="000051DC" w:rsidP="000051DC">
      <w:pPr>
        <w:pStyle w:val="a4"/>
        <w:spacing w:line="276" w:lineRule="auto"/>
        <w:rPr>
          <w:b/>
        </w:rPr>
      </w:pPr>
      <w:r w:rsidRPr="00951FF1">
        <w:rPr>
          <w:b/>
        </w:rPr>
        <w:t xml:space="preserve">Если в субъекте РФ приняли решение об оплате коммунальной услуги «отопление» равномерно в течение года, то РСО не вправе требовать оплаты только в отопительный период по фактическому потреблению. Это связано с тем, что УО и ТСЖ не имеют коммерческого интереса в деятельности по предоставлению коммунальных услуг. Во взаимоотношениях с РСО они выступают на тех же условиях, которые определены законодательством для потребителей. Такой порядок закреплен </w:t>
      </w:r>
      <w:hyperlink r:id="rId174" w:anchor="/document/99/902280037/XA00M7E2ML/" w:tooltip="https://vip.1umd.ru/#/document/99/902280037/XA00M7E2ML/" w:history="1">
        <w:r w:rsidRPr="00951FF1">
          <w:rPr>
            <w:rStyle w:val="a5"/>
            <w:b/>
          </w:rPr>
          <w:t>пунктом 13</w:t>
        </w:r>
      </w:hyperlink>
      <w:r w:rsidRPr="00951FF1">
        <w:rPr>
          <w:b/>
        </w:rPr>
        <w:t xml:space="preserve"> Правил предоставления коммунальных услуг, утвержденных </w:t>
      </w:r>
      <w:hyperlink r:id="rId175" w:anchor="/document/99/902280037/" w:history="1">
        <w:r w:rsidRPr="00951FF1">
          <w:rPr>
            <w:rStyle w:val="a5"/>
            <w:b/>
          </w:rPr>
          <w:t>постановлением Правительства от 06.05.2011 № 354</w:t>
        </w:r>
      </w:hyperlink>
      <w:r w:rsidRPr="00951FF1">
        <w:rPr>
          <w:b/>
        </w:rPr>
        <w:t>.</w:t>
      </w:r>
    </w:p>
    <w:p w:rsidR="000051DC" w:rsidRPr="00951FF1" w:rsidRDefault="000051DC" w:rsidP="000051DC">
      <w:pPr>
        <w:pStyle w:val="a4"/>
        <w:spacing w:line="276" w:lineRule="auto"/>
        <w:ind w:left="786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t>Что предпринять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 xml:space="preserve">Потребуйте от РСО соблюдать порядок расчета платы за коммунальный ресурс, который действует в вашем регионе. Внесите изменения в договор </w:t>
      </w:r>
      <w:proofErr w:type="spellStart"/>
      <w:r w:rsidRPr="00951FF1">
        <w:rPr>
          <w:b/>
        </w:rPr>
        <w:t>ресурсоснабжения</w:t>
      </w:r>
      <w:proofErr w:type="spellEnd"/>
      <w:r w:rsidRPr="00951FF1">
        <w:rPr>
          <w:b/>
        </w:rPr>
        <w:t xml:space="preserve">, а в случае отказа </w:t>
      </w:r>
      <w:proofErr w:type="spellStart"/>
      <w:r w:rsidRPr="00951FF1">
        <w:rPr>
          <w:b/>
        </w:rPr>
        <w:t>ресурсника</w:t>
      </w:r>
      <w:proofErr w:type="spellEnd"/>
      <w:r w:rsidRPr="00951FF1">
        <w:rPr>
          <w:b/>
        </w:rPr>
        <w:t xml:space="preserve"> подписать дополнительное соглашение обратитесь в суд.</w:t>
      </w:r>
    </w:p>
    <w:p w:rsidR="000051DC" w:rsidRPr="00951FF1" w:rsidRDefault="000051DC" w:rsidP="00951FF1">
      <w:pPr>
        <w:pStyle w:val="3"/>
        <w:spacing w:before="0" w:line="276" w:lineRule="auto"/>
        <w:rPr>
          <w:rFonts w:eastAsia="Times New Roman"/>
          <w:b/>
        </w:rPr>
      </w:pPr>
      <w:r w:rsidRPr="00951FF1">
        <w:rPr>
          <w:rFonts w:eastAsia="Times New Roman"/>
          <w:b/>
        </w:rPr>
        <w:t xml:space="preserve">                Пример</w:t>
      </w:r>
    </w:p>
    <w:p w:rsidR="000051DC" w:rsidRPr="00951FF1" w:rsidRDefault="000051DC" w:rsidP="00951FF1">
      <w:pPr>
        <w:pStyle w:val="incut-v4title"/>
        <w:spacing w:before="0" w:beforeAutospacing="0" w:after="0" w:afterAutospacing="0" w:line="276" w:lineRule="auto"/>
        <w:ind w:left="786"/>
        <w:rPr>
          <w:b/>
        </w:rPr>
      </w:pPr>
      <w:r w:rsidRPr="00951FF1">
        <w:rPr>
          <w:b/>
        </w:rPr>
        <w:t>РСО придется ждать оплаты за ресурс целый год</w:t>
      </w:r>
    </w:p>
    <w:p w:rsidR="000051DC" w:rsidRDefault="000051DC" w:rsidP="00951FF1">
      <w:pPr>
        <w:pStyle w:val="a4"/>
        <w:spacing w:before="0" w:beforeAutospacing="0" w:after="0" w:afterAutospacing="0" w:line="276" w:lineRule="auto"/>
      </w:pPr>
      <w:r w:rsidRPr="00951FF1">
        <w:rPr>
          <w:b/>
        </w:rPr>
        <w:t>Теплоснабжающая организация подала в суд на УО, заявила, что последняя не оплатила поставленный ей ресурс. Кроме основного долга, предъявила требования по взысканию неустойки. Суд рассчитал долг УО и удовлетворил лишь часть требований РСО.</w:t>
      </w:r>
      <w:r w:rsidRPr="00951FF1">
        <w:rPr>
          <w:b/>
        </w:rPr>
        <w:br/>
        <w:t>В решении суд указал, что плату за тепловую энергию нужно рассчитывать равными долями в течение календарного года, а не по факту потребления ресурса (</w:t>
      </w:r>
      <w:hyperlink r:id="rId176" w:anchor="/document/98/32760481/" w:history="1">
        <w:r w:rsidRPr="00951FF1">
          <w:rPr>
            <w:rStyle w:val="a5"/>
            <w:b/>
          </w:rPr>
          <w:t>постановление Арбитражного суда Волго-Вятского округа от 24.09.2018 № Ф01-3990/2018 по делу № А17-7071/2017</w:t>
        </w:r>
      </w:hyperlink>
      <w:r>
        <w:t>).</w:t>
      </w:r>
    </w:p>
    <w:p w:rsidR="000051DC" w:rsidRPr="00951FF1" w:rsidRDefault="000051DC" w:rsidP="000051DC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951FF1">
        <w:rPr>
          <w:rFonts w:eastAsia="Times New Roman"/>
          <w:color w:val="002060"/>
          <w:u w:val="single"/>
        </w:rPr>
        <w:t>Требование 3. Заменить ОДПУ на те, которые «нравятся» РСО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lastRenderedPageBreak/>
        <w:t xml:space="preserve">Когда РСО надо увеличить начисления за КУ, она может присмотреться к вашему ОДПУ: не превышает ли его порог чувствительности 2 процентов. Если превышает, то прибор учета потребуют заменить на </w:t>
      </w:r>
      <w:proofErr w:type="spellStart"/>
      <w:r w:rsidRPr="00951FF1">
        <w:rPr>
          <w:b/>
        </w:rPr>
        <w:t>водосчетчик</w:t>
      </w:r>
      <w:proofErr w:type="spellEnd"/>
      <w:r w:rsidRPr="00951FF1">
        <w:rPr>
          <w:b/>
        </w:rPr>
        <w:t xml:space="preserve"> меньшего калибра. Дело в том, что чем больше диаметр прибора, тем выше проходимость ресурса по трубе. При максимальном </w:t>
      </w:r>
      <w:proofErr w:type="spellStart"/>
      <w:r w:rsidRPr="00951FF1">
        <w:rPr>
          <w:b/>
        </w:rPr>
        <w:t>водоразборе</w:t>
      </w:r>
      <w:proofErr w:type="spellEnd"/>
      <w:r w:rsidRPr="00951FF1">
        <w:rPr>
          <w:b/>
        </w:rPr>
        <w:t xml:space="preserve"> чувствительность прибора остается также низкой – до 2 процентов, но стоит снизить объем потребления – и порог чувствительности прибора возрастает. Поэтому РСО стремятся снизить номинальный режим потребления ресурса за счет уменьшения калибра прибора.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 xml:space="preserve">Такое требование предъявляют под предлогом несоответствия ОДПУ уровню потребления коммунального ресурса. Свое поведение РСО объясняет возросшим количеством потерь на сетях. </w:t>
      </w:r>
      <w:proofErr w:type="spellStart"/>
      <w:r w:rsidRPr="00951FF1">
        <w:rPr>
          <w:b/>
        </w:rPr>
        <w:t>Ресурсник</w:t>
      </w:r>
      <w:proofErr w:type="spellEnd"/>
      <w:r w:rsidRPr="00951FF1">
        <w:rPr>
          <w:b/>
        </w:rPr>
        <w:t xml:space="preserve"> считает, что замена оборудования позволит их минимизировать, но «забывает», что </w:t>
      </w:r>
      <w:proofErr w:type="spellStart"/>
      <w:r w:rsidRPr="00951FF1">
        <w:rPr>
          <w:b/>
        </w:rPr>
        <w:t>заужение</w:t>
      </w:r>
      <w:proofErr w:type="spellEnd"/>
      <w:r w:rsidRPr="00951FF1">
        <w:rPr>
          <w:b/>
        </w:rPr>
        <w:t xml:space="preserve"> диаметра ведет к снижению производительности системы водоснабжения.</w:t>
      </w:r>
    </w:p>
    <w:p w:rsidR="000051DC" w:rsidRPr="00951FF1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951FF1" w:rsidRDefault="000051DC" w:rsidP="000051DC">
      <w:pPr>
        <w:pStyle w:val="a4"/>
        <w:spacing w:line="276" w:lineRule="auto"/>
        <w:rPr>
          <w:b/>
        </w:rPr>
      </w:pPr>
      <w:r w:rsidRPr="00951FF1">
        <w:rPr>
          <w:b/>
        </w:rPr>
        <w:t>ОДПУ установлен в МКД в соответствии с утвержденным проектом. Если МКД введен в эксплуатацию после 01.01.2012, то ОДПУ установлен в соответствии с проектной документацией, разработанной застройщиком. Если МКД введен в эксплуатацию ранее, то проект разработан проектной организацией, а прибор учета подобран в соответствии с требованиями СНиП. Ответственность за подбор прибора учета вне компетенции управляющей МКД организации. Чтобы выполнить требования РСО, управляющая МКД организация должна найти источник финансирования работ, разработать новый проект и утвердить технические условия.</w:t>
      </w:r>
    </w:p>
    <w:p w:rsidR="000051DC" w:rsidRPr="00951FF1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951FF1">
        <w:rPr>
          <w:rStyle w:val="a6"/>
          <w:color w:val="002060"/>
          <w:sz w:val="28"/>
          <w:szCs w:val="28"/>
          <w:u w:val="single"/>
        </w:rPr>
        <w:t>Что предпринять</w:t>
      </w:r>
    </w:p>
    <w:p w:rsidR="000051DC" w:rsidRPr="00951FF1" w:rsidRDefault="000051DC" w:rsidP="000051DC">
      <w:pPr>
        <w:pStyle w:val="a4"/>
        <w:spacing w:line="276" w:lineRule="auto"/>
        <w:rPr>
          <w:b/>
        </w:rPr>
      </w:pPr>
      <w:r w:rsidRPr="00951FF1">
        <w:rPr>
          <w:b/>
        </w:rPr>
        <w:t xml:space="preserve">Предъявите РСО проект, в соответствии с которым установлен ОДПУ, и предложите обратиться с претензиями к застройщику или в проектную организацию. </w:t>
      </w:r>
      <w:proofErr w:type="gramStart"/>
      <w:r w:rsidRPr="00951FF1">
        <w:rPr>
          <w:b/>
        </w:rPr>
        <w:t>Со своей стороны</w:t>
      </w:r>
      <w:proofErr w:type="gramEnd"/>
      <w:r w:rsidRPr="00951FF1">
        <w:rPr>
          <w:b/>
        </w:rPr>
        <w:t xml:space="preserve"> подтвердите, что установленный прибор учета находится в исправном состоянии, нареканий к его работе нет. Пример ответа РСО смотрите на рисунке 2.</w:t>
      </w:r>
    </w:p>
    <w:p w:rsidR="00951FF1" w:rsidRDefault="00951FF1" w:rsidP="000051DC">
      <w:pPr>
        <w:pStyle w:val="a4"/>
        <w:spacing w:line="276" w:lineRule="auto"/>
        <w:rPr>
          <w:rStyle w:val="a6"/>
          <w:color w:val="002060"/>
        </w:rPr>
      </w:pPr>
    </w:p>
    <w:p w:rsidR="00951FF1" w:rsidRDefault="00951FF1" w:rsidP="000051DC">
      <w:pPr>
        <w:pStyle w:val="a4"/>
        <w:spacing w:line="276" w:lineRule="auto"/>
        <w:rPr>
          <w:rStyle w:val="a6"/>
          <w:color w:val="002060"/>
        </w:rPr>
      </w:pPr>
    </w:p>
    <w:p w:rsidR="000051DC" w:rsidRPr="00951FF1" w:rsidRDefault="000051DC" w:rsidP="000051DC">
      <w:pPr>
        <w:pStyle w:val="a4"/>
        <w:spacing w:line="276" w:lineRule="auto"/>
        <w:rPr>
          <w:color w:val="002060"/>
        </w:rPr>
      </w:pPr>
      <w:r w:rsidRPr="00951FF1">
        <w:rPr>
          <w:rStyle w:val="a6"/>
          <w:color w:val="002060"/>
        </w:rPr>
        <w:t>Рисунок 2</w:t>
      </w:r>
      <w:r w:rsidRPr="00951FF1">
        <w:rPr>
          <w:color w:val="002060"/>
        </w:rPr>
        <w:t xml:space="preserve">. </w:t>
      </w:r>
      <w:r w:rsidRPr="00951FF1">
        <w:rPr>
          <w:rStyle w:val="a6"/>
          <w:color w:val="002060"/>
        </w:rPr>
        <w:t>Ответ УО на требование РСО о замене ОДПУ</w:t>
      </w:r>
    </w:p>
    <w:p w:rsidR="000051DC" w:rsidRPr="000051DC" w:rsidRDefault="000051DC" w:rsidP="000051DC">
      <w:pPr>
        <w:spacing w:line="276" w:lineRule="auto"/>
        <w:rPr>
          <w:rFonts w:eastAsia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9BC335C" wp14:editId="240B4610">
            <wp:extent cx="5810250" cy="3800475"/>
            <wp:effectExtent l="0" t="0" r="0" b="9525"/>
            <wp:docPr id="13" name="Рисунок 13" descr="https://mini.1umd.ru/system/content/image/71/1/-123749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.1umd.ru/system/content/image/71/1/-12374931/"/>
                    <pic:cNvPicPr>
                      <a:picLocks noChangeAspect="1" noChangeArrowheads="1"/>
                    </pic:cNvPicPr>
                  </pic:nvPicPr>
                  <pic:blipFill>
                    <a:blip r:link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Обоснуйте свой отказ исполнять требование о замене ОДПУ.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Запросите у РСО законные основания, по которым она требует заменить ОДПУ.</w:t>
      </w:r>
    </w:p>
    <w:p w:rsidR="000051DC" w:rsidRPr="00951FF1" w:rsidRDefault="000051DC" w:rsidP="00951FF1">
      <w:pPr>
        <w:pStyle w:val="a4"/>
        <w:spacing w:before="0" w:beforeAutospacing="0" w:after="0" w:afterAutospacing="0" w:line="276" w:lineRule="auto"/>
        <w:rPr>
          <w:b/>
        </w:rPr>
      </w:pPr>
      <w:r w:rsidRPr="00951FF1">
        <w:rPr>
          <w:b/>
        </w:rPr>
        <w:t>Приложите к письму документы, которые подтвердят испра</w:t>
      </w:r>
      <w:r w:rsidR="00951FF1" w:rsidRPr="00951FF1">
        <w:rPr>
          <w:b/>
        </w:rPr>
        <w:t>вность и работоспособность ОДПУ.</w:t>
      </w:r>
    </w:p>
    <w:p w:rsidR="000051DC" w:rsidRPr="00951FF1" w:rsidRDefault="000051DC" w:rsidP="000051DC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951FF1">
        <w:rPr>
          <w:rFonts w:eastAsia="Times New Roman"/>
          <w:color w:val="002060"/>
          <w:u w:val="single"/>
        </w:rPr>
        <w:t>Требование 4. Подписать акт разграничения, по которому управляющий обязан эксплуатировать участок наружной сети</w:t>
      </w:r>
    </w:p>
    <w:p w:rsidR="000051DC" w:rsidRPr="00951FF1" w:rsidRDefault="000051DC" w:rsidP="000051DC">
      <w:pPr>
        <w:pStyle w:val="2"/>
        <w:spacing w:line="276" w:lineRule="auto"/>
        <w:rPr>
          <w:rFonts w:eastAsia="Times New Roman"/>
          <w:sz w:val="24"/>
          <w:szCs w:val="24"/>
        </w:rPr>
      </w:pPr>
      <w:r w:rsidRPr="00951FF1">
        <w:rPr>
          <w:sz w:val="24"/>
          <w:szCs w:val="24"/>
        </w:rPr>
        <w:t xml:space="preserve">РСО требует от вас содержать спорный участок сети и закрепить это обязательство в акте разграничения эксплуатационной ответственности. В качестве обоснования говорят, что спорный участок сети не принадлежит </w:t>
      </w:r>
      <w:proofErr w:type="spellStart"/>
      <w:r w:rsidRPr="00951FF1">
        <w:rPr>
          <w:sz w:val="24"/>
          <w:szCs w:val="24"/>
        </w:rPr>
        <w:t>ресурснику</w:t>
      </w:r>
      <w:proofErr w:type="spellEnd"/>
      <w:r w:rsidRPr="00951FF1">
        <w:rPr>
          <w:sz w:val="24"/>
          <w:szCs w:val="24"/>
        </w:rPr>
        <w:t>, а значит, «автоматически» должен обслуживаться УО, ТСЖ, ЖСК.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 xml:space="preserve">Собственники не должны нести затраты на содержание имущества, которое им не принадлежит. Нельзя утверждать, что спорный участок относится к общему имуществу только потому, что он не стоит на балансе РСО. Состав общего имущества МКД определяют собственники помещений такого дома с учетом данных, которые содержатся в Едином государственном реестре прав на недвижимое имущество и сделок с ним. Это установлено </w:t>
      </w:r>
      <w:hyperlink r:id="rId178" w:anchor="/document/99/901919946/XA00MFO2O4/" w:history="1">
        <w:r w:rsidRPr="000051DC">
          <w:rPr>
            <w:rStyle w:val="a5"/>
            <w:b/>
          </w:rPr>
          <w:t>статьей 36</w:t>
        </w:r>
      </w:hyperlink>
      <w:r w:rsidRPr="000051DC">
        <w:rPr>
          <w:b/>
        </w:rPr>
        <w:t xml:space="preserve"> ЖК, </w:t>
      </w:r>
      <w:hyperlink r:id="rId179" w:anchor="/document/99/901991977/XA00M8Q2N7/" w:tooltip="99/901991977/XA00M8Q2N7" w:history="1">
        <w:r w:rsidRPr="000051DC">
          <w:rPr>
            <w:rStyle w:val="a5"/>
            <w:b/>
          </w:rPr>
          <w:t>подпунктом «д»</w:t>
        </w:r>
      </w:hyperlink>
      <w:r w:rsidRPr="000051DC">
        <w:rPr>
          <w:b/>
        </w:rPr>
        <w:t xml:space="preserve"> пункта 2 Правил содержания общего имущества в многоквартирном доме, утвержденных </w:t>
      </w:r>
      <w:hyperlink r:id="rId180" w:anchor="/document/99/901991977/" w:history="1">
        <w:r w:rsidRPr="000051DC">
          <w:rPr>
            <w:rStyle w:val="a5"/>
            <w:b/>
          </w:rPr>
          <w:t>постановлением Правительства от 13.08.2006 № 491</w:t>
        </w:r>
      </w:hyperlink>
      <w:r w:rsidRPr="000051DC">
        <w:rPr>
          <w:b/>
        </w:rPr>
        <w:t>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t>Что предпринять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lastRenderedPageBreak/>
        <w:t>Потребуйте изменить акты и исключить из вашей ответственности спорные объекты. Укажите, что границей эксплуатационной ответственности сетей электро-, тепло-, водоснабжения и водоотведения является место соединения общедомового узла учета с соответствующей инженерной сетью.</w:t>
      </w:r>
      <w:r w:rsidRPr="000051DC">
        <w:rPr>
          <w:b/>
        </w:rPr>
        <w:br/>
        <w:t>Докажите, что наружные сети обеспечивают ресурсом не только ваш МКД, но и кого-то еще.</w:t>
      </w:r>
    </w:p>
    <w:p w:rsidR="000051DC" w:rsidRPr="000051DC" w:rsidRDefault="000051DC" w:rsidP="000051DC">
      <w:pPr>
        <w:pStyle w:val="3"/>
        <w:spacing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0051D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Пример</w:t>
      </w:r>
    </w:p>
    <w:p w:rsidR="000051DC" w:rsidRPr="000051DC" w:rsidRDefault="000051DC" w:rsidP="000051DC">
      <w:pPr>
        <w:pStyle w:val="incut-v4title"/>
        <w:spacing w:line="276" w:lineRule="auto"/>
        <w:rPr>
          <w:b/>
        </w:rPr>
      </w:pPr>
      <w:r w:rsidRPr="000051DC">
        <w:rPr>
          <w:b/>
        </w:rPr>
        <w:t>Чтобы отвечать за сети вне МКД, нужны основания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>Управляющая организация не обязана содержать кабельные линии, которые находятся за пределами внешней стены МКД. Чтобы включить их в эксплуатационную ответственность УО, нужно доказать, что сети входят в состав общего имущества собственников помещений дома (</w:t>
      </w:r>
      <w:hyperlink r:id="rId181" w:anchor="/document/98/13642441/" w:history="1">
        <w:r w:rsidRPr="000051DC">
          <w:rPr>
            <w:rStyle w:val="a5"/>
            <w:b/>
          </w:rPr>
          <w:t xml:space="preserve">постановление Арбитражного суда </w:t>
        </w:r>
        <w:proofErr w:type="gramStart"/>
        <w:r w:rsidRPr="000051DC">
          <w:rPr>
            <w:rStyle w:val="a5"/>
            <w:b/>
          </w:rPr>
          <w:t>Западно-Сибирского</w:t>
        </w:r>
        <w:proofErr w:type="gramEnd"/>
        <w:r w:rsidRPr="000051DC">
          <w:rPr>
            <w:rStyle w:val="a5"/>
            <w:b/>
          </w:rPr>
          <w:t xml:space="preserve"> округа от 27.09.2016 № Ф04-4127/2016 по делу № А75-12517/2015</w:t>
        </w:r>
      </w:hyperlink>
      <w:r w:rsidRPr="000051DC">
        <w:rPr>
          <w:b/>
        </w:rPr>
        <w:t>).</w:t>
      </w:r>
    </w:p>
    <w:p w:rsidR="000051DC" w:rsidRPr="000051DC" w:rsidRDefault="000051DC" w:rsidP="000051DC">
      <w:pPr>
        <w:pStyle w:val="2"/>
        <w:spacing w:line="276" w:lineRule="auto"/>
        <w:rPr>
          <w:rFonts w:eastAsia="Times New Roman"/>
          <w:color w:val="002060"/>
          <w:u w:val="single"/>
        </w:rPr>
      </w:pPr>
      <w:r w:rsidRPr="000051DC">
        <w:rPr>
          <w:rFonts w:eastAsia="Times New Roman"/>
          <w:color w:val="002060"/>
          <w:u w:val="single"/>
        </w:rPr>
        <w:t xml:space="preserve">Требование 5. Заплатить штраф за нарушение условий договора </w:t>
      </w:r>
      <w:proofErr w:type="spellStart"/>
      <w:r w:rsidRPr="000051DC">
        <w:rPr>
          <w:rFonts w:eastAsia="Times New Roman"/>
          <w:color w:val="002060"/>
          <w:u w:val="single"/>
        </w:rPr>
        <w:t>ресурсоснабжения</w:t>
      </w:r>
      <w:proofErr w:type="spellEnd"/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>«</w:t>
      </w:r>
      <w:proofErr w:type="spellStart"/>
      <w:r w:rsidRPr="000051DC">
        <w:rPr>
          <w:b/>
        </w:rPr>
        <w:t>Недопотребили</w:t>
      </w:r>
      <w:proofErr w:type="spellEnd"/>
      <w:r w:rsidRPr="000051DC">
        <w:rPr>
          <w:b/>
        </w:rPr>
        <w:t>», «вмешались в работу» – по мнению РСО, это достаточный повод, чтобы взыскать штраф с исполнителя КУ.</w:t>
      </w:r>
      <w:r w:rsidRPr="000051DC">
        <w:rPr>
          <w:b/>
        </w:rPr>
        <w:br/>
        <w:t xml:space="preserve">До сих пор есть случаи, когда в договор </w:t>
      </w:r>
      <w:proofErr w:type="spellStart"/>
      <w:r w:rsidRPr="000051DC">
        <w:rPr>
          <w:b/>
        </w:rPr>
        <w:t>ресурсоснабжения</w:t>
      </w:r>
      <w:proofErr w:type="spellEnd"/>
      <w:r w:rsidRPr="000051DC">
        <w:rPr>
          <w:b/>
        </w:rPr>
        <w:t xml:space="preserve"> включают требование об оплате неустойки за нарушение условий договора, например, об оплате перегрева сетевой воды на обратном трубопроводе ГВС. Такие претензии обычно предъявляют в летний период, потому что в теплый сезон коммунальный ресурс потребляют не так активно, как в холодное время года. В результате сетевая вода не успевает охладиться и на выходе из МКД не соответствует температурному графику.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>Жилищное законодательство не предусматривает ответственности потребителей и исполнителя коммунальных услуг за нарушение режима потребления ресурса.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t>Что предпринять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 xml:space="preserve">Откажите РСО в ее требованиях – не вмешивайтесь в работу системы и не оплачивайте счет за перегрев. Пример отказа мы показали на рисунке 3. Чтобы подобных ситуаций не возникало, внесите изменения в договор </w:t>
      </w:r>
      <w:proofErr w:type="spellStart"/>
      <w:r w:rsidRPr="000051DC">
        <w:rPr>
          <w:b/>
        </w:rPr>
        <w:t>ресурсоснабжения</w:t>
      </w:r>
      <w:proofErr w:type="spellEnd"/>
      <w:r w:rsidRPr="000051DC">
        <w:rPr>
          <w:b/>
        </w:rPr>
        <w:t xml:space="preserve"> – исключите спорные условия.</w:t>
      </w:r>
    </w:p>
    <w:p w:rsidR="000051DC" w:rsidRDefault="000051DC" w:rsidP="000051DC">
      <w:pPr>
        <w:pStyle w:val="a4"/>
        <w:spacing w:line="276" w:lineRule="auto"/>
      </w:pPr>
    </w:p>
    <w:p w:rsidR="000051DC" w:rsidRDefault="000051DC" w:rsidP="000051DC">
      <w:pPr>
        <w:pStyle w:val="a4"/>
        <w:spacing w:line="276" w:lineRule="auto"/>
      </w:pPr>
    </w:p>
    <w:p w:rsidR="000051DC" w:rsidRPr="000051DC" w:rsidRDefault="000051DC" w:rsidP="000051DC">
      <w:pPr>
        <w:pStyle w:val="a4"/>
        <w:spacing w:line="276" w:lineRule="auto"/>
        <w:rPr>
          <w:color w:val="002060"/>
          <w:u w:val="single"/>
        </w:rPr>
      </w:pPr>
      <w:r w:rsidRPr="000051DC">
        <w:rPr>
          <w:rStyle w:val="a6"/>
          <w:color w:val="002060"/>
          <w:u w:val="single"/>
        </w:rPr>
        <w:t>Рисунок 3. Письмо в РСО</w:t>
      </w:r>
    </w:p>
    <w:p w:rsidR="000051DC" w:rsidRPr="000051DC" w:rsidRDefault="000051DC" w:rsidP="000051DC">
      <w:pPr>
        <w:pStyle w:val="a3"/>
        <w:spacing w:line="276" w:lineRule="auto"/>
        <w:ind w:left="786"/>
        <w:rPr>
          <w:rFonts w:eastAsia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F8B8E08" wp14:editId="07D4A7EB">
            <wp:extent cx="5810250" cy="4438650"/>
            <wp:effectExtent l="0" t="0" r="0" b="0"/>
            <wp:docPr id="4" name="Рисунок 4" descr="https://mini.1umd.ru/system/content/image/71/1/-123749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umd.ru/system/content/image/71/1/-12374932/"/>
                    <pic:cNvPicPr>
                      <a:picLocks noChangeAspect="1" noChangeArrowheads="1"/>
                    </pic:cNvPicPr>
                  </pic:nvPicPr>
                  <pic:blipFill>
                    <a:blip r:link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Обоснуйте свой отказ исполнять требование РСО.</w:t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Приложите к письму соглашение об изменении условий договора.</w:t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Укажите реквизиты договора и номер пункта, который хотите исключить из договора.</w:t>
      </w:r>
    </w:p>
    <w:p w:rsidR="000051DC" w:rsidRPr="000051DC" w:rsidRDefault="000051DC" w:rsidP="000051DC">
      <w:pPr>
        <w:pStyle w:val="2"/>
        <w:spacing w:line="276" w:lineRule="auto"/>
        <w:ind w:left="786"/>
        <w:rPr>
          <w:rFonts w:eastAsia="Times New Roman"/>
          <w:color w:val="002060"/>
          <w:u w:val="single"/>
        </w:rPr>
      </w:pPr>
      <w:r w:rsidRPr="000051DC">
        <w:rPr>
          <w:rFonts w:eastAsia="Times New Roman"/>
          <w:color w:val="002060"/>
          <w:u w:val="single"/>
        </w:rPr>
        <w:t>Требование 6. Оплатить долги под угрозой приостановления подачи коммунального ресурса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>РСО вводит санкции за долги по оплате коммунального ресурса – ограничивает или приостанавливает подачу коммунального ресурса в МКД.</w:t>
      </w:r>
      <w:r w:rsidRPr="000051DC">
        <w:rPr>
          <w:b/>
        </w:rPr>
        <w:br/>
      </w:r>
      <w:proofErr w:type="spellStart"/>
      <w:r w:rsidRPr="000051DC">
        <w:rPr>
          <w:b/>
        </w:rPr>
        <w:t>Ресурсники</w:t>
      </w:r>
      <w:proofErr w:type="spellEnd"/>
      <w:r w:rsidRPr="000051DC">
        <w:rPr>
          <w:b/>
        </w:rPr>
        <w:t xml:space="preserve"> считают этот незаконный способ действенным, потому что через суд взыскивать задолженность дольше. Кроме того, в ситуации «без воды» или «без света» собственники-должники, по мнению РСО, охотнее платят по долгам, а те, кто не имеет долгов за ЖКУ, давят на УО, ТСЖ, ЖСК.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t>Почему с РСО можно спорить</w:t>
      </w:r>
    </w:p>
    <w:p w:rsidR="000051DC" w:rsidRPr="000051DC" w:rsidRDefault="000051DC" w:rsidP="000051DC">
      <w:pPr>
        <w:pStyle w:val="a4"/>
        <w:spacing w:line="276" w:lineRule="auto"/>
        <w:rPr>
          <w:b/>
        </w:rPr>
      </w:pPr>
      <w:r w:rsidRPr="000051DC">
        <w:rPr>
          <w:b/>
        </w:rPr>
        <w:t>Ограничивать или приостанавливать подачу коммунального ресурса в МКД РСО не вправе. Дело в том, что к управляющим МКД организациям применяют нормы жилищного законодательства.</w:t>
      </w:r>
      <w:r w:rsidRPr="000051DC">
        <w:rPr>
          <w:b/>
        </w:rPr>
        <w:br/>
        <w:t>Процедуру отключения Правительство регламентировало в Правилах предоставления коммунальных услуг № 354 – в отношении конкретных должников, а не всего дома в целом. Наказывать отключением коммунальной услуги добросовестных плательщиков РСО не вправе – это нарушение законодательства.</w:t>
      </w:r>
    </w:p>
    <w:p w:rsidR="000051DC" w:rsidRPr="000051DC" w:rsidRDefault="000051DC" w:rsidP="000051DC">
      <w:pPr>
        <w:pStyle w:val="a4"/>
        <w:spacing w:line="276" w:lineRule="auto"/>
        <w:rPr>
          <w:color w:val="002060"/>
          <w:sz w:val="28"/>
          <w:szCs w:val="28"/>
          <w:u w:val="single"/>
        </w:rPr>
      </w:pPr>
      <w:r w:rsidRPr="000051DC">
        <w:rPr>
          <w:rStyle w:val="a6"/>
          <w:color w:val="002060"/>
          <w:sz w:val="28"/>
          <w:szCs w:val="28"/>
          <w:u w:val="single"/>
        </w:rPr>
        <w:lastRenderedPageBreak/>
        <w:t>Что предпринять</w:t>
      </w:r>
    </w:p>
    <w:p w:rsidR="000051DC" w:rsidRPr="009656C2" w:rsidRDefault="000051DC" w:rsidP="009656C2">
      <w:pPr>
        <w:pStyle w:val="a4"/>
        <w:spacing w:line="276" w:lineRule="auto"/>
        <w:rPr>
          <w:b/>
        </w:rPr>
      </w:pPr>
      <w:r w:rsidRPr="000051DC">
        <w:rPr>
          <w:b/>
        </w:rPr>
        <w:t xml:space="preserve">Обратитесь в </w:t>
      </w:r>
      <w:proofErr w:type="spellStart"/>
      <w:r w:rsidRPr="000051DC">
        <w:rPr>
          <w:b/>
        </w:rPr>
        <w:t>Роспотребнадзор</w:t>
      </w:r>
      <w:proofErr w:type="spellEnd"/>
      <w:r w:rsidRPr="000051DC">
        <w:rPr>
          <w:b/>
        </w:rPr>
        <w:t xml:space="preserve">, прокуратуру и антимонопольную службу с жалобой на действия РСО. Не обязательно ждать реализации угрозы, достаточно заявить о намерении </w:t>
      </w:r>
      <w:proofErr w:type="spellStart"/>
      <w:r w:rsidRPr="000051DC">
        <w:rPr>
          <w:b/>
        </w:rPr>
        <w:t>ресурсника</w:t>
      </w:r>
      <w:proofErr w:type="spellEnd"/>
      <w:r w:rsidRPr="000051DC">
        <w:rPr>
          <w:b/>
        </w:rPr>
        <w:t xml:space="preserve"> приостановить или ограничить подачу коммунального ресурса в МКД. Пример оформления жалобы мы показали на рисунке 4.</w:t>
      </w:r>
      <w:r w:rsidR="009656C2">
        <w:rPr>
          <w:b/>
        </w:rPr>
        <w:t xml:space="preserve"> </w:t>
      </w:r>
      <w:r w:rsidRPr="000051DC">
        <w:rPr>
          <w:rStyle w:val="a6"/>
          <w:color w:val="002060"/>
          <w:u w:val="single"/>
        </w:rPr>
        <w:t>Рисунок 4. Жалоба в ФАС</w:t>
      </w:r>
    </w:p>
    <w:p w:rsidR="000051DC" w:rsidRPr="000051DC" w:rsidRDefault="000051DC" w:rsidP="000051DC">
      <w:pPr>
        <w:pStyle w:val="a3"/>
        <w:spacing w:line="276" w:lineRule="auto"/>
        <w:ind w:left="786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 wp14:anchorId="043AA224" wp14:editId="586AE24B">
            <wp:extent cx="5810250" cy="4048125"/>
            <wp:effectExtent l="0" t="0" r="0" b="9525"/>
            <wp:docPr id="5" name="Рисунок 5" descr="https://mini.1umd.ru/system/content/image/71/1/-123749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i.1umd.ru/system/content/image/71/1/-12374933/"/>
                    <pic:cNvPicPr>
                      <a:picLocks noChangeAspect="1" noChangeArrowheads="1"/>
                    </pic:cNvPicPr>
                  </pic:nvPicPr>
                  <pic:blipFill>
                    <a:blip r:link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Перечислите незаконные действия РСО.</w:t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Объясните, почему действия РСО нарушают закон.</w:t>
      </w:r>
    </w:p>
    <w:p w:rsidR="000051DC" w:rsidRPr="000051DC" w:rsidRDefault="000051DC" w:rsidP="000051DC">
      <w:pPr>
        <w:pStyle w:val="a4"/>
        <w:spacing w:before="0" w:beforeAutospacing="0" w:after="0" w:afterAutospacing="0" w:line="276" w:lineRule="auto"/>
        <w:rPr>
          <w:b/>
        </w:rPr>
      </w:pPr>
      <w:r w:rsidRPr="000051DC">
        <w:rPr>
          <w:b/>
        </w:rPr>
        <w:t>Перечислите свои требования.</w:t>
      </w:r>
    </w:p>
    <w:p w:rsidR="00604952" w:rsidRDefault="000051DC">
      <w:pPr>
        <w:rPr>
          <w:b/>
          <w:color w:val="002060"/>
          <w:u w:val="single"/>
        </w:rPr>
      </w:pPr>
      <w:r w:rsidRPr="000051DC">
        <w:rPr>
          <w:b/>
          <w:color w:val="002060"/>
          <w:u w:val="single"/>
        </w:rPr>
        <w:t>-----------------------------------------------------------------------------------------------------------------------------------------------------------</w:t>
      </w:r>
    </w:p>
    <w:p w:rsidR="009656C2" w:rsidRDefault="009656C2" w:rsidP="009656C2">
      <w:pPr>
        <w:pStyle w:val="a4"/>
        <w:numPr>
          <w:ilvl w:val="0"/>
          <w:numId w:val="2"/>
        </w:numPr>
        <w:spacing w:line="276" w:lineRule="auto"/>
        <w:rPr>
          <w:b/>
          <w:color w:val="002060"/>
          <w:sz w:val="28"/>
          <w:szCs w:val="28"/>
        </w:rPr>
      </w:pPr>
      <w:r w:rsidRPr="009656C2">
        <w:rPr>
          <w:rFonts w:eastAsia="Times New Roman"/>
          <w:b/>
          <w:color w:val="002060"/>
          <w:sz w:val="40"/>
          <w:szCs w:val="40"/>
        </w:rPr>
        <w:t xml:space="preserve"> </w:t>
      </w:r>
      <w:r>
        <w:rPr>
          <w:rFonts w:eastAsia="Times New Roman"/>
          <w:b/>
          <w:color w:val="002060"/>
          <w:sz w:val="40"/>
          <w:szCs w:val="40"/>
          <w:u w:val="single"/>
        </w:rPr>
        <w:t>10 популярных вопросов июля</w:t>
      </w:r>
      <w:r>
        <w:rPr>
          <w:b/>
          <w:color w:val="002060"/>
          <w:sz w:val="28"/>
          <w:szCs w:val="28"/>
        </w:rPr>
        <w:t xml:space="preserve"> </w:t>
      </w:r>
    </w:p>
    <w:p w:rsidR="009656C2" w:rsidRPr="009656C2" w:rsidRDefault="009656C2" w:rsidP="003C20E6">
      <w:pPr>
        <w:pStyle w:val="a4"/>
        <w:spacing w:before="0" w:beforeAutospacing="0" w:after="0" w:afterAutospacing="0" w:line="276" w:lineRule="auto"/>
        <w:rPr>
          <w:b/>
        </w:rPr>
      </w:pPr>
      <w:r>
        <w:rPr>
          <w:b/>
          <w:color w:val="002060"/>
          <w:sz w:val="28"/>
          <w:szCs w:val="28"/>
        </w:rPr>
        <w:t>Редакция журнала Справочная система управления МКД выбрала самые интересные вопросы ваших коллег, над которыми работали в последнее время. Подготовили по ним короткие ответы с обоснованиями и собрали в один материал. </w:t>
      </w:r>
      <w:r w:rsidRPr="009656C2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  <w:br/>
      </w:r>
      <w:r w:rsidRPr="009656C2">
        <w:rPr>
          <w:rFonts w:eastAsia="Times New Roman"/>
          <w:b/>
          <w:bCs/>
          <w:color w:val="002060"/>
          <w:spacing w:val="-1"/>
          <w:sz w:val="32"/>
          <w:szCs w:val="32"/>
          <w:u w:val="single"/>
        </w:rPr>
        <w:t>1. Какие меры УО, ТСЖ, ЖК, ЖСК могут принять к собственникам помещений, которые портят общее имущество в МКД?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Законодательство прямо не указывает, что делать управляющей МКД организации, если собственники совершили </w:t>
      </w:r>
      <w:proofErr w:type="spell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вандальные</w:t>
      </w:r>
      <w:proofErr w:type="spell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действия в отношении общего имущества.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сложившейся практике УО, ТСЖ, ЖК, ЖСК:</w:t>
      </w:r>
    </w:p>
    <w:p w:rsidR="009656C2" w:rsidRPr="009656C2" w:rsidRDefault="009656C2" w:rsidP="003C20E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фиксируют факт ущерба в отношении общего имущества в акте с описанием такого ущерба;</w:t>
      </w:r>
    </w:p>
    <w:p w:rsidR="009656C2" w:rsidRPr="009656C2" w:rsidRDefault="009656C2" w:rsidP="003C20E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оценивают ущерб со специализированной организацией;</w:t>
      </w:r>
    </w:p>
    <w:p w:rsidR="009656C2" w:rsidRPr="009656C2" w:rsidRDefault="009656C2" w:rsidP="003C20E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обращаются в полицию для розыска лиц, которые совершили </w:t>
      </w:r>
      <w:proofErr w:type="spell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вандальные</w:t>
      </w:r>
      <w:proofErr w:type="spell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действия, если размер ущерба позволяет возбудить в отношении этих лиц уголовное дело;</w:t>
      </w:r>
    </w:p>
    <w:p w:rsidR="009656C2" w:rsidRPr="009656C2" w:rsidRDefault="009656C2" w:rsidP="003C20E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просят лиц, которые совершили </w:t>
      </w:r>
      <w:proofErr w:type="spell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вандальные</w:t>
      </w:r>
      <w:proofErr w:type="spell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действия, добровольно возместить причиненный ущерб;</w:t>
      </w:r>
    </w:p>
    <w:p w:rsidR="009656C2" w:rsidRPr="009656C2" w:rsidRDefault="009656C2" w:rsidP="003C20E6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обращаются в суд с требованием возместить ущерб – если не получается решить ситуацию мирно.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Смотрите также рекомендацию </w:t>
      </w:r>
      <w:hyperlink r:id="rId184" w:anchor="/document/16/42392/" w:tgtFrame="_self" w:history="1">
        <w:proofErr w:type="gramStart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Как</w:t>
        </w:r>
        <w:proofErr w:type="gramEnd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 xml:space="preserve"> установить и включить в состав общего имущества систему видеонаблюдения в МКД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2. Вправе ли УО запросить идентификаторы должника для суда в органах власти, например, в ФНС или у участкового?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Да, вправе. Но они, скорее всего, откажут.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Дело в том, что ни одна организация не вправе выдавать идентификаторы граждан, так как это персональные данные. Их запрещено передавать без согласия граждан (</w:t>
      </w:r>
      <w:hyperlink r:id="rId185" w:anchor="/document/99/901990046/XA00M6Q2MH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ч. 1 ст. 6 Закона от 27.07.2006 № 152-ФЗ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Поэтому, если не нашли идентификаторы у себя, обратитесь к собственнику помещения и членам его семьи. Обоснуйте просьбу необходимостью внести данные в заявление для суда. Укажите, что обязуетесь не распространять и не использовать полученную информацию для других целей.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20 июня запрашивать идентификаторы также обязан суд. Обязанность установлена в статьях </w:t>
      </w:r>
      <w:hyperlink r:id="rId186" w:anchor="/document/99/901832805/ZA00MF82NB/" w:tooltip="Статья 124. Форма и содержание заявления о вынесении судебного приказа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124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87" w:anchor="/document/99/901832805/ZA01NQG37F/" w:tooltip="Статья 131. Форма и содержание искового заявления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131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ГПК, </w:t>
      </w:r>
      <w:hyperlink r:id="rId188" w:anchor="/document/99/901821334/XA00M882N3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статье 125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АПК, </w:t>
      </w:r>
      <w:hyperlink r:id="rId189" w:anchor="/document/99/727631939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Законе от 21.12.2021 № 417-ФЗ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– в рекомендации</w:t>
      </w:r>
      <w:hyperlink r:id="rId190" w:anchor="/document/16/122519/" w:tgtFrame="_self" w:history="1"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 Когда нужны идентификаторы должников за ЖКУ и как их законно получить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3. Вправе ли УО не раскладывать платежные документы за ЖКУ в почтовые ящики собственников, если она уже разместила их в ГИС ЖКХ?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Нет, не вправе.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Потребители вносят плату за жилое помещение и коммунальные услуги на основании платежных документов. УО обязана организовать их получение потребителями. Платежный документ доставляют потребителю в бумажной и электронной формах (через ГИС ЖКХ). Платежки представляют не позднее 1-го числа месяца, следующего за истекшим месяцем, если иной срок не установили в договоре управления. Такое правило следует из частей </w:t>
      </w:r>
      <w:hyperlink r:id="rId191" w:anchor="/document/99/901919946/XA00RNQ2P0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2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92" w:anchor="/document/99/901919946/XA00RQA2OG/" w:tooltip="http://vip.mcfr-umd-pbd.actiondigital.ru/#/document/99/901919946/XA00RQA2OG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2.1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155 ЖК.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Бумажные платежки можно доставлять по почте или вручать лично в руки потребителю. Также потребитель может самостоятельно получать платежку непосредственно в офисе исполнителя. В договоре управления стороны вправе определить другие формы и способы, которыми УО будет доставлять платежки. К иным формам относят, </w:t>
      </w:r>
      <w:proofErr w:type="gram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9656C2" w:rsidRPr="009656C2" w:rsidRDefault="009656C2" w:rsidP="003C20E6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УО направляет платежный документ на адрес электронной почты потребителя;</w:t>
      </w:r>
    </w:p>
    <w:p w:rsidR="009656C2" w:rsidRPr="009656C2" w:rsidRDefault="009656C2" w:rsidP="003C20E6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потребитель самостоятельно распечатывает платежку через личный кабинет на сайте УО или через информационный терминал, например, в офисе УО.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Смотрите также рекомендацию </w:t>
      </w:r>
      <w:hyperlink r:id="rId193" w:anchor="/document/16/38698/" w:tgtFrame="_self" w:history="1">
        <w:proofErr w:type="gramStart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Как</w:t>
        </w:r>
        <w:proofErr w:type="gramEnd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 xml:space="preserve"> разместить информацию о платежных документах в ГИС ЖКХ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4. С кого собирать взносы на капремонт общего имущества в МКД, если помещение в оперативном управлении?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Собирайте взносы с организации, которой помещение передали в оперативное управление.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общему правилу обязанность платить за капремонт выполняет собственник помещения в МКД (ч. </w:t>
      </w:r>
      <w:hyperlink r:id="rId194" w:anchor="/document/99/901919946/XA00M4M2MP/" w:tgtFrame="_self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2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ст. 154, ч. </w:t>
      </w:r>
      <w:hyperlink r:id="rId195" w:anchor="/document/99/901919946/XA00M962N6/" w:tgtFrame="_self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3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ст. 158 ЖК). Однако организация, у которой имущество в оперативном управлении, получает правомочия собственника. Она владеет, пользуется имуществом и с согласия собственника вправе им распоряжаться. Также организации переходит обязанность собственника содержать свое имущество. Такое правило следует из статей </w:t>
      </w:r>
      <w:hyperlink r:id="rId196" w:anchor="/document/99/9027690/ZA01R4A3E2/" w:tooltip="Статья 216. Вещные права лиц, не являющихся собственниками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216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197" w:anchor="/document/99/9027690/ZA01SK238B/" w:tooltip="Статья 296. Право оперативного управления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296–298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ГК. Аналогичную позицию изложили ВАС в </w:t>
      </w:r>
      <w:hyperlink r:id="rId198" w:anchor="/document/96/420310152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определении от 13.10.2015 № 304-ЭС15-6285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Верховный суд в определении от 09.12.2019 № 305-ЭС19-22194.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Обратите внимание, что право оперативного управления на недвижимость регистрируют в ЕГРН. Поэтому только после государственной регистрации права с организации можно брать взносы. Такое требование следует из </w:t>
      </w:r>
      <w:hyperlink r:id="rId199" w:anchor="/document/99/9027690/ZA01JUC36H/" w:tooltip="1.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...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части 1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131 ГК, </w:t>
      </w:r>
      <w:hyperlink r:id="rId200" w:anchor="/document/96/902215120/ZA01UV838B/" w:tooltip="5. В соответствии с пунктами 1, 2 статьи 299 ГК РФ право хозяйственного ведения и право оперативного управления возникают на основании акта собственника о закреплении имущества за...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пункта 5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постановления Пленума ВАС от 29.04.2010 № 10/22.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– в рекомендации </w:t>
      </w:r>
      <w:hyperlink r:id="rId201" w:anchor="/document/16/65116/" w:tgtFrame="_self" w:history="1"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С кого и когда собирать взносы на капитальный ремонт общего имущества в МКД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5. Может ли УО расторгнуть договор управления МКД, если собственники помещений накопили большой долг за ЖКУ?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Ответ зависит от того, когда заключили договор управления МКД.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Договор, который заключили до 01.06.2015, УО вправе расторгнуть в одностороннем порядке, если такое право прописали в договоре. Право следует из </w:t>
      </w:r>
      <w:hyperlink r:id="rId202" w:anchor="/document/99/9027690/XA00M622MR/" w:tooltip="Статья 310. Недопустимость одностороннего отказа от исполнения обязательства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статьи 310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203" w:anchor="/document/99/9027690/XA00MH82NM/" w:tooltip="1. Изменение и расторжение договора возможны по соглашению сторон, если иное не предусмотрено настоящим Кодексом, другими законами или договором. Многосторонним договором, исполнение...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части 1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450 ГК.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01.06.2015 законодатель запретил включать в условия договора возможность расторгать договор в одностороннем порядке по инициативе УО.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 требованию одной из сторон договор можно досрочно расторгнуть по решению суда, если:</w:t>
      </w:r>
    </w:p>
    <w:p w:rsidR="009656C2" w:rsidRPr="009656C2" w:rsidRDefault="009656C2" w:rsidP="003C20E6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другая сторона существенно нарушила договор (</w:t>
      </w:r>
      <w:hyperlink r:id="rId204" w:anchor="/document/99/9027690/ZA01S783CF/" w:tooltip="2. По требованию одной из сторон договор может быть изменен или расторгнут по решению суда только: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ч. 2 ст. 450 ГК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);</w:t>
      </w:r>
    </w:p>
    <w:p w:rsidR="009656C2" w:rsidRPr="009656C2" w:rsidRDefault="009656C2" w:rsidP="003C20E6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обстоятельства, из которых стороны исходили при заключении договора, также существенно изменились (</w:t>
      </w:r>
      <w:hyperlink r:id="rId205" w:anchor="/document/99/9027690/XA00MJC2O6/" w:tooltip="https://www.1jur.ru/#/document/99/9027690/XA00MJC2O6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ст. 451 ГК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Практика показывает, что суды не считают долг собственников помещений перед УО достаточным основанием, чтобы расторгнуть договор управления.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6. Как часто региональный оператор должен вывозить мусор?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Периодичность и время вывоза ТКО нужно прописать в договоре с </w:t>
      </w:r>
      <w:proofErr w:type="spell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регоператором</w:t>
      </w:r>
      <w:proofErr w:type="spell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Периодичность вывоза — это существенное условие договора по обращению с ТКО, который заключает </w:t>
      </w:r>
      <w:proofErr w:type="spellStart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регоператор</w:t>
      </w:r>
      <w:proofErr w:type="spellEnd"/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управляющей МКД организацией или напрямую с собственниками. Такое правило предусмотрено </w:t>
      </w:r>
      <w:hyperlink r:id="rId206" w:anchor="/document/99/420382731/XA00M902MS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подпунктом «в»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пункта 25 Правил обращения с твердыми коммунальными отходами, утвержденных </w:t>
      </w:r>
      <w:hyperlink r:id="rId207" w:anchor="/document/99/420382731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постановлением Правительства от 12.11.2016 № 1156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Когда определяете периодичность и время вывоза ТКО, учитывайте санитарные требования и правила благоустройства. Пока отходы хранятся в дворовых сборниках, они не должны загнивать и разлагаться. Не более трех суток — при 4 градусах и ниже. Не более одних суток — при температуре свыше +5 градусов. Такие сроки названы в </w:t>
      </w:r>
      <w:hyperlink r:id="rId208" w:anchor="/document/99/573536177/XA00MB42NC/" w:tgtFrame="_self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пункте 11</w:t>
        </w:r>
      </w:hyperlink>
      <w:r w:rsidRPr="009656C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СанПиН 2.1.3684-21.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Время вывоза определяйте учетом регионального законодательства. Как правило, на территории субъектов РФ действуют нормативные документы, которые определяют время суток, когда нужно соблюдать тишину и покой граждан.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— в рекомендации </w:t>
      </w:r>
      <w:hyperlink r:id="rId209" w:anchor="/document/16/73915/" w:tgtFrame="_self" w:history="1">
        <w:proofErr w:type="gramStart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Как</w:t>
        </w:r>
        <w:proofErr w:type="gramEnd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 xml:space="preserve"> содержать контейнерную площадку на придомовой территории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28"/>
          <w:szCs w:val="28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28"/>
          <w:szCs w:val="28"/>
          <w:u w:val="single"/>
          <w:lang w:eastAsia="ru-RU"/>
        </w:rPr>
        <w:t>7. Нужна ли аварийно-диспетчерской службе лицензия на проведение работ?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Нет, не нужна.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Аварийно-диспетчерскую деятельность не относят к лицензируемым видам деятельности. Такое правило следует из </w:t>
      </w:r>
      <w:hyperlink r:id="rId210" w:anchor="/document/99/902276657/ZA00MFI2NE/" w:tooltip="Статья 12. Перечень видов деятельности, на которые требуются лицензии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статьи 12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Закона от 04.05.2011 № 99-ФЗ «О лицензировании отдельных видов деятельности». Основные полномочия АДС закреплены в Правилах осуществления деятельности по управлению многоквартирными домами, утвержденных </w:t>
      </w:r>
      <w:hyperlink r:id="rId211" w:anchor="/document/99/499020841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постановлением Правительства от 15.05.2013 № 416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— в рекомендации </w:t>
      </w:r>
      <w:hyperlink r:id="rId212" w:anchor="/document/16/75375/" w:tgtFrame="_self" w:history="1"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Проводник по АДС: как организовать работу или передать ее специализированной организации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8. Можно ли переизбрать председателя совета МКД на собрании совета?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Нет, нельзя. Это право ОСС.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ОСС избирает совет МКД и его председателя каждые два года, если собрание не установило другой срок. Также ОСС вправе переизбрать председателя досрочно, например, если он плохо исполняет свои обязанности. Такие правила предусмотрены частями </w:t>
      </w:r>
      <w:hyperlink r:id="rId213" w:anchor="/document/99/901919946/XA00MBE2NK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1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214" w:anchor="/document/99/901919946/XA00M7G2N6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6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215" w:anchor="/document/99/901919946/XA00MAU2NM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9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 </w:t>
      </w:r>
      <w:hyperlink r:id="rId216" w:anchor="/document/99/901919946/XA00MBG2NP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10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161.1 ЖК. Полномочия совета МКД устанавливает </w:t>
      </w:r>
      <w:hyperlink r:id="rId217" w:anchor="/document/99/901919946/XA00M6U2N3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часть 5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161.1 ЖК.</w:t>
      </w:r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 9. Есть ли какие-то санкции для собственников, которые самовольно демонтировали радиаторы отопления в квартире?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Да, есть.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Демонтаж радиаторов отопления признают переустройством помещения. Собственник вправе переустраивать систему отопления в квартире только после согласования с органом МСУ (</w:t>
      </w:r>
      <w:hyperlink r:id="rId218" w:anchor="/document/99/901919946/XA00M9M2NG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ч. 1 ст. 26 ЖК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Самовольное переустройство помещения в МКД влечет штраф:</w:t>
      </w:r>
    </w:p>
    <w:p w:rsidR="009656C2" w:rsidRPr="009656C2" w:rsidRDefault="009656C2" w:rsidP="003C20E6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граждан – от 2 тыс. до 2,5 тыс. руб.;</w:t>
      </w:r>
    </w:p>
    <w:p w:rsidR="009656C2" w:rsidRPr="009656C2" w:rsidRDefault="009656C2" w:rsidP="003C20E6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должностных лиц – от 4 тыс. до 5 тыс. руб.;</w:t>
      </w:r>
    </w:p>
    <w:p w:rsidR="009656C2" w:rsidRPr="009656C2" w:rsidRDefault="009656C2" w:rsidP="003C20E6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юридических лиц и ИП – от 40 тыс. до 50 тыс. руб.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Если самовольное переустройство привело к порче жилого помещения или его оборудования, то грозит также предупреждение или штраф:</w:t>
      </w:r>
    </w:p>
    <w:p w:rsidR="009656C2" w:rsidRPr="009656C2" w:rsidRDefault="009656C2" w:rsidP="003C20E6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граждан – от 1 тыс. до 1,5 тыс. руб.;</w:t>
      </w:r>
    </w:p>
    <w:p w:rsidR="009656C2" w:rsidRPr="009656C2" w:rsidRDefault="009656C2" w:rsidP="003C20E6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должностных лиц – от 2 тыс. до 3 тыс. руб.;</w:t>
      </w:r>
    </w:p>
    <w:p w:rsidR="009656C2" w:rsidRPr="009656C2" w:rsidRDefault="009656C2" w:rsidP="003C20E6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юридических лиц и ИП – от 20 тыс. до 30 тыс. руб.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– в рекомендации </w:t>
      </w:r>
      <w:hyperlink r:id="rId219" w:anchor="/document/16/115053/" w:tgtFrame="_self" w:history="1">
        <w:proofErr w:type="gramStart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Как</w:t>
        </w:r>
        <w:proofErr w:type="gramEnd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 xml:space="preserve"> действовать, если собственник демонтировал батареи и перешел на индивидуальное отопление</w:t>
        </w:r>
      </w:hyperlink>
    </w:p>
    <w:p w:rsidR="009656C2" w:rsidRPr="009656C2" w:rsidRDefault="009656C2" w:rsidP="003C20E6">
      <w:pPr>
        <w:spacing w:after="0" w:line="624" w:lineRule="atLeast"/>
        <w:outlineLvl w:val="1"/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</w:pPr>
      <w:r w:rsidRPr="009656C2">
        <w:rPr>
          <w:rFonts w:ascii="Times New Roman" w:eastAsia="Times New Roman" w:hAnsi="Times New Roman"/>
          <w:b/>
          <w:bCs/>
          <w:color w:val="002060"/>
          <w:spacing w:val="-1"/>
          <w:sz w:val="32"/>
          <w:szCs w:val="32"/>
          <w:u w:val="single"/>
          <w:lang w:eastAsia="ru-RU"/>
        </w:rPr>
        <w:t>10. Вправе ли ОСС принять решение о сокращении срока уведомления об общем собрании с 10 дней до 5?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Нет, не вправе.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Сообщить об общем собрании необходимо всем собственникам не позднее чем за 10 дней до даты собрания. Такое правило предусмотрено </w:t>
      </w:r>
      <w:hyperlink r:id="rId220" w:anchor="/document/99/901919946/XA00MB22N0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частью 4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статьи 45 ЖК.</w:t>
      </w:r>
    </w:p>
    <w:p w:rsidR="009656C2" w:rsidRP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ОСС не вправе изменять нормы законодательства. Если общее собрание примет такое решение, оно ничтожно. Его можно не исполнять (</w:t>
      </w:r>
      <w:hyperlink r:id="rId221" w:anchor="/document/99/9027690/XA00MBI2MS/" w:tooltip="https://www.1jur.ru/#/document/99/9027690/XA00MBI2MS/" w:history="1">
        <w:r w:rsidRPr="009656C2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п. 3 ст. 181.5 ГК</w:t>
        </w:r>
      </w:hyperlink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</w:p>
    <w:p w:rsidR="009656C2" w:rsidRDefault="009656C2" w:rsidP="003C20E6">
      <w:pPr>
        <w:spacing w:after="0" w:line="240" w:lineRule="auto"/>
        <w:rPr>
          <w:rFonts w:ascii="Times New Roman" w:eastAsia="Times New Roman" w:hAnsi="Times New Roman"/>
          <w:color w:val="0047B3"/>
          <w:sz w:val="28"/>
          <w:szCs w:val="28"/>
          <w:lang w:eastAsia="ru-RU"/>
        </w:rPr>
      </w:pPr>
      <w:r w:rsidRPr="009656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Подробнее – в рекомендации </w:t>
      </w:r>
      <w:hyperlink r:id="rId222" w:anchor="/document/16/39117/" w:tgtFrame="_self" w:history="1">
        <w:proofErr w:type="gramStart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>Как</w:t>
        </w:r>
        <w:proofErr w:type="gramEnd"/>
        <w:r w:rsidRPr="009656C2">
          <w:rPr>
            <w:rFonts w:ascii="Times New Roman" w:eastAsia="Times New Roman" w:hAnsi="Times New Roman"/>
            <w:color w:val="0047B3"/>
            <w:sz w:val="28"/>
            <w:szCs w:val="28"/>
            <w:lang w:eastAsia="ru-RU"/>
          </w:rPr>
          <w:t xml:space="preserve"> уведомить о проведении общего собрания собственников помещений в МКД </w:t>
        </w:r>
      </w:hyperlink>
    </w:p>
    <w:p w:rsidR="00196DDD" w:rsidRPr="00196DDD" w:rsidRDefault="00196DDD" w:rsidP="003C20E6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  <w:r w:rsidRPr="00196DDD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196DDD" w:rsidRDefault="009656C2" w:rsidP="00196DDD">
      <w:p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9656C2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br/>
      </w:r>
      <w:r w:rsidR="00196DDD" w:rsidRPr="00196DDD">
        <w:rPr>
          <w:rFonts w:ascii="Times New Roman" w:eastAsiaTheme="minorHAnsi" w:hAnsi="Times New Roman"/>
          <w:b/>
          <w:color w:val="002060"/>
          <w:sz w:val="40"/>
          <w:szCs w:val="40"/>
        </w:rPr>
        <w:t>9.</w:t>
      </w:r>
      <w:r w:rsidR="00196DD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 xml:space="preserve"> </w:t>
      </w:r>
      <w:r w:rsidR="00196DDD" w:rsidRPr="00196DD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ВС РФ о причинах долгов за ЖКУ, судебных расходах и уплате штрафов</w:t>
      </w:r>
    </w:p>
    <w:p w:rsidR="00196DDD" w:rsidRPr="00196DDD" w:rsidRDefault="00196DDD" w:rsidP="00196DDD">
      <w:pPr>
        <w:spacing w:line="259" w:lineRule="auto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196DDD">
        <w:rPr>
          <w:rFonts w:ascii="Times New Roman" w:eastAsiaTheme="minorHAnsi" w:hAnsi="Times New Roman"/>
          <w:b/>
          <w:color w:val="002060"/>
          <w:sz w:val="28"/>
          <w:szCs w:val="28"/>
        </w:rPr>
        <w:t>1 июня 2022 года Президиум ВС РФ утвердил первый в этом году обзор судебной практики. В него включены разборы 46 дел. Рассказываем о некоторых из них – о предоставлении субсидий на ЖКУ, наказании за неуплату штрафа и действии доверенности после смерти руководителя компании.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96DD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Потребитель вправе получать субсидию на ЖКУ при наличии долгов, если причина их появления уважительная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В п. 6 Обзора ВС РФ от 01.06.2022 № 1 разобран спор о том, зависит ли получение субсидии на оплату ЖКУ от того, по какой причине у гражданина образовался долг.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Потребитель обратился в суд с иском к органу соцзащиты. Он требовал возобновить выплату ему субсидий на оплату ЖКУ, а также компенсировать моральный вред за то, что ведомство прекратило выплаты. Орган соцзащиты и прокуратура указали, что у истца был долг за ЖКУ в 60 тысяч рублей, но тот настаивал, что полностью оплатил счета.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Житель дома долгое время перечислял на счёт управляющей организации средства за жилищные и коммунальные услуги. Для коммунальных услуг были отдельные реквизиты. В итоге за жилищные услуги истец переплатил, а за коммунальные оказался должен. Но суд первой инстанции отказал потребителю в удовлетворении его требований: у него были долги, поэтому выплата субсидий правомерна была приостановлена. Переплата истца за жилищные услуги не уменьшает его долг за коммунальные услуги. Вопрос перераспределения суммы переплаты должны решить потребитель и УО. Апелляционный и кассационный суды поддержали эту точку зрения.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lastRenderedPageBreak/>
        <w:t xml:space="preserve">       Но ВС РФ не согласился с такой позицией: нельзя отказать гражданину, имеющему задолженность, в предоставлении компенсации расходов на оплату ЖКУ, если долг образовался по уважительной причине. Орган соцзащиты должен был проверить утверждение получателя субсидии, что он с 2009 года ежемесячно оплачивает ЖКУ, перечисляя деньги на счёт УО.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Проверка прокуратуры показала, что в платёжной квитанции за октябрь 2016 года переплата истца по коммунальным платежам в размере порядка 60 000 рублей перенесена на строку «Содержание и ремонт жилья». Это случилось из-за многократной смены УО, когда на дом приходили компании с похожим названием, но реквизиты для оплаты коммунальных услуг менялись.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Суды не проверили и не оценили факт, что потребитель продолжал вносить плату по старым реквизитам, и средства зачислялись по строке «содержание и ремонт жилья». Инстанции ограничились лишь выводом, что истец самовольно переводил деньги ненадлежащему получателю. Но в деле нет доказательств, что потребитель делал это намеренно. В данном случае важно, что размер переплаты истца за жилищные услуги практически равен сумме его задолженности за коммунальные услуги. Суды должны были выяснить, почему УО не разрешила вопрос о перераспределении излишне внесённых потребителем средств при наличии задолженности, а также по какой причине истец перечислял плату ненадлежащим образом.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Дело отправлено на новое рассмотрение (определение от 26.07.2021 по делу № 14-КГ21-13-К1).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 Вывод ВС РФ</w:t>
      </w:r>
      <w:r w:rsidRPr="00196DDD">
        <w:rPr>
          <w:rFonts w:ascii="Times New Roman" w:eastAsiaTheme="minorHAnsi" w:hAnsi="Times New Roman"/>
          <w:color w:val="002060"/>
          <w:sz w:val="24"/>
          <w:szCs w:val="24"/>
        </w:rPr>
        <w:t xml:space="preserve">: </w:t>
      </w:r>
      <w:r w:rsidRPr="00196DD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право на получение компенсации расходов на оплату ЖКУ не может быть поставлено в зависимость от наличия у гражданина задолженности, образовавшейся по уважительной причине. К таким причинам относится смена управляющей организации и изменение реквизитов для осуществления платежей.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96DD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Срок на уплату административного штрафа должен исчисляться с учётом периода обжалования такой санкции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В п. 38 Обзора № 1 приведён спор о том, что должен установить суд в деле о неуплате административного штрафа в установленный срок. Мировой судья признал гражданина виновным в совершении административного правонарушения по ч. 1 ст. 20.25 КоАП РФ – неуплате административного штрафа в установленный срок. Апелляционная и кассационная инстанция поддержали такое решение.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Нарушитель не оплатил штраф в 500 рублей по ч. 2 ст. 19.24 КоАП РФ. На это отводится шестьдесят дней со дня вступления постановления о штрафе в законную силу или со дня истечения срока отсрочки, рассрочки (ст. 31.5, ч. 1 ст. 32.2 КоАП РФ). Такое постановление вступает в силу немедленно или после истечения срока, установленного: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>-</w:t>
      </w:r>
      <w:r w:rsidRPr="00196DDD">
        <w:rPr>
          <w:rFonts w:asciiTheme="minorHAnsi" w:eastAsiaTheme="minorHAnsi" w:hAnsiTheme="minorHAnsi" w:cstheme="minorBidi"/>
        </w:rPr>
        <w:t xml:space="preserve"> </w:t>
      </w:r>
      <w:r w:rsidRPr="00196DDD">
        <w:rPr>
          <w:rFonts w:ascii="Times New Roman" w:eastAsiaTheme="minorHAnsi" w:hAnsi="Times New Roman"/>
          <w:sz w:val="24"/>
          <w:szCs w:val="24"/>
        </w:rPr>
        <w:t xml:space="preserve">для его обжалования;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>- для обжалования решения по жалобе.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Постановление УМВД вступило в силу 16 июня 2020 года, но нарушитель его обжаловал в судах трёх инстанций. Суды, наказавшие его за нарушение срока уплаты штрафа, неправильно определили день вступления постановления о штрафе в законную силу. ВС РФ отменил документы нижестоящих инстанций и направил дело на новое рассмотрение (постановление от 12.11.2021 по делу № 3-АД21-2-К3).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Вывод ВС РФ: </w:t>
      </w:r>
      <w:r w:rsidRPr="00196DD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определение дня вступления постановления о наложении административного штрафа в законную силу имеет существенное значение для решения вопроса о наказании по ч. 1 ст. 20.25 КоАП РФ за неуплату такого штрафа в установленный срок.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96DD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lastRenderedPageBreak/>
        <w:t xml:space="preserve">Доверенность представлять </w:t>
      </w:r>
      <w:proofErr w:type="spellStart"/>
      <w:r w:rsidRPr="00196DD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юрлицо</w:t>
      </w:r>
      <w:proofErr w:type="spellEnd"/>
      <w:r w:rsidRPr="00196DD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продолжает действовать после смерти выдавшего её руководителя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В последнем блоке Обзора № 1 Верховный суд России ответил на три вопроса по судебным делам. Один из них – прекращается ли действие доверенности на представительство в судах из-за смерти руководителя, который её выдал в соответствии со ст. 53 ГПК РФ, ст. 61 АПК РФ.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ВС РФ отметил, что дела организаций ведут в суде их органы или представители в пределах полномочий. Эти полномочия установлены федеральным законом или учредительными документами (ч. 2 ст. 48 ГПК РФ, ч. 3, 4 ст. 59 АПК РФ). Полномочия представителя должны быть выражены в доверенности (ч. ч. 1, 3 ст. 53 ГПК РФ, ч. ч. 4, 5 ст. 61 АПК РФ).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В силу ч. 1 ст. 53 ГК РФ, юридическое лицо приобретает гражданские права и принимает на себя гражданские обязанности через свои органы. Действия таких органов признаются действиями самого юридического лица.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Доверенность от имени юридического лица выдаётся за подписью его руководителя или иного лица, уполномоченного на это в соответствии с законом и учредительными документами (ч. 4 ст. 185.1 ГК РФ).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DDD">
        <w:rPr>
          <w:rFonts w:ascii="Times New Roman" w:eastAsiaTheme="minorHAnsi" w:hAnsi="Times New Roman"/>
          <w:sz w:val="24"/>
          <w:szCs w:val="24"/>
        </w:rPr>
        <w:t xml:space="preserve">        Перечень оснований прекращения доверенности закреплён в ст. 188 ГК РФ. Одно из них – ликвидация юр. лица, от имени которого или которому выдана доверенность, в том числе в результате его реорганизации (п. 4 ч. 1 ст. 188 ГК РФ). Такого основания прекращения доверенности, как смерть физического лица, подписавшего документ, статья 188 ГК РФ не содержит. </w:t>
      </w:r>
    </w:p>
    <w:p w:rsidR="00196DDD" w:rsidRPr="00196DDD" w:rsidRDefault="00196DDD" w:rsidP="00196DD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196DDD">
        <w:rPr>
          <w:rFonts w:ascii="Times New Roman" w:eastAsiaTheme="minorHAnsi" w:hAnsi="Times New Roman"/>
          <w:b/>
          <w:color w:val="002060"/>
          <w:sz w:val="28"/>
          <w:szCs w:val="28"/>
        </w:rPr>
        <w:t>Выводы ВС РФ:</w:t>
      </w:r>
      <w:r w:rsidRPr="00196DDD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196DD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смерть руководителя юридического лица, выдавшего доверенность, не влечёт прекра</w:t>
      </w:r>
      <w: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щения действия этого документа.</w:t>
      </w:r>
    </w:p>
    <w:p w:rsidR="009656C2" w:rsidRPr="009656C2" w:rsidRDefault="009656C2" w:rsidP="009656C2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</w:p>
    <w:p w:rsidR="007F626B" w:rsidRPr="007F626B" w:rsidRDefault="007F626B" w:rsidP="007F626B">
      <w:pPr>
        <w:spacing w:after="280" w:afterAutospacing="1" w:line="300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626B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7F626B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 с использованием публикаций электронных изданий ООО «МЦФР-пресс»,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7F626B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а также информационных порталов «Информационная система</w:t>
      </w:r>
      <w:r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7F626B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 xml:space="preserve">Управление МКД» 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7F626B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и электронного журнала «Рос-Квартал» или Р-1.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color w:val="C00000"/>
          <w:sz w:val="24"/>
          <w:szCs w:val="24"/>
        </w:rPr>
      </w:pPr>
      <w:r w:rsidRPr="007F626B">
        <w:rPr>
          <w:rFonts w:ascii="Times New Roman" w:eastAsiaTheme="minorEastAsia" w:hAnsi="Times New Roman"/>
          <w:b/>
          <w:color w:val="C00000"/>
          <w:sz w:val="24"/>
          <w:szCs w:val="24"/>
        </w:rPr>
        <w:t>г. Орёл</w:t>
      </w:r>
    </w:p>
    <w:p w:rsidR="007F626B" w:rsidRPr="007F626B" w:rsidRDefault="007F626B" w:rsidP="007F62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color w:val="C00000"/>
          <w:sz w:val="24"/>
          <w:szCs w:val="24"/>
        </w:rPr>
      </w:pPr>
      <w:r>
        <w:rPr>
          <w:rFonts w:ascii="Times New Roman" w:eastAsiaTheme="minorEastAsia" w:hAnsi="Times New Roman"/>
          <w:b/>
          <w:color w:val="C00000"/>
          <w:sz w:val="24"/>
          <w:szCs w:val="24"/>
        </w:rPr>
        <w:t xml:space="preserve">    июл</w:t>
      </w:r>
      <w:r w:rsidRPr="007F626B">
        <w:rPr>
          <w:rFonts w:ascii="Times New Roman" w:eastAsiaTheme="minorEastAsia" w:hAnsi="Times New Roman"/>
          <w:b/>
          <w:color w:val="C00000"/>
          <w:sz w:val="24"/>
          <w:szCs w:val="24"/>
        </w:rPr>
        <w:t>ь 2022 г.</w:t>
      </w:r>
    </w:p>
    <w:p w:rsidR="007F626B" w:rsidRPr="007F626B" w:rsidRDefault="007F626B" w:rsidP="007F626B">
      <w:pPr>
        <w:spacing w:after="280" w:afterAutospacing="1" w:line="300" w:lineRule="atLeast"/>
        <w:rPr>
          <w:rFonts w:ascii="Times New Roman" w:eastAsia="Times New Roman" w:hAnsi="Times New Roman"/>
          <w:lang w:eastAsia="ru-RU"/>
        </w:rPr>
      </w:pPr>
    </w:p>
    <w:p w:rsidR="009656C2" w:rsidRPr="009656C2" w:rsidRDefault="009656C2" w:rsidP="009656C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56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656C2" w:rsidRPr="000051DC" w:rsidRDefault="009656C2">
      <w:pPr>
        <w:rPr>
          <w:b/>
          <w:color w:val="002060"/>
          <w:u w:val="single"/>
        </w:rPr>
      </w:pPr>
    </w:p>
    <w:sectPr w:rsidR="009656C2" w:rsidRPr="000051DC" w:rsidSect="002D3775">
      <w:footerReference w:type="default" r:id="rId22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E2" w:rsidRDefault="00E539E2" w:rsidP="003C20E6">
      <w:pPr>
        <w:spacing w:after="0" w:line="240" w:lineRule="auto"/>
      </w:pPr>
      <w:r>
        <w:separator/>
      </w:r>
    </w:p>
  </w:endnote>
  <w:endnote w:type="continuationSeparator" w:id="0">
    <w:p w:rsidR="00E539E2" w:rsidRDefault="00E539E2" w:rsidP="003C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B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8650"/>
      <w:docPartObj>
        <w:docPartGallery w:val="Page Numbers (Bottom of Page)"/>
        <w:docPartUnique/>
      </w:docPartObj>
    </w:sdtPr>
    <w:sdtContent>
      <w:p w:rsidR="00E62A1B" w:rsidRDefault="00E62A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EF">
          <w:rPr>
            <w:noProof/>
          </w:rPr>
          <w:t>2</w:t>
        </w:r>
        <w:r>
          <w:fldChar w:fldCharType="end"/>
        </w:r>
      </w:p>
    </w:sdtContent>
  </w:sdt>
  <w:p w:rsidR="00E62A1B" w:rsidRDefault="00E62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E2" w:rsidRDefault="00E539E2" w:rsidP="003C20E6">
      <w:pPr>
        <w:spacing w:after="0" w:line="240" w:lineRule="auto"/>
      </w:pPr>
      <w:r>
        <w:separator/>
      </w:r>
    </w:p>
  </w:footnote>
  <w:footnote w:type="continuationSeparator" w:id="0">
    <w:p w:rsidR="00E539E2" w:rsidRDefault="00E539E2" w:rsidP="003C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828"/>
    <w:multiLevelType w:val="multilevel"/>
    <w:tmpl w:val="409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5614"/>
    <w:multiLevelType w:val="multilevel"/>
    <w:tmpl w:val="270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4ADE"/>
    <w:multiLevelType w:val="multilevel"/>
    <w:tmpl w:val="DD0A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006"/>
    <w:multiLevelType w:val="multilevel"/>
    <w:tmpl w:val="A63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A7452"/>
    <w:multiLevelType w:val="multilevel"/>
    <w:tmpl w:val="7D2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F6264"/>
    <w:multiLevelType w:val="multilevel"/>
    <w:tmpl w:val="C75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82A6C"/>
    <w:multiLevelType w:val="multilevel"/>
    <w:tmpl w:val="4C9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D183A"/>
    <w:multiLevelType w:val="multilevel"/>
    <w:tmpl w:val="5C2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13EBB"/>
    <w:multiLevelType w:val="multilevel"/>
    <w:tmpl w:val="BDA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20966"/>
    <w:multiLevelType w:val="multilevel"/>
    <w:tmpl w:val="738A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E6FC3"/>
    <w:multiLevelType w:val="multilevel"/>
    <w:tmpl w:val="A55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632FD"/>
    <w:multiLevelType w:val="multilevel"/>
    <w:tmpl w:val="923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B181C"/>
    <w:multiLevelType w:val="multilevel"/>
    <w:tmpl w:val="223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30ADF"/>
    <w:multiLevelType w:val="multilevel"/>
    <w:tmpl w:val="828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C1388"/>
    <w:multiLevelType w:val="multilevel"/>
    <w:tmpl w:val="15F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76194"/>
    <w:multiLevelType w:val="hybridMultilevel"/>
    <w:tmpl w:val="59D0D1D6"/>
    <w:lvl w:ilvl="0" w:tplc="7A5A7128">
      <w:start w:val="1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2602F6"/>
    <w:multiLevelType w:val="multilevel"/>
    <w:tmpl w:val="9FB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2315C"/>
    <w:multiLevelType w:val="multilevel"/>
    <w:tmpl w:val="9232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8684A"/>
    <w:multiLevelType w:val="multilevel"/>
    <w:tmpl w:val="53E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008EB"/>
    <w:multiLevelType w:val="multilevel"/>
    <w:tmpl w:val="852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F2512"/>
    <w:multiLevelType w:val="multilevel"/>
    <w:tmpl w:val="B82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E4DE2"/>
    <w:multiLevelType w:val="multilevel"/>
    <w:tmpl w:val="34F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0269B"/>
    <w:multiLevelType w:val="multilevel"/>
    <w:tmpl w:val="5FC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21671"/>
    <w:multiLevelType w:val="multilevel"/>
    <w:tmpl w:val="506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973E4"/>
    <w:multiLevelType w:val="multilevel"/>
    <w:tmpl w:val="83A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567723"/>
    <w:multiLevelType w:val="multilevel"/>
    <w:tmpl w:val="73B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C4A24"/>
    <w:multiLevelType w:val="hybridMultilevel"/>
    <w:tmpl w:val="F26E27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0F1190A"/>
    <w:multiLevelType w:val="multilevel"/>
    <w:tmpl w:val="7A4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537558"/>
    <w:multiLevelType w:val="multilevel"/>
    <w:tmpl w:val="F4E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1F7B31"/>
    <w:multiLevelType w:val="multilevel"/>
    <w:tmpl w:val="D8B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86BFB"/>
    <w:multiLevelType w:val="multilevel"/>
    <w:tmpl w:val="8E9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E4680"/>
    <w:multiLevelType w:val="multilevel"/>
    <w:tmpl w:val="DD0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3"/>
  </w:num>
  <w:num w:numId="5">
    <w:abstractNumId w:val="6"/>
  </w:num>
  <w:num w:numId="6">
    <w:abstractNumId w:val="18"/>
  </w:num>
  <w:num w:numId="7">
    <w:abstractNumId w:val="11"/>
  </w:num>
  <w:num w:numId="8">
    <w:abstractNumId w:val="24"/>
  </w:num>
  <w:num w:numId="9">
    <w:abstractNumId w:val="17"/>
  </w:num>
  <w:num w:numId="10">
    <w:abstractNumId w:val="16"/>
  </w:num>
  <w:num w:numId="11">
    <w:abstractNumId w:val="27"/>
  </w:num>
  <w:num w:numId="12">
    <w:abstractNumId w:val="2"/>
  </w:num>
  <w:num w:numId="13">
    <w:abstractNumId w:val="20"/>
  </w:num>
  <w:num w:numId="14">
    <w:abstractNumId w:val="10"/>
  </w:num>
  <w:num w:numId="15">
    <w:abstractNumId w:val="19"/>
  </w:num>
  <w:num w:numId="16">
    <w:abstractNumId w:val="29"/>
  </w:num>
  <w:num w:numId="17">
    <w:abstractNumId w:val="28"/>
  </w:num>
  <w:num w:numId="18">
    <w:abstractNumId w:val="25"/>
  </w:num>
  <w:num w:numId="19">
    <w:abstractNumId w:val="4"/>
  </w:num>
  <w:num w:numId="20">
    <w:abstractNumId w:val="12"/>
  </w:num>
  <w:num w:numId="21">
    <w:abstractNumId w:val="3"/>
  </w:num>
  <w:num w:numId="22">
    <w:abstractNumId w:val="14"/>
  </w:num>
  <w:num w:numId="23">
    <w:abstractNumId w:val="30"/>
  </w:num>
  <w:num w:numId="24">
    <w:abstractNumId w:val="21"/>
  </w:num>
  <w:num w:numId="25">
    <w:abstractNumId w:val="5"/>
  </w:num>
  <w:num w:numId="26">
    <w:abstractNumId w:val="8"/>
  </w:num>
  <w:num w:numId="27">
    <w:abstractNumId w:val="23"/>
  </w:num>
  <w:num w:numId="28">
    <w:abstractNumId w:val="31"/>
  </w:num>
  <w:num w:numId="29">
    <w:abstractNumId w:val="9"/>
  </w:num>
  <w:num w:numId="30">
    <w:abstractNumId w:val="1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9"/>
    <w:rsid w:val="000051DC"/>
    <w:rsid w:val="00196DD5"/>
    <w:rsid w:val="00196DDD"/>
    <w:rsid w:val="00291C3B"/>
    <w:rsid w:val="002D3775"/>
    <w:rsid w:val="003C20E6"/>
    <w:rsid w:val="003C7A03"/>
    <w:rsid w:val="00604952"/>
    <w:rsid w:val="006510BD"/>
    <w:rsid w:val="007F626B"/>
    <w:rsid w:val="008C1F24"/>
    <w:rsid w:val="00926EF3"/>
    <w:rsid w:val="00951FF1"/>
    <w:rsid w:val="009656C2"/>
    <w:rsid w:val="009A7AFE"/>
    <w:rsid w:val="00A11DA2"/>
    <w:rsid w:val="00A417F9"/>
    <w:rsid w:val="00B331EF"/>
    <w:rsid w:val="00C01C34"/>
    <w:rsid w:val="00E539E2"/>
    <w:rsid w:val="00E62A1B"/>
    <w:rsid w:val="00F0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7F0C-94C4-47D5-9A84-1D37CC3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75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D377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377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D37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37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3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2D3775"/>
    <w:rPr>
      <w:b/>
      <w:bCs/>
    </w:rPr>
  </w:style>
  <w:style w:type="paragraph" w:customStyle="1" w:styleId="doc-leadtext">
    <w:name w:val="doc-lead__text"/>
    <w:basedOn w:val="a"/>
    <w:rsid w:val="000051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0051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0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0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ni.1umd.ru/" TargetMode="External"/><Relationship Id="rId21" Type="http://schemas.openxmlformats.org/officeDocument/2006/relationships/hyperlink" Target="https://mini.1umd.ru/" TargetMode="External"/><Relationship Id="rId42" Type="http://schemas.openxmlformats.org/officeDocument/2006/relationships/hyperlink" Target="https://mini.1umd.ru/" TargetMode="External"/><Relationship Id="rId63" Type="http://schemas.openxmlformats.org/officeDocument/2006/relationships/hyperlink" Target="https://mini.1umd.ru/" TargetMode="External"/><Relationship Id="rId84" Type="http://schemas.openxmlformats.org/officeDocument/2006/relationships/hyperlink" Target="https://mini.1umd.ru/" TargetMode="External"/><Relationship Id="rId138" Type="http://schemas.openxmlformats.org/officeDocument/2006/relationships/hyperlink" Target="https://mini.1umd.ru/" TargetMode="External"/><Relationship Id="rId159" Type="http://schemas.openxmlformats.org/officeDocument/2006/relationships/hyperlink" Target="https://mini.1umd.ru/" TargetMode="External"/><Relationship Id="rId170" Type="http://schemas.openxmlformats.org/officeDocument/2006/relationships/hyperlink" Target="https://mini.1umd.ru/" TargetMode="External"/><Relationship Id="rId191" Type="http://schemas.openxmlformats.org/officeDocument/2006/relationships/hyperlink" Target="https://mini.1umd.ru/" TargetMode="External"/><Relationship Id="rId205" Type="http://schemas.openxmlformats.org/officeDocument/2006/relationships/hyperlink" Target="https://mini.1umd.ru/" TargetMode="External"/><Relationship Id="rId107" Type="http://schemas.openxmlformats.org/officeDocument/2006/relationships/hyperlink" Target="https://mini.1umd.ru/" TargetMode="External"/><Relationship Id="rId11" Type="http://schemas.openxmlformats.org/officeDocument/2006/relationships/hyperlink" Target="https://mini.1umd.ru/" TargetMode="External"/><Relationship Id="rId32" Type="http://schemas.openxmlformats.org/officeDocument/2006/relationships/hyperlink" Target="https://mini.1umd.ru/" TargetMode="External"/><Relationship Id="rId53" Type="http://schemas.openxmlformats.org/officeDocument/2006/relationships/hyperlink" Target="https://mini.1umd.ru/" TargetMode="External"/><Relationship Id="rId74" Type="http://schemas.openxmlformats.org/officeDocument/2006/relationships/hyperlink" Target="https://mini.1umd.ru/" TargetMode="External"/><Relationship Id="rId128" Type="http://schemas.openxmlformats.org/officeDocument/2006/relationships/hyperlink" Target="https://mini.1umd.ru/" TargetMode="External"/><Relationship Id="rId149" Type="http://schemas.openxmlformats.org/officeDocument/2006/relationships/hyperlink" Target="https://mini.1umd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ini.1umd.ru/" TargetMode="External"/><Relationship Id="rId160" Type="http://schemas.openxmlformats.org/officeDocument/2006/relationships/hyperlink" Target="https://mini.1umd.ru/" TargetMode="External"/><Relationship Id="rId181" Type="http://schemas.openxmlformats.org/officeDocument/2006/relationships/hyperlink" Target="https://mini.1umd.ru/" TargetMode="External"/><Relationship Id="rId216" Type="http://schemas.openxmlformats.org/officeDocument/2006/relationships/hyperlink" Target="https://mini.1umd.ru/" TargetMode="External"/><Relationship Id="rId211" Type="http://schemas.openxmlformats.org/officeDocument/2006/relationships/hyperlink" Target="https://mini.1umd.ru/" TargetMode="External"/><Relationship Id="rId22" Type="http://schemas.openxmlformats.org/officeDocument/2006/relationships/hyperlink" Target="https://mini.1umd.ru/" TargetMode="External"/><Relationship Id="rId27" Type="http://schemas.openxmlformats.org/officeDocument/2006/relationships/hyperlink" Target="https://mini.1umd.ru/" TargetMode="External"/><Relationship Id="rId43" Type="http://schemas.openxmlformats.org/officeDocument/2006/relationships/hyperlink" Target="https://mini.1umd.ru/" TargetMode="External"/><Relationship Id="rId48" Type="http://schemas.openxmlformats.org/officeDocument/2006/relationships/hyperlink" Target="https://mini.1umd.ru/" TargetMode="External"/><Relationship Id="rId64" Type="http://schemas.openxmlformats.org/officeDocument/2006/relationships/hyperlink" Target="https://mini.1umd.ru/" TargetMode="External"/><Relationship Id="rId69" Type="http://schemas.openxmlformats.org/officeDocument/2006/relationships/hyperlink" Target="https://mini.1umd.ru/" TargetMode="External"/><Relationship Id="rId113" Type="http://schemas.openxmlformats.org/officeDocument/2006/relationships/hyperlink" Target="https://mini.1umd.ru/" TargetMode="External"/><Relationship Id="rId118" Type="http://schemas.openxmlformats.org/officeDocument/2006/relationships/hyperlink" Target="https://mini.1umd.ru/" TargetMode="External"/><Relationship Id="rId134" Type="http://schemas.openxmlformats.org/officeDocument/2006/relationships/hyperlink" Target="https://mini.1umd.ru/" TargetMode="External"/><Relationship Id="rId139" Type="http://schemas.openxmlformats.org/officeDocument/2006/relationships/hyperlink" Target="https://mini.1umd.ru/" TargetMode="External"/><Relationship Id="rId80" Type="http://schemas.openxmlformats.org/officeDocument/2006/relationships/image" Target="https://mini.1umd.ru/system/content/image/71/1/-26020444/" TargetMode="External"/><Relationship Id="rId85" Type="http://schemas.openxmlformats.org/officeDocument/2006/relationships/hyperlink" Target="https://mini.1umd.ru/" TargetMode="External"/><Relationship Id="rId150" Type="http://schemas.openxmlformats.org/officeDocument/2006/relationships/hyperlink" Target="https://mini.1umd.ru/" TargetMode="External"/><Relationship Id="rId155" Type="http://schemas.openxmlformats.org/officeDocument/2006/relationships/hyperlink" Target="https://mini.1umd.ru/" TargetMode="External"/><Relationship Id="rId171" Type="http://schemas.openxmlformats.org/officeDocument/2006/relationships/hyperlink" Target="https://mini.1umd.ru/" TargetMode="External"/><Relationship Id="rId176" Type="http://schemas.openxmlformats.org/officeDocument/2006/relationships/hyperlink" Target="https://mini.1umd.ru/" TargetMode="External"/><Relationship Id="rId192" Type="http://schemas.openxmlformats.org/officeDocument/2006/relationships/hyperlink" Target="https://mini.1umd.ru/" TargetMode="External"/><Relationship Id="rId197" Type="http://schemas.openxmlformats.org/officeDocument/2006/relationships/hyperlink" Target="https://mini.1umd.ru/" TargetMode="External"/><Relationship Id="rId206" Type="http://schemas.openxmlformats.org/officeDocument/2006/relationships/hyperlink" Target="https://mini.1umd.ru/" TargetMode="External"/><Relationship Id="rId201" Type="http://schemas.openxmlformats.org/officeDocument/2006/relationships/hyperlink" Target="https://mini.1umd.ru/" TargetMode="External"/><Relationship Id="rId222" Type="http://schemas.openxmlformats.org/officeDocument/2006/relationships/hyperlink" Target="https://mini.1umd.ru/" TargetMode="External"/><Relationship Id="rId12" Type="http://schemas.openxmlformats.org/officeDocument/2006/relationships/hyperlink" Target="https://mini.1umd.ru/" TargetMode="External"/><Relationship Id="rId17" Type="http://schemas.openxmlformats.org/officeDocument/2006/relationships/hyperlink" Target="https://mini.1umd.ru/" TargetMode="External"/><Relationship Id="rId33" Type="http://schemas.openxmlformats.org/officeDocument/2006/relationships/hyperlink" Target="https://mini.1umd.ru/" TargetMode="External"/><Relationship Id="rId38" Type="http://schemas.openxmlformats.org/officeDocument/2006/relationships/hyperlink" Target="https://mini.1umd.ru/" TargetMode="External"/><Relationship Id="rId59" Type="http://schemas.openxmlformats.org/officeDocument/2006/relationships/hyperlink" Target="https://mini.1umd.ru/" TargetMode="External"/><Relationship Id="rId103" Type="http://schemas.openxmlformats.org/officeDocument/2006/relationships/hyperlink" Target="https://mini.1umd.ru/" TargetMode="External"/><Relationship Id="rId108" Type="http://schemas.openxmlformats.org/officeDocument/2006/relationships/hyperlink" Target="https://mini.1umd.ru/" TargetMode="External"/><Relationship Id="rId124" Type="http://schemas.openxmlformats.org/officeDocument/2006/relationships/hyperlink" Target="https://mini.1umd.ru/" TargetMode="External"/><Relationship Id="rId129" Type="http://schemas.openxmlformats.org/officeDocument/2006/relationships/hyperlink" Target="https://mini.1umd.ru/" TargetMode="External"/><Relationship Id="rId54" Type="http://schemas.openxmlformats.org/officeDocument/2006/relationships/hyperlink" Target="https://mini.1umd.ru/" TargetMode="External"/><Relationship Id="rId70" Type="http://schemas.openxmlformats.org/officeDocument/2006/relationships/hyperlink" Target="https://mini.1umd.ru/" TargetMode="External"/><Relationship Id="rId75" Type="http://schemas.openxmlformats.org/officeDocument/2006/relationships/hyperlink" Target="https://mini.1umd.ru/" TargetMode="External"/><Relationship Id="rId91" Type="http://schemas.openxmlformats.org/officeDocument/2006/relationships/hyperlink" Target="https://mini.1umd.ru/" TargetMode="External"/><Relationship Id="rId96" Type="http://schemas.openxmlformats.org/officeDocument/2006/relationships/hyperlink" Target="https://mini.1umd.ru/" TargetMode="External"/><Relationship Id="rId140" Type="http://schemas.openxmlformats.org/officeDocument/2006/relationships/hyperlink" Target="https://mini.1umd.ru/" TargetMode="External"/><Relationship Id="rId145" Type="http://schemas.openxmlformats.org/officeDocument/2006/relationships/hyperlink" Target="https://mini.1umd.ru/" TargetMode="External"/><Relationship Id="rId161" Type="http://schemas.openxmlformats.org/officeDocument/2006/relationships/hyperlink" Target="https://mini.1umd.ru/" TargetMode="External"/><Relationship Id="rId166" Type="http://schemas.openxmlformats.org/officeDocument/2006/relationships/image" Target="https://mini.1umd.ru/system/content/image/71/1/-19552322/" TargetMode="External"/><Relationship Id="rId182" Type="http://schemas.openxmlformats.org/officeDocument/2006/relationships/image" Target="https://mini.1umd.ru/system/content/image/71/1/-12374932/" TargetMode="External"/><Relationship Id="rId187" Type="http://schemas.openxmlformats.org/officeDocument/2006/relationships/hyperlink" Target="https://mini.1umd.ru/" TargetMode="External"/><Relationship Id="rId217" Type="http://schemas.openxmlformats.org/officeDocument/2006/relationships/hyperlink" Target="https://mini.1um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ini.1umd.ru/" TargetMode="External"/><Relationship Id="rId23" Type="http://schemas.openxmlformats.org/officeDocument/2006/relationships/hyperlink" Target="https://mini.1umd.ru/" TargetMode="External"/><Relationship Id="rId28" Type="http://schemas.openxmlformats.org/officeDocument/2006/relationships/hyperlink" Target="https://mini.1umd.ru/" TargetMode="External"/><Relationship Id="rId49" Type="http://schemas.openxmlformats.org/officeDocument/2006/relationships/hyperlink" Target="https://mini.1umd.ru/" TargetMode="External"/><Relationship Id="rId114" Type="http://schemas.openxmlformats.org/officeDocument/2006/relationships/hyperlink" Target="https://mini.1umd.ru/" TargetMode="External"/><Relationship Id="rId119" Type="http://schemas.openxmlformats.org/officeDocument/2006/relationships/hyperlink" Target="https://mini.1umd.ru/" TargetMode="External"/><Relationship Id="rId44" Type="http://schemas.openxmlformats.org/officeDocument/2006/relationships/hyperlink" Target="https://mini.1umd.ru/" TargetMode="External"/><Relationship Id="rId60" Type="http://schemas.openxmlformats.org/officeDocument/2006/relationships/hyperlink" Target="https://mini.1umd.ru/" TargetMode="External"/><Relationship Id="rId65" Type="http://schemas.openxmlformats.org/officeDocument/2006/relationships/hyperlink" Target="https://mini.1umd.ru/" TargetMode="External"/><Relationship Id="rId81" Type="http://schemas.openxmlformats.org/officeDocument/2006/relationships/hyperlink" Target="https://mini.1umd.ru/" TargetMode="External"/><Relationship Id="rId86" Type="http://schemas.openxmlformats.org/officeDocument/2006/relationships/hyperlink" Target="https://mini.1umd.ru/" TargetMode="External"/><Relationship Id="rId130" Type="http://schemas.openxmlformats.org/officeDocument/2006/relationships/hyperlink" Target="https://mini.1umd.ru/" TargetMode="External"/><Relationship Id="rId135" Type="http://schemas.openxmlformats.org/officeDocument/2006/relationships/hyperlink" Target="https://mini.1umd.ru/" TargetMode="External"/><Relationship Id="rId151" Type="http://schemas.openxmlformats.org/officeDocument/2006/relationships/hyperlink" Target="https://mini.1umd.ru/" TargetMode="External"/><Relationship Id="rId156" Type="http://schemas.openxmlformats.org/officeDocument/2006/relationships/hyperlink" Target="https://mini.1umd.ru/" TargetMode="External"/><Relationship Id="rId177" Type="http://schemas.openxmlformats.org/officeDocument/2006/relationships/image" Target="https://mini.1umd.ru/system/content/image/71/1/-12374931/" TargetMode="External"/><Relationship Id="rId198" Type="http://schemas.openxmlformats.org/officeDocument/2006/relationships/hyperlink" Target="https://mini.1umd.ru/" TargetMode="External"/><Relationship Id="rId172" Type="http://schemas.openxmlformats.org/officeDocument/2006/relationships/hyperlink" Target="https://mini.1umd.ru/" TargetMode="External"/><Relationship Id="rId193" Type="http://schemas.openxmlformats.org/officeDocument/2006/relationships/hyperlink" Target="https://mini.1umd.ru/" TargetMode="External"/><Relationship Id="rId202" Type="http://schemas.openxmlformats.org/officeDocument/2006/relationships/hyperlink" Target="https://mini.1umd.ru/" TargetMode="External"/><Relationship Id="rId207" Type="http://schemas.openxmlformats.org/officeDocument/2006/relationships/hyperlink" Target="https://mini.1umd.ru/" TargetMode="External"/><Relationship Id="rId223" Type="http://schemas.openxmlformats.org/officeDocument/2006/relationships/footer" Target="footer1.xml"/><Relationship Id="rId13" Type="http://schemas.openxmlformats.org/officeDocument/2006/relationships/hyperlink" Target="https://mini.1umd.ru/" TargetMode="External"/><Relationship Id="rId18" Type="http://schemas.openxmlformats.org/officeDocument/2006/relationships/hyperlink" Target="https://sozd.duma.gov.ru/bill/150793-8" TargetMode="External"/><Relationship Id="rId39" Type="http://schemas.openxmlformats.org/officeDocument/2006/relationships/hyperlink" Target="https://mini.1umd.ru/" TargetMode="External"/><Relationship Id="rId109" Type="http://schemas.openxmlformats.org/officeDocument/2006/relationships/hyperlink" Target="https://mini.1umd.ru/" TargetMode="External"/><Relationship Id="rId34" Type="http://schemas.openxmlformats.org/officeDocument/2006/relationships/hyperlink" Target="https://mini.1umd.ru/" TargetMode="External"/><Relationship Id="rId50" Type="http://schemas.openxmlformats.org/officeDocument/2006/relationships/hyperlink" Target="https://mini.1umd.ru/" TargetMode="External"/><Relationship Id="rId55" Type="http://schemas.openxmlformats.org/officeDocument/2006/relationships/hyperlink" Target="https://mini.1umd.ru/" TargetMode="External"/><Relationship Id="rId76" Type="http://schemas.openxmlformats.org/officeDocument/2006/relationships/hyperlink" Target="https://mini.1umd.ru/" TargetMode="External"/><Relationship Id="rId97" Type="http://schemas.openxmlformats.org/officeDocument/2006/relationships/hyperlink" Target="https://mini.1umd.ru/" TargetMode="External"/><Relationship Id="rId104" Type="http://schemas.openxmlformats.org/officeDocument/2006/relationships/hyperlink" Target="https://mini.1umd.ru/" TargetMode="External"/><Relationship Id="rId120" Type="http://schemas.openxmlformats.org/officeDocument/2006/relationships/image" Target="https://mini.1umd.ru/system/content/image/71/1/-30139473/" TargetMode="External"/><Relationship Id="rId125" Type="http://schemas.openxmlformats.org/officeDocument/2006/relationships/hyperlink" Target="https://mini.1umd.ru/" TargetMode="External"/><Relationship Id="rId141" Type="http://schemas.openxmlformats.org/officeDocument/2006/relationships/hyperlink" Target="https://mini.1umd.ru/" TargetMode="External"/><Relationship Id="rId146" Type="http://schemas.openxmlformats.org/officeDocument/2006/relationships/hyperlink" Target="https://mini.1umd.ru/" TargetMode="External"/><Relationship Id="rId167" Type="http://schemas.openxmlformats.org/officeDocument/2006/relationships/hyperlink" Target="https://mini.1umd.ru/" TargetMode="External"/><Relationship Id="rId188" Type="http://schemas.openxmlformats.org/officeDocument/2006/relationships/hyperlink" Target="https://mini.1umd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ini.1umd.ru/" TargetMode="External"/><Relationship Id="rId92" Type="http://schemas.openxmlformats.org/officeDocument/2006/relationships/hyperlink" Target="https://mini.1umd.ru/" TargetMode="External"/><Relationship Id="rId162" Type="http://schemas.openxmlformats.org/officeDocument/2006/relationships/hyperlink" Target="https://mini.1umd.ru/" TargetMode="External"/><Relationship Id="rId183" Type="http://schemas.openxmlformats.org/officeDocument/2006/relationships/image" Target="https://mini.1umd.ru/system/content/image/71/1/-12374933/" TargetMode="External"/><Relationship Id="rId213" Type="http://schemas.openxmlformats.org/officeDocument/2006/relationships/hyperlink" Target="https://mini.1umd.ru/" TargetMode="External"/><Relationship Id="rId218" Type="http://schemas.openxmlformats.org/officeDocument/2006/relationships/hyperlink" Target="https://mini.1um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ini.1umd.ru/" TargetMode="External"/><Relationship Id="rId24" Type="http://schemas.openxmlformats.org/officeDocument/2006/relationships/hyperlink" Target="https://mini.1umd.ru/" TargetMode="External"/><Relationship Id="rId40" Type="http://schemas.openxmlformats.org/officeDocument/2006/relationships/hyperlink" Target="https://mini.1umd.ru/" TargetMode="External"/><Relationship Id="rId45" Type="http://schemas.openxmlformats.org/officeDocument/2006/relationships/hyperlink" Target="https://mini.1umd.ru/" TargetMode="External"/><Relationship Id="rId66" Type="http://schemas.openxmlformats.org/officeDocument/2006/relationships/hyperlink" Target="https://mini.1umd.ru/" TargetMode="External"/><Relationship Id="rId87" Type="http://schemas.openxmlformats.org/officeDocument/2006/relationships/hyperlink" Target="https://mini.1umd.ru/" TargetMode="External"/><Relationship Id="rId110" Type="http://schemas.openxmlformats.org/officeDocument/2006/relationships/hyperlink" Target="https://mini.1umd.ru/" TargetMode="External"/><Relationship Id="rId115" Type="http://schemas.openxmlformats.org/officeDocument/2006/relationships/hyperlink" Target="https://mini.1umd.ru/" TargetMode="External"/><Relationship Id="rId131" Type="http://schemas.openxmlformats.org/officeDocument/2006/relationships/hyperlink" Target="https://mini.1umd.ru/" TargetMode="External"/><Relationship Id="rId136" Type="http://schemas.openxmlformats.org/officeDocument/2006/relationships/hyperlink" Target="https://mini.1umd.ru/" TargetMode="External"/><Relationship Id="rId157" Type="http://schemas.openxmlformats.org/officeDocument/2006/relationships/hyperlink" Target="https://mini.1umd.ru/" TargetMode="External"/><Relationship Id="rId178" Type="http://schemas.openxmlformats.org/officeDocument/2006/relationships/hyperlink" Target="https://mini.1umd.ru/" TargetMode="External"/><Relationship Id="rId61" Type="http://schemas.openxmlformats.org/officeDocument/2006/relationships/hyperlink" Target="https://mini.1umd.ru/" TargetMode="External"/><Relationship Id="rId82" Type="http://schemas.openxmlformats.org/officeDocument/2006/relationships/hyperlink" Target="https://mini.1umd.ru/" TargetMode="External"/><Relationship Id="rId152" Type="http://schemas.openxmlformats.org/officeDocument/2006/relationships/hyperlink" Target="https://mini.1umd.ru/" TargetMode="External"/><Relationship Id="rId173" Type="http://schemas.openxmlformats.org/officeDocument/2006/relationships/image" Target="https://mini.1umd.ru/system/content/image/71/1/-12374929/" TargetMode="External"/><Relationship Id="rId194" Type="http://schemas.openxmlformats.org/officeDocument/2006/relationships/hyperlink" Target="https://mini.1umd.ru/" TargetMode="External"/><Relationship Id="rId199" Type="http://schemas.openxmlformats.org/officeDocument/2006/relationships/hyperlink" Target="https://mini.1umd.ru/" TargetMode="External"/><Relationship Id="rId203" Type="http://schemas.openxmlformats.org/officeDocument/2006/relationships/hyperlink" Target="https://mini.1umd.ru/" TargetMode="External"/><Relationship Id="rId208" Type="http://schemas.openxmlformats.org/officeDocument/2006/relationships/hyperlink" Target="https://mini.1umd.ru/" TargetMode="External"/><Relationship Id="rId19" Type="http://schemas.openxmlformats.org/officeDocument/2006/relationships/hyperlink" Target="https://sozd.duma.gov.ru/bill/150793-8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ini.1umd.ru/" TargetMode="External"/><Relationship Id="rId30" Type="http://schemas.openxmlformats.org/officeDocument/2006/relationships/hyperlink" Target="https://mini.1umd.ru/" TargetMode="External"/><Relationship Id="rId35" Type="http://schemas.openxmlformats.org/officeDocument/2006/relationships/hyperlink" Target="https://mini.1umd.ru/" TargetMode="External"/><Relationship Id="rId56" Type="http://schemas.openxmlformats.org/officeDocument/2006/relationships/hyperlink" Target="https://mini.1umd.ru/" TargetMode="External"/><Relationship Id="rId77" Type="http://schemas.openxmlformats.org/officeDocument/2006/relationships/hyperlink" Target="https://mini.1umd.ru/" TargetMode="External"/><Relationship Id="rId100" Type="http://schemas.openxmlformats.org/officeDocument/2006/relationships/hyperlink" Target="https://mini.1umd.ru/" TargetMode="External"/><Relationship Id="rId105" Type="http://schemas.openxmlformats.org/officeDocument/2006/relationships/hyperlink" Target="https://mini.1umd.ru/" TargetMode="External"/><Relationship Id="rId126" Type="http://schemas.openxmlformats.org/officeDocument/2006/relationships/hyperlink" Target="https://mini.1umd.ru/" TargetMode="External"/><Relationship Id="rId147" Type="http://schemas.openxmlformats.org/officeDocument/2006/relationships/hyperlink" Target="https://mini.1umd.ru/" TargetMode="External"/><Relationship Id="rId168" Type="http://schemas.openxmlformats.org/officeDocument/2006/relationships/hyperlink" Target="https://mini.1umd.ru/" TargetMode="External"/><Relationship Id="rId8" Type="http://schemas.openxmlformats.org/officeDocument/2006/relationships/hyperlink" Target="https://mini.1umd.ru/" TargetMode="External"/><Relationship Id="rId51" Type="http://schemas.openxmlformats.org/officeDocument/2006/relationships/hyperlink" Target="https://mini.1umd.ru/" TargetMode="External"/><Relationship Id="rId72" Type="http://schemas.openxmlformats.org/officeDocument/2006/relationships/hyperlink" Target="https://mini.1umd.ru/" TargetMode="External"/><Relationship Id="rId93" Type="http://schemas.openxmlformats.org/officeDocument/2006/relationships/hyperlink" Target="https://mini.1umd.ru/" TargetMode="External"/><Relationship Id="rId98" Type="http://schemas.openxmlformats.org/officeDocument/2006/relationships/hyperlink" Target="https://mini.1umd.ru/" TargetMode="External"/><Relationship Id="rId121" Type="http://schemas.openxmlformats.org/officeDocument/2006/relationships/hyperlink" Target="https://mini.1umd.ru/" TargetMode="External"/><Relationship Id="rId142" Type="http://schemas.openxmlformats.org/officeDocument/2006/relationships/hyperlink" Target="https://mini.1umd.ru/" TargetMode="External"/><Relationship Id="rId163" Type="http://schemas.openxmlformats.org/officeDocument/2006/relationships/hyperlink" Target="https://mini.1umd.ru/" TargetMode="External"/><Relationship Id="rId184" Type="http://schemas.openxmlformats.org/officeDocument/2006/relationships/hyperlink" Target="https://mini.1umd.ru/" TargetMode="External"/><Relationship Id="rId189" Type="http://schemas.openxmlformats.org/officeDocument/2006/relationships/hyperlink" Target="https://mini.1umd.ru/" TargetMode="External"/><Relationship Id="rId219" Type="http://schemas.openxmlformats.org/officeDocument/2006/relationships/hyperlink" Target="https://mini.1umd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ini.1umd.ru/" TargetMode="External"/><Relationship Id="rId25" Type="http://schemas.openxmlformats.org/officeDocument/2006/relationships/hyperlink" Target="https://mini.1umd.ru/" TargetMode="External"/><Relationship Id="rId46" Type="http://schemas.openxmlformats.org/officeDocument/2006/relationships/hyperlink" Target="https://mini.1umd.ru/" TargetMode="External"/><Relationship Id="rId67" Type="http://schemas.openxmlformats.org/officeDocument/2006/relationships/hyperlink" Target="https://mini.1umd.ru/" TargetMode="External"/><Relationship Id="rId116" Type="http://schemas.openxmlformats.org/officeDocument/2006/relationships/hyperlink" Target="https://mini.1umd.ru/" TargetMode="External"/><Relationship Id="rId137" Type="http://schemas.openxmlformats.org/officeDocument/2006/relationships/hyperlink" Target="https://mini.1umd.ru/" TargetMode="External"/><Relationship Id="rId158" Type="http://schemas.openxmlformats.org/officeDocument/2006/relationships/hyperlink" Target="https://mini.1umd.ru/" TargetMode="External"/><Relationship Id="rId20" Type="http://schemas.openxmlformats.org/officeDocument/2006/relationships/hyperlink" Target="https://mini.1umd.ru/" TargetMode="External"/><Relationship Id="rId41" Type="http://schemas.openxmlformats.org/officeDocument/2006/relationships/hyperlink" Target="https://mini.1umd.ru/" TargetMode="External"/><Relationship Id="rId62" Type="http://schemas.openxmlformats.org/officeDocument/2006/relationships/hyperlink" Target="https://mini.1umd.ru/" TargetMode="External"/><Relationship Id="rId83" Type="http://schemas.openxmlformats.org/officeDocument/2006/relationships/hyperlink" Target="https://mini.1umd.ru/" TargetMode="External"/><Relationship Id="rId88" Type="http://schemas.openxmlformats.org/officeDocument/2006/relationships/hyperlink" Target="https://mini.1umd.ru/" TargetMode="External"/><Relationship Id="rId111" Type="http://schemas.openxmlformats.org/officeDocument/2006/relationships/hyperlink" Target="https://mini.1umd.ru/" TargetMode="External"/><Relationship Id="rId132" Type="http://schemas.openxmlformats.org/officeDocument/2006/relationships/hyperlink" Target="https://mini.1umd.ru/" TargetMode="External"/><Relationship Id="rId153" Type="http://schemas.openxmlformats.org/officeDocument/2006/relationships/hyperlink" Target="https://mini.1umd.ru/" TargetMode="External"/><Relationship Id="rId174" Type="http://schemas.openxmlformats.org/officeDocument/2006/relationships/hyperlink" Target="https://mini.1umd.ru/" TargetMode="External"/><Relationship Id="rId179" Type="http://schemas.openxmlformats.org/officeDocument/2006/relationships/hyperlink" Target="https://mini.1umd.ru/" TargetMode="External"/><Relationship Id="rId195" Type="http://schemas.openxmlformats.org/officeDocument/2006/relationships/hyperlink" Target="https://mini.1umd.ru/" TargetMode="External"/><Relationship Id="rId209" Type="http://schemas.openxmlformats.org/officeDocument/2006/relationships/hyperlink" Target="https://mini.1umd.ru/" TargetMode="External"/><Relationship Id="rId190" Type="http://schemas.openxmlformats.org/officeDocument/2006/relationships/hyperlink" Target="https://mini.1umd.ru/" TargetMode="External"/><Relationship Id="rId204" Type="http://schemas.openxmlformats.org/officeDocument/2006/relationships/hyperlink" Target="https://mini.1umd.ru/" TargetMode="External"/><Relationship Id="rId220" Type="http://schemas.openxmlformats.org/officeDocument/2006/relationships/hyperlink" Target="https://mini.1umd.ru/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ini.1umd.ru/" TargetMode="External"/><Relationship Id="rId36" Type="http://schemas.openxmlformats.org/officeDocument/2006/relationships/hyperlink" Target="https://mini.1umd.ru/" TargetMode="External"/><Relationship Id="rId57" Type="http://schemas.openxmlformats.org/officeDocument/2006/relationships/hyperlink" Target="https://mini.1umd.ru/" TargetMode="External"/><Relationship Id="rId106" Type="http://schemas.openxmlformats.org/officeDocument/2006/relationships/hyperlink" Target="https://mini.1umd.ru/" TargetMode="External"/><Relationship Id="rId127" Type="http://schemas.openxmlformats.org/officeDocument/2006/relationships/hyperlink" Target="https://mini.1umd.ru/" TargetMode="External"/><Relationship Id="rId10" Type="http://schemas.openxmlformats.org/officeDocument/2006/relationships/hyperlink" Target="https://mini.1umd.ru/" TargetMode="External"/><Relationship Id="rId31" Type="http://schemas.openxmlformats.org/officeDocument/2006/relationships/hyperlink" Target="https://mini.1umd.ru/" TargetMode="External"/><Relationship Id="rId52" Type="http://schemas.openxmlformats.org/officeDocument/2006/relationships/hyperlink" Target="https://mini.1umd.ru/" TargetMode="External"/><Relationship Id="rId73" Type="http://schemas.openxmlformats.org/officeDocument/2006/relationships/hyperlink" Target="https://mini.1umd.ru/" TargetMode="External"/><Relationship Id="rId78" Type="http://schemas.openxmlformats.org/officeDocument/2006/relationships/image" Target="https://mini.1umd.ru/system/content/image/71/1/-18581705/" TargetMode="External"/><Relationship Id="rId94" Type="http://schemas.openxmlformats.org/officeDocument/2006/relationships/hyperlink" Target="https://mini.1umd.ru/" TargetMode="External"/><Relationship Id="rId99" Type="http://schemas.openxmlformats.org/officeDocument/2006/relationships/hyperlink" Target="https://mini.1umd.ru/" TargetMode="External"/><Relationship Id="rId101" Type="http://schemas.openxmlformats.org/officeDocument/2006/relationships/hyperlink" Target="https://mini.1umd.ru/" TargetMode="External"/><Relationship Id="rId122" Type="http://schemas.openxmlformats.org/officeDocument/2006/relationships/hyperlink" Target="https://mini.1umd.ru/" TargetMode="External"/><Relationship Id="rId143" Type="http://schemas.openxmlformats.org/officeDocument/2006/relationships/hyperlink" Target="https://mini.1umd.ru/" TargetMode="External"/><Relationship Id="rId148" Type="http://schemas.openxmlformats.org/officeDocument/2006/relationships/hyperlink" Target="https://mini.1umd.ru/" TargetMode="External"/><Relationship Id="rId164" Type="http://schemas.openxmlformats.org/officeDocument/2006/relationships/hyperlink" Target="https://mini.1umd.ru/" TargetMode="External"/><Relationship Id="rId169" Type="http://schemas.openxmlformats.org/officeDocument/2006/relationships/hyperlink" Target="https://mini.1umd.ru/" TargetMode="External"/><Relationship Id="rId185" Type="http://schemas.openxmlformats.org/officeDocument/2006/relationships/hyperlink" Target="https://mini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umd.ru/" TargetMode="External"/><Relationship Id="rId180" Type="http://schemas.openxmlformats.org/officeDocument/2006/relationships/hyperlink" Target="https://mini.1umd.ru/" TargetMode="External"/><Relationship Id="rId210" Type="http://schemas.openxmlformats.org/officeDocument/2006/relationships/hyperlink" Target="https://mini.1umd.ru/" TargetMode="External"/><Relationship Id="rId215" Type="http://schemas.openxmlformats.org/officeDocument/2006/relationships/hyperlink" Target="https://mini.1umd.ru/" TargetMode="External"/><Relationship Id="rId26" Type="http://schemas.openxmlformats.org/officeDocument/2006/relationships/hyperlink" Target="https://mini.1umd.ru/" TargetMode="External"/><Relationship Id="rId47" Type="http://schemas.openxmlformats.org/officeDocument/2006/relationships/hyperlink" Target="https://mini.1umd.ru/" TargetMode="External"/><Relationship Id="rId68" Type="http://schemas.openxmlformats.org/officeDocument/2006/relationships/hyperlink" Target="https://mini.1umd.ru/" TargetMode="External"/><Relationship Id="rId89" Type="http://schemas.openxmlformats.org/officeDocument/2006/relationships/hyperlink" Target="https://mini.1umd.ru/" TargetMode="External"/><Relationship Id="rId112" Type="http://schemas.openxmlformats.org/officeDocument/2006/relationships/hyperlink" Target="https://mini.1umd.ru/" TargetMode="External"/><Relationship Id="rId133" Type="http://schemas.openxmlformats.org/officeDocument/2006/relationships/hyperlink" Target="https://mini.1umd.ru/" TargetMode="External"/><Relationship Id="rId154" Type="http://schemas.openxmlformats.org/officeDocument/2006/relationships/hyperlink" Target="https://mini.1umd.ru/" TargetMode="External"/><Relationship Id="rId175" Type="http://schemas.openxmlformats.org/officeDocument/2006/relationships/hyperlink" Target="https://mini.1umd.ru/" TargetMode="External"/><Relationship Id="rId196" Type="http://schemas.openxmlformats.org/officeDocument/2006/relationships/hyperlink" Target="https://mini.1umd.ru/" TargetMode="External"/><Relationship Id="rId200" Type="http://schemas.openxmlformats.org/officeDocument/2006/relationships/hyperlink" Target="https://mini.1umd.ru/" TargetMode="External"/><Relationship Id="rId16" Type="http://schemas.openxmlformats.org/officeDocument/2006/relationships/hyperlink" Target="https://mini.1umd.ru/" TargetMode="External"/><Relationship Id="rId221" Type="http://schemas.openxmlformats.org/officeDocument/2006/relationships/hyperlink" Target="https://mini.1umd.ru/" TargetMode="External"/><Relationship Id="rId37" Type="http://schemas.openxmlformats.org/officeDocument/2006/relationships/hyperlink" Target="https://mini.1umd.ru/" TargetMode="External"/><Relationship Id="rId58" Type="http://schemas.openxmlformats.org/officeDocument/2006/relationships/hyperlink" Target="https://mini.1umd.ru/" TargetMode="External"/><Relationship Id="rId79" Type="http://schemas.openxmlformats.org/officeDocument/2006/relationships/hyperlink" Target="https://mini.1umd.ru/" TargetMode="External"/><Relationship Id="rId102" Type="http://schemas.openxmlformats.org/officeDocument/2006/relationships/hyperlink" Target="https://mini.1umd.ru/" TargetMode="External"/><Relationship Id="rId123" Type="http://schemas.openxmlformats.org/officeDocument/2006/relationships/hyperlink" Target="https://mini.1umd.ru/" TargetMode="External"/><Relationship Id="rId144" Type="http://schemas.openxmlformats.org/officeDocument/2006/relationships/hyperlink" Target="https://mini.1umd.ru/" TargetMode="External"/><Relationship Id="rId90" Type="http://schemas.openxmlformats.org/officeDocument/2006/relationships/hyperlink" Target="https://mini.1umd.ru/" TargetMode="External"/><Relationship Id="rId165" Type="http://schemas.openxmlformats.org/officeDocument/2006/relationships/hyperlink" Target="https://mini.1umd.ru/" TargetMode="External"/><Relationship Id="rId186" Type="http://schemas.openxmlformats.org/officeDocument/2006/relationships/hyperlink" Target="https://mini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42</Pages>
  <Words>14805</Words>
  <Characters>84390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8</cp:revision>
  <dcterms:created xsi:type="dcterms:W3CDTF">2022-07-05T12:37:00Z</dcterms:created>
  <dcterms:modified xsi:type="dcterms:W3CDTF">2022-07-06T11:20:00Z</dcterms:modified>
</cp:coreProperties>
</file>